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gerrit登如出现Forbidden如何解决：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1：use reviewdb;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2：select * from accounts;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3：将accounts权限表中的inactive属性的值改为N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3040" cy="3173730"/>
            <wp:effectExtent l="0" t="0" r="10160" b="127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619C1"/>
    <w:rsid w:val="2B8670D0"/>
    <w:rsid w:val="764619C1"/>
    <w:rsid w:val="76527781"/>
    <w:rsid w:val="76B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2017-12-01T14:04:00Z</dcterms:created>
  <dc:creator>gaoyuxia</dc:creator>
  <cp:lastModifiedBy>gaoyuxia</cp:lastModifiedBy>
  <dcterms:modified xsi:type="dcterms:W3CDTF">2017-12-01T14:05:32Z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