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5EDD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6"/>
        </w:rPr>
        <w:t>森林火灾烟火误报二次判别系统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2575"/>
        <w:gridCol w:w="2576"/>
        <w:gridCol w:w="2576"/>
      </w:tblGrid>
      <w:tr w14:paraId="3AB4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4343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课题方向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65CEE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森林火灾烟火误报识别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56A9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建议周期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2690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周</w:t>
            </w:r>
          </w:p>
        </w:tc>
      </w:tr>
      <w:tr w14:paraId="33E3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D0B3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开发方式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95E4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Cursor等AI编程工具辅助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7777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技术栈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037A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Python、OpenCV、FastAPI、前端页面</w:t>
            </w:r>
          </w:p>
        </w:tc>
      </w:tr>
      <w:tr w14:paraId="216D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8770A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核心目标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5CF7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传统算法 + 多模态大模型二次判别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FF956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成果形式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8CE00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可演示原型 + 测试报告</w:t>
            </w:r>
          </w:p>
        </w:tc>
      </w:tr>
      <w:tr w14:paraId="4F9E1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901F6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安全原则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DE04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宁可转人工复核，避免漏报真实火情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6CFB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应用场景</w:t>
            </w:r>
          </w:p>
        </w:tc>
        <w:tc>
          <w:tcPr>
            <w:tcW w:w="2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34B1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森林火灾监控报警误报过滤</w:t>
            </w:r>
          </w:p>
        </w:tc>
      </w:tr>
    </w:tbl>
    <w:p w14:paraId="6846940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一、课题目标</w:t>
      </w:r>
    </w:p>
    <w:p w14:paraId="0F512653">
      <w:pPr>
        <w:spacing w:after="40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理解森林火灾监控报警系统中的烟火识别、误报复核和人工处置流程。</w:t>
      </w:r>
    </w:p>
    <w:p w14:paraId="775FC961">
      <w:pPr>
        <w:spacing w:after="40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使用OpenCV学习传统图像处理方法，提取火焰、烟雾、强光等基础特征。</w:t>
      </w:r>
    </w:p>
    <w:p w14:paraId="3E328655">
      <w:pPr>
        <w:spacing w:after="40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使用多模态大模型对报警图片进行二次判别，区分真实火情和典型误报。</w:t>
      </w:r>
    </w:p>
    <w:p w14:paraId="3CF01A77">
      <w:pPr>
        <w:spacing w:after="40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利用Cursor等AI编程工具完成一个简化版原型系统，形成可演示成果。</w:t>
      </w:r>
    </w:p>
    <w:p w14:paraId="4F32DB8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二、重点误报场景与辅助规则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2575"/>
        <w:gridCol w:w="2576"/>
        <w:gridCol w:w="2576"/>
      </w:tblGrid>
      <w:tr w14:paraId="3459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4F0C7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误报类型</w:t>
            </w:r>
          </w:p>
        </w:tc>
        <w:tc>
          <w:tcPr>
            <w:tcW w:w="257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268A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典型表现</w:t>
            </w:r>
          </w:p>
        </w:tc>
        <w:tc>
          <w:tcPr>
            <w:tcW w:w="2576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8F182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辅助判断规则</w:t>
            </w:r>
          </w:p>
        </w:tc>
        <w:tc>
          <w:tcPr>
            <w:tcW w:w="2576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5C56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人员判断作用</w:t>
            </w:r>
          </w:p>
        </w:tc>
      </w:tr>
      <w:tr w14:paraId="71BD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FF2FE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强光误报</w:t>
            </w:r>
          </w:p>
        </w:tc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F840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阳光反射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DF1BD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高亮、边缘锐利、无烟雾、位置固定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89F2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一般不用</w:t>
            </w:r>
          </w:p>
        </w:tc>
      </w:tr>
      <w:tr w14:paraId="7084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5088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祭祀用火误报</w:t>
            </w:r>
          </w:p>
        </w:tc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E6D27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小火点、烧纸、短时烟火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20815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火点小、持续短、无蔓延；结合附近是否有人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5F99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重点参考</w:t>
            </w:r>
          </w:p>
        </w:tc>
      </w:tr>
      <w:tr w14:paraId="692A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E89F5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农业用火误报</w:t>
            </w:r>
          </w:p>
        </w:tc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1D5D5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秸秆焚烧、田间烧荒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DF30B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烟源在农田/村边；结合人员、车辆、农田作业痕迹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0C65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重点参考</w:t>
            </w:r>
          </w:p>
        </w:tc>
      </w:tr>
      <w:tr w14:paraId="0F27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E8F5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工厂排气误报</w:t>
            </w:r>
          </w:p>
        </w:tc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EBCB3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烟囱、厂房、白烟/蒸汽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229B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烟源固定，周边有厂房或烟囱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6D8C7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一般不用</w:t>
            </w:r>
            <w:bookmarkStart w:id="0" w:name="_GoBack"/>
            <w:bookmarkEnd w:id="0"/>
          </w:p>
        </w:tc>
      </w:tr>
      <w:tr w14:paraId="633A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56E8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云雾误报</w:t>
            </w:r>
          </w:p>
        </w:tc>
        <w:tc>
          <w:tcPr>
            <w:tcW w:w="25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BDF3A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山间雾气、低云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B76E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大面积、边界模糊、无烟源、无火点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6AFE0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一般不用</w:t>
            </w:r>
          </w:p>
        </w:tc>
      </w:tr>
    </w:tbl>
    <w:p w14:paraId="51F777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说明：</w:t>
      </w:r>
      <w:r>
        <w:rPr>
          <w:rFonts w:hint="eastAsia" w:ascii="微软雅黑" w:hAnsi="微软雅黑" w:eastAsia="微软雅黑" w:cs="微软雅黑"/>
        </w:rPr>
        <w:t>“附近是否有人”建议理解为“报警画面中火点/烟源附近是否存在人员活动”。它只能作为辅助特征，不能单独作为判定依据；真实火情风险较高或无法判断时，应输出“建议人工复核”。</w:t>
      </w:r>
    </w:p>
    <w:p w14:paraId="77B1CF0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三、简化技术路线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4"/>
        <w:gridCol w:w="3434"/>
        <w:gridCol w:w="3434"/>
      </w:tblGrid>
      <w:tr w14:paraId="501C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7463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步骤</w:t>
            </w:r>
          </w:p>
        </w:tc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67B80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处理内容</w:t>
            </w:r>
          </w:p>
        </w:tc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2267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输出</w:t>
            </w:r>
          </w:p>
        </w:tc>
      </w:tr>
      <w:tr w14:paraId="1CA5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EB750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1. 图片输入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D41B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上传或读取监控系统报警截图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EDAE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原始告警图片</w:t>
            </w:r>
          </w:p>
        </w:tc>
      </w:tr>
      <w:tr w14:paraId="6FD9B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8EE4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2. 传统算法分析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8F26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用OpenCV提取颜色、亮度、烟雾、火点等特征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A753B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疑似区域和基础特征</w:t>
            </w:r>
          </w:p>
        </w:tc>
      </w:tr>
      <w:tr w14:paraId="51F8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0732A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3. 场景规则判断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380E3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根据误报规则判断强光、祭祀用火、农业用火、工厂排气等可能性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4438A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初步误报类型</w:t>
            </w:r>
          </w:p>
        </w:tc>
      </w:tr>
      <w:tr w14:paraId="101C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C20FE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4. 多模态模型复核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7087E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把图片和传统算法结果交给大模型判断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09DA5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火情判断、置信度、理由</w:t>
            </w:r>
          </w:p>
        </w:tc>
      </w:tr>
      <w:tr w14:paraId="7AC7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853B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5. 人工复核建议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DABB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高风险或不确定情况转人工复核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A1762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最终处置建议</w:t>
            </w:r>
          </w:p>
        </w:tc>
      </w:tr>
    </w:tbl>
    <w:p w14:paraId="6CF17FF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四、实习任务安排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4"/>
        <w:gridCol w:w="3434"/>
        <w:gridCol w:w="3434"/>
      </w:tblGrid>
      <w:tr w14:paraId="35A3D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BAE0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阶段</w:t>
            </w:r>
          </w:p>
        </w:tc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7D7AD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主要任务</w:t>
            </w:r>
          </w:p>
        </w:tc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6D9F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阶段产出</w:t>
            </w:r>
          </w:p>
        </w:tc>
      </w:tr>
      <w:tr w14:paraId="0099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0E8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业务理解与样本整理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9AB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了解报警流程；整理真实火情、强光、祭祀用火、农业用火、工厂排气等样本；建立标注表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33D6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误报分类表、样本目录、标注Excel</w:t>
            </w:r>
          </w:p>
        </w:tc>
      </w:tr>
      <w:tr w14:paraId="2822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E2E07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传统图像算法入门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9287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用Cursor辅助编写OpenCV脚本，完成亮度分析、火焰颜色检测、烟雾区域检测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89062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图像分析脚本、可视化结果</w:t>
            </w:r>
          </w:p>
        </w:tc>
      </w:tr>
      <w:tr w14:paraId="40EA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98A46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误报规则库建设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AAA66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整理误报判断规则，重点补充“祭祀用火/农业用火结合附近是否有人”的规则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FC70D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规则库JSON或Excel</w:t>
            </w:r>
          </w:p>
        </w:tc>
      </w:tr>
      <w:tr w14:paraId="71A94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DF47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多模态二次判别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F920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设计提示词，完成单张图片判别接口，输出结构化JSON结果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7E4D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Prompt模板、单图Demo</w:t>
            </w:r>
          </w:p>
        </w:tc>
      </w:tr>
      <w:tr w14:paraId="6BB1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6D3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原型系统开发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649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开发简化Web页面，支持图片上传、传统分析、多模态判别、结果展示、记录保存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BA29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可演示Web原型</w:t>
            </w:r>
          </w:p>
        </w:tc>
      </w:tr>
      <w:tr w14:paraId="29E5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453C5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测试总结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2F537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批量测试样本，统计准确率，分析误判案例，形成总结材料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445C3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测试结果表、实习总结报告</w:t>
            </w:r>
          </w:p>
        </w:tc>
      </w:tr>
    </w:tbl>
    <w:p w14:paraId="2A55E6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C1E8F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五、原型系统功能要求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4"/>
        <w:gridCol w:w="3434"/>
        <w:gridCol w:w="3434"/>
      </w:tblGrid>
      <w:tr w14:paraId="65CB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FD22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功能</w:t>
            </w:r>
          </w:p>
        </w:tc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E515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简化要求</w:t>
            </w:r>
          </w:p>
        </w:tc>
        <w:tc>
          <w:tcPr>
            <w:tcW w:w="338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F196B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106B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802C6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图片上传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6A404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上传一张报警截图并展示原图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D018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第一版只做图片</w:t>
            </w:r>
          </w:p>
        </w:tc>
      </w:tr>
      <w:tr w14:paraId="16E2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5231D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传统算法分析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55CE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输出亮度、疑似火焰区域、疑似烟雾区域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6AE0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用于理解传统算法</w:t>
            </w:r>
          </w:p>
        </w:tc>
      </w:tr>
      <w:tr w14:paraId="1345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355C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人员辅助判断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2CE2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判断或人工标注烟源附近是否有人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6B4A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用于祭祀用火和农业用火辅助判断</w:t>
            </w:r>
          </w:p>
        </w:tc>
      </w:tr>
      <w:tr w14:paraId="7B0B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D64CF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多模态判别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E9829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输出是否真实火情、误报类型、置信度、理由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7E62D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重点训练Prompt和接口调用</w:t>
            </w:r>
          </w:p>
        </w:tc>
      </w:tr>
      <w:tr w14:paraId="044A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D9AF8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结果展示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98301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展示“疑似真实火情/疑似误报/建议人工复核”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36DA5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避免简单二分类</w:t>
            </w:r>
          </w:p>
        </w:tc>
      </w:tr>
      <w:tr w14:paraId="5036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6B6DC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批量测试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0457B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批量处理样本并导出Excel</w:t>
            </w:r>
          </w:p>
        </w:tc>
        <w:tc>
          <w:tcPr>
            <w:tcW w:w="3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997A">
            <w:pPr>
              <w:spacing w:after="0" w:line="30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用于成果验收</w:t>
            </w:r>
          </w:p>
        </w:tc>
      </w:tr>
    </w:tbl>
    <w:p w14:paraId="394237C4">
      <w:pPr>
        <w:spacing w:after="40"/>
        <w:ind w:left="283" w:hanging="142"/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2240" w:h="15840"/>
      <w:pgMar w:top="822" w:right="1049" w:bottom="822" w:left="104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1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3F903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31B48"/>
    <w:rsid w:val="446B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1241</Words>
  <Characters>1331</Characters>
  <Lines>0</Lines>
  <Paragraphs>0</Paragraphs>
  <TotalTime>0</TotalTime>
  <ScaleCrop>false</ScaleCrop>
  <LinksUpToDate>false</LinksUpToDate>
  <CharactersWithSpaces>1344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云鹤</cp:lastModifiedBy>
  <dcterms:modified xsi:type="dcterms:W3CDTF">2026-07-14T02:33:54Z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eyJoZGlkIjoiNDRkZDhjYjYyMDUyMmZiNTJkMWRiYzU1N2IwYjhiNTMiLCJ1c2VySWQiOiI1Njk0NjU1OTcifQ==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8B60A52A7DF34EB1976AA08AAAA35024_12</vt:lpwstr>
  </property>
</Properties>
</file>