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IoA 分布式网络运维协同平台</w:t>
      </w:r>
    </w:p>
    <w:p>
      <w:pPr>
        <w:jc w:val="center"/>
      </w:pPr>
      <w:r>
        <w:rPr>
          <w:b/>
        </w:rPr>
        <w:t>设计文档</w:t>
      </w:r>
    </w:p>
    <w:p>
      <w:pPr>
        <w:jc w:val="center"/>
      </w:pPr>
      <w:r>
        <w:rPr>
          <w:i/>
          <w:color w:val="808080"/>
        </w:rPr>
        <w:t>（根据作品匿名要求，本材料不含学校、团队及队员身份信息）</w:t>
      </w:r>
    </w:p>
    <w:p/>
    <w:p>
      <w:r>
        <w:rPr>
          <w:b/>
        </w:rPr>
        <w:t>所在赛道与赛项：B-EP1</w:t>
      </w:r>
    </w:p>
    <w:p/>
    <w:p>
      <w:pPr>
        <w:pStyle w:val="Heading1"/>
      </w:pPr>
      <w:r>
        <w:t>一、目标问题与意义价值</w:t>
      </w:r>
    </w:p>
    <w:p>
      <w:r>
        <w:t>应用领域：网络运维自动化、智能体互联网（Internet of Agents, IoA）、AIOps。</w:t>
      </w:r>
    </w:p>
    <w:p>
      <w:r>
        <w:t>解决的问题：传统网络运维高度依赖人工进行故障诊断与修复，存在三大痛点：（1）响应延迟高——从告警到修复平均耗时数十分钟；（2）跨域协同难——不同域的网络设备配置异构，人工排障需反复切换；（3）经验难复用——运维知识散落在个人脑中，团队无法沉淀为系统能力。本作品基于智能体互联网（IoA）架构，构建了一个分布式网络运维协同平台，实现从自然语言意图输入到故障全闭环修复的自动化流程。</w:t>
      </w:r>
    </w:p>
    <w:p>
      <w:r>
        <w:t>实现的目标与基本功能：（1）基于大模型（DeepSeek）的自然语言运维指令解析与意图识别；（2）多智能体协同编排——9 个专业 Agent 覆盖监控、诊断、修复、验证、报告全流程；（3）MCP（Model Context Protocol）标准化工具协议，实现 Agent 与模拟器之间的协议解耦；（4）DAG 有向无环图调度引擎，支持拓扑排序、依赖解析、失败重试与并行执行；（5）图形化仪表盘——拓扑可视化、实时指标、Agent 状态、消息流一站式展示。</w:t>
      </w:r>
    </w:p>
    <w:p>
      <w:r>
        <w:t>理论意义与应用价值：本作品是对智能体互联网（IoA）理念的工程实践验证，探索了 MCP/A2A 标准协议在多智能体系统中的应用范式。在产业应用方面，该平台可部署于数据中心、云计算平台、工业互联网等场景，显著降低网络运维的人力成本与故障恢复时间（MTTR）。</w:t>
      </w:r>
    </w:p>
    <w:p>
      <w:pPr>
        <w:pStyle w:val="Heading1"/>
      </w:pPr>
      <w:r>
        <w:t>二、设计思路与方案</w:t>
      </w:r>
    </w:p>
    <w:p>
      <w:pPr>
        <w:pStyle w:val="Heading2"/>
      </w:pPr>
      <w:r>
        <w:t>2.1 总体设计思路</w:t>
      </w:r>
    </w:p>
    <w:p>
      <w:r>
        <w:t>本系统的核心设计理念是"用智能体替代人工，用协议标准化协同"。整体采用分层架构，自底向上分为四层：（1）基础设施层——网络模拟器，模拟 4 域（华东/华北/华南/西南）网络拓扑，支持 6 种故障注入，提供实时指标生成与 WebSocket 推送；（2）协议标准层——MCP Server 封装 7 个标准化工具，SSE 传输层对外暴露，同时支持 A2A 协议实现 Agent 间标准化通信；（3）中间件层——IoAP 消息路由总线，负责任务分发、DAG 调度编排、Agent 注册发现、UCB1 Bandit 语义路由；（4）Agent 层——9 个专业 Agent（1 orchestrator + 4 monitor + 1 diagnoser + 1 repairer + 1 verifier + 1 reporter）。</w:t>
      </w:r>
    </w:p>
    <w:p>
      <w:pPr>
        <w:pStyle w:val="Heading2"/>
      </w:pPr>
      <w:r>
        <w:t>2.2 技术路线</w:t>
      </w:r>
    </w:p>
    <w:p>
      <w:r>
        <w:t>后端：Python 3.12 + FastAPI + Uvicorn；大模型/智能体：DeepSeek API + LangChain + LangGraph + MCP SDK 1.27；数据存储：SQLite（aiosqlite）；消息总线：MemoryBus（开发）+ NATS（生产）双模式；前端：原生 JavaScript + vis-network 拓扑图 + Chart.js 指标图 + Material Icons 图标库。</w:t>
      </w:r>
    </w:p>
    <w:p>
      <w:pPr>
        <w:pStyle w:val="Heading2"/>
      </w:pPr>
      <w:r>
        <w:t>2.3 详细方案设计</w:t>
      </w:r>
    </w:p>
    <w:p>
      <w:r>
        <w:t>2.3.1 Agent 编排流程：用户通过 GUI 输入自然语言运维指令（如"华东地区网络延迟异常，全流程诊断修复"），orchestrator-agent 调用 DeepSeek LLM 解析意图，提取目标域和故障类型，匹配预设 DAG 模板（full_remediation 含 monitor→diagnose→repair→verify→report 5 个节点），提交给 DAG 调度器。调度器按拓扑排序依次执行，每个节点通过 SemanticRouter + UCB1 Bandit 选择最优 Agent 实例，Agent 通过 MCP 协议调用模拟器工具完成操作。</w:t>
      </w:r>
    </w:p>
    <w:p>
      <w:r>
        <w:t>2.3.2 差异化修复策略：针对 6 种故障类型，设计 primary + fallback 双层策略：（1）link_congestion → traffic_shape → route_switch；（2）link_outage → link_failover → route_switch；（3）cpu_overload → restart_service → traffic_shape；（4）ddos → acl_deploy → traffic_shape；（5）misconfig → restart_service → traffic_shape；（6）device_failure → link_failover → traffic_shape。修复完成后 verifier Agent 复检指标，未达标则触发 diagnose+repair 回退重试。</w:t>
      </w:r>
    </w:p>
    <w:p>
      <w:r>
        <w:t>2.3.3 MCP 协议集成：MCP Server 运行在独立端口 9000，采用 SSE 传输模式。Agent 端 AutoToolClient 优先 MCP 调用，不可用时自动降级 HTTP。系统解决了 Windows 平台 MCP SSE 的 CRLF 行尾兼容性和 HTTP Keep-Alive 连接复用问题。</w:t>
      </w:r>
    </w:p>
    <w:p>
      <w:pPr>
        <w:pStyle w:val="Heading1"/>
      </w:pPr>
      <w:r>
        <w:t>三、方案实现</w:t>
      </w:r>
    </w:p>
    <w:p>
      <w:pPr>
        <w:pStyle w:val="Heading2"/>
      </w:pPr>
      <w:r>
        <w:t>3.1 技术栈</w:t>
      </w:r>
    </w:p>
    <w:p>
      <w:r>
        <w:t>后端框架：Python 3.12 + FastAPI + Uvicorn</w:t>
      </w:r>
    </w:p>
    <w:p>
      <w:r>
        <w:t>大模型/智能体：DeepSeek API + LangChain + LangGraph + MCP SDK 1.27</w:t>
      </w:r>
    </w:p>
    <w:p>
      <w:r>
        <w:t>数据存储：SQLite（aiosqlite 异步驱动）</w:t>
      </w:r>
    </w:p>
    <w:p>
      <w:r>
        <w:t>消息总线：MemoryBus（开发）+ NATS（生产）双模式，WebSocket 实时推送</w:t>
      </w:r>
    </w:p>
    <w:p>
      <w:r>
        <w:t>前端：原生 JavaScript + vis-network + Chart.js + Material Icons</w:t>
      </w:r>
    </w:p>
    <w:p>
      <w:r>
        <w:t>测试框架：pytest + pytest-asyncio（138 个测试用例）</w:t>
      </w:r>
    </w:p>
    <w:p>
      <w:pPr>
        <w:pStyle w:val="Heading2"/>
      </w:pPr>
      <w:r>
        <w:t>3.2 系统架构</w:t>
      </w:r>
    </w:p>
    <w:p>
      <w:r>
        <w:t>系统由四个独立服务组成：（1）IoA Middleware（端口 8000）——核心中间件，集成 IoAP 消息总线、DAG 调度器、Agent 注册中心、A2A 服务器、WebSocket 端点；（2）Simulator（端口 8001）——网络模拟器，REST API + WebSocket，支持 4 域 拓扑和 6 种故障注入；（3）MCP Server（端口 9000）——独立 Starlette 应用，暴露 7 个标准化工具；（4）GUI Dashboard（/gui）——SPA 单页应用，五面板布局。</w:t>
      </w:r>
    </w:p>
    <w:p>
      <w:pPr>
        <w:pStyle w:val="Heading2"/>
      </w:pPr>
      <w:r>
        <w:t>3.3 Agent 集群</w:t>
      </w:r>
    </w:p>
    <w:p>
      <w:r>
        <w:t>• orchestrator-agent（global）：NL 意图解析 + DAG 模板匹配与提交</w:t>
      </w:r>
    </w:p>
    <w:p>
      <w:r>
        <w:t>• monitor-agent × 4（east/north/south/west）：域指标采集 + 阈值异常检测</w:t>
      </w:r>
    </w:p>
    <w:p>
      <w:r>
        <w:t>• diagnoser-global（global）：LLM 根因分析 + 修复建议生成</w:t>
      </w:r>
    </w:p>
    <w:p>
      <w:r>
        <w:t>• repairer-global（global）：差异化修复，primary + fallback 双策略</w:t>
      </w:r>
    </w:p>
    <w:p>
      <w:r>
        <w:t>• verifier-global（global）：闭环验证，复检确认修复效果</w:t>
      </w:r>
    </w:p>
    <w:p>
      <w:r>
        <w:t>• reporter-global（global）：运维报告自动生成</w:t>
      </w:r>
    </w:p>
    <w:p>
      <w:pPr>
        <w:pStyle w:val="Heading1"/>
      </w:pPr>
      <w:r>
        <w:t>四、运行结果与应用效果</w:t>
      </w:r>
    </w:p>
    <w:p>
      <w:pPr>
        <w:pStyle w:val="Heading2"/>
      </w:pPr>
      <w:r>
        <w:t>4.1 核心功能</w:t>
      </w:r>
    </w:p>
    <w:p>
      <w:r>
        <w:t>（1）一键演示：点击按钮自动完成 故障注入→NL 发送→DAG 全流程执行（5 节点，约 8-12 秒），全程无人干预。（2）自然语言交互：输入"华东CPU过载请全流程自动诊断修复"，LLM 解析意图，自动匹配模板启动修复。（3）多域并发：支持同时对不同域注入不同故障，3 域 3 故障并发测试全部成功。</w:t>
      </w:r>
    </w:p>
    <w:p>
      <w:pPr>
        <w:pStyle w:val="Heading2"/>
      </w:pPr>
      <w:r>
        <w:t>4.2 测试结果</w:t>
      </w:r>
    </w:p>
    <w:p>
      <w:r>
        <w:t>• 单元测试 + 集成测试：138 个测试用例全部通过（pytest）</w:t>
      </w:r>
    </w:p>
    <w:p>
      <w:r>
        <w:t>• MCP 协议测试：7 个工具全部可用，SSE + JSON-RPC 正常</w:t>
      </w:r>
    </w:p>
    <w:p>
      <w:r>
        <w:t>• 并发稳定性测试：3 域并发故障注入 + 修复，全部成功</w:t>
      </w:r>
    </w:p>
    <w:p>
      <w:r>
        <w:t>• 端到端测试：故障注入→NL→DAG→修复→验证→报告 全链路闭环通过</w:t>
      </w:r>
    </w:p>
    <w:p>
      <w:pPr>
        <w:pStyle w:val="Heading2"/>
      </w:pPr>
      <w:r>
        <w:t>4.3 界面展示</w:t>
      </w:r>
    </w:p>
    <w:p>
      <w:r>
        <w:t>GUI 采用暗色指挥中心风格，五大面板布局：拓扑面板（vis-network 实时渲染4 域拓扑，故障域颜色标记）；指标面板（Chart.js 延迟趋势图，4 域切换）；Agent 面板（9 个 Agent 在线状态、域归属、负载）；DAG 面板（任务执行记录，可展开节点详情）；消息流面板（IoAP 协议消息实时展示）。系统演示视频和在线演示链接随作品一同提交。</w:t>
      </w:r>
    </w:p>
    <w:p>
      <w:pPr>
        <w:pStyle w:val="Heading1"/>
      </w:pPr>
      <w:r>
        <w:t>五、创新与特色</w:t>
      </w:r>
    </w:p>
    <w:p>
      <w:pPr>
        <w:pStyle w:val="Heading2"/>
      </w:pPr>
      <w:r>
        <w:t>创新点一：MCP/A2A 双重协议标准化</w:t>
      </w:r>
    </w:p>
    <w:p>
      <w:r>
        <w:t>完整实现 MCP 协议，将模拟器 7 个能力抽象为标准化工具（SSE 传输），任何兼容 MCP 的外部智能体均可调用。同时支持 A2A 协议实现 Agent 间结构化任务分发。解决了 Windows 平台 MCP SSE CRLF/Keep-Alive 兼容性问题。</w:t>
      </w:r>
    </w:p>
    <w:p>
      <w:pPr>
        <w:pStyle w:val="Heading2"/>
      </w:pPr>
      <w:r>
        <w:t>创新点二：差异化修复策略引擎</w:t>
      </w:r>
    </w:p>
    <w:p>
      <w:r>
        <w:t>6 种故障 × primary+fallback 双层策略，修复失败自动切换备选方案。verifier Agent 闭环验证，未达标触发 diagnose+repair 回退，确保真修复。</w:t>
      </w:r>
    </w:p>
    <w:p>
      <w:pPr>
        <w:pStyle w:val="Heading2"/>
      </w:pPr>
      <w:r>
        <w:t>创新点三：UCB1 Bandit 智能路由</w:t>
      </w:r>
    </w:p>
    <w:p>
      <w:r>
        <w:t>基于多臂老虎机在线学习的 Agent 选择机制，根据历史成功率动态调整路由权重，实现探索-利用平衡，答辩可展示收敛曲线。</w:t>
      </w:r>
    </w:p>
    <w:p>
      <w:pPr>
        <w:pStyle w:val="Heading2"/>
      </w:pPr>
      <w:r>
        <w:t>创新点四：LangGraph 工作流编排</w:t>
      </w:r>
    </w:p>
    <w:p>
      <w:r>
        <w:t>集成 LangGraph 状态图引擎，将 NL 解析→模板匹配→DAG 生成建模为有状态多步推理链，支持条件分支和错误恢复。</w:t>
      </w:r>
    </w:p>
    <w:p>
      <w:pPr>
        <w:pStyle w:val="Heading2"/>
      </w:pPr>
      <w:r>
        <w:t>创新点五：双总线 + 跨域弹性架构</w:t>
      </w:r>
    </w:p>
    <w:p>
      <w:r>
        <w:t>MemoryBus（零依赖开发）和 NATS Bus（高可用生产）双模式切换。Agent 支持按域水平扩展，全局 Agent 多域共享，兼顾隔离性和资源效率。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