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360" w:lineRule="auto" w:before="80" w:after="240"/>
        <w:jc w:val="center"/>
      </w:pPr>
      <w:r>
        <w:rPr>
          <w:rFonts w:ascii="黑体" w:hAnsi="黑体" w:eastAsia="黑体"/>
          <w:b/>
          <w:i w:val="0"/>
          <w:color w:val="1F3A5F"/>
          <w:sz w:val="96"/>
        </w:rPr>
        <w:t>智慧灯塔</w:t>
      </w:r>
    </w:p>
    <w:p>
      <w:pPr>
        <w:spacing w:line="360" w:lineRule="auto" w:before="80" w:after="120"/>
        <w:jc w:val="center"/>
      </w:pPr>
      <w:r>
        <w:rPr>
          <w:rFonts w:ascii="黑体" w:hAnsi="黑体" w:eastAsia="黑体"/>
          <w:b/>
          <w:i w:val="0"/>
          <w:color w:val="B8860B"/>
          <w:sz w:val="44"/>
        </w:rPr>
        <w:t>10年520期</w:t>
      </w:r>
    </w:p>
    <w:p>
      <w:pPr>
        <w:spacing w:line="360" w:lineRule="auto" w:before="80" w:after="800"/>
        <w:jc w:val="center"/>
      </w:pPr>
      <w:r>
        <w:rPr>
          <w:rFonts w:ascii="宋体" w:hAnsi="宋体" w:eastAsia="宋体"/>
          <w:b w:val="0"/>
          <w:i w:val="0"/>
          <w:color w:val="555555"/>
          <w:sz w:val="32"/>
        </w:rPr>
        <w:t>用人类智慧的精华，滋养自己与孩子</w:t>
      </w:r>
    </w:p>
    <w:p/>
    <w:p/>
    <w:p/>
    <w:p/>
    <w:p/>
    <w:p/>
    <w:p>
      <w:pPr>
        <w:spacing w:line="360" w:lineRule="auto" w:before="80" w:after="200"/>
        <w:jc w:val="center"/>
      </w:pPr>
      <w:r>
        <w:rPr>
          <w:rFonts w:ascii="黑体" w:hAnsi="黑体" w:eastAsia="黑体"/>
          <w:b w:val="0"/>
          <w:i w:val="0"/>
          <w:color w:val="1F3A5F"/>
          <w:sz w:val="28"/>
        </w:rPr>
        <w:t>战略分析 · 知识体系 · 落地方案</w:t>
      </w:r>
    </w:p>
    <w:p>
      <w:pPr>
        <w:spacing w:line="360" w:lineRule="auto" w:before="80" w:after="80"/>
        <w:jc w:val="center"/>
      </w:pPr>
      <w:r>
        <w:rPr>
          <w:rFonts w:ascii="宋体" w:hAnsi="宋体" w:eastAsia="宋体"/>
          <w:b w:val="0"/>
          <w:i/>
          <w:color w:val="555555"/>
          <w:sz w:val="22"/>
        </w:rPr>
        <w:t>—— 一份穿越周期的个人作品规划 ——</w:t>
      </w:r>
    </w:p>
    <w:p>
      <w:r>
        <w:br w:type="page"/>
      </w:r>
    </w:p>
    <w:p>
      <w:pPr>
        <w:pStyle w:val="Heading1"/>
        <w:keepNext/>
        <w:spacing w:before="360" w:after="200" w:line="360" w:lineRule="auto"/>
        <w:jc w:val="left"/>
      </w:pPr>
      <w:r>
        <w:rPr>
          <w:rFonts w:ascii="黑体" w:hAnsi="黑体" w:eastAsia="黑体"/>
          <w:b/>
          <w:i w:val="0"/>
          <w:color w:val="1F3A5F"/>
          <w:sz w:val="40"/>
        </w:rPr>
        <w:t>序章：你要做的是一件什么事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先把一件事说清楚：你要做的不是「内容创业」，也不是「育儿IP」，而是一件更接近「修行」的事——把人类几千年沉淀下来的精华智慧，用十年甚至更长的时间，亲自吸收、消化、再讲述出来；既滋养自己，也滋养孩子，最终交给世界一份属于你的「智慧礼物」。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这件事的内核，不是「输出」，是「沉淀」。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内容会被刷掉，平台会更迭，AI会让「信息」近乎无限供给。但有三样东西，AI再先进，也无法替代：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一个真实的人，亲自走过的路；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一个父亲/母亲，把智慧讲给自己孩子听的真诚；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十年如一日的诚意与持续。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这就是你要做的事。它的回报，是双层的——精神上的成就感和影响力，物质上的副业收入与可能的「第二人生」。这份文档帮你把这件事想清楚、规划好、能落地。</w:t>
      </w:r>
    </w:p>
    <w:p>
      <w:pPr>
        <w:spacing w:line="360" w:lineRule="auto" w:before="160" w:after="160"/>
        <w:ind w:left="680" w:right="680"/>
      </w:pPr>
      <w:r>
        <w:rPr>
          <w:rFonts w:ascii="宋体" w:hAnsi="宋体" w:eastAsia="宋体"/>
          <w:b w:val="0"/>
          <w:i/>
          <w:color w:val="1F3A5F"/>
          <w:sz w:val="22"/>
        </w:rPr>
        <w:t>「一个人能给孩子最好的东西，不是钱，不是资源，而是——他自己活成了什么样子。」</w:t>
      </w:r>
    </w:p>
    <w:p>
      <w:r>
        <w:br w:type="page"/>
      </w:r>
    </w:p>
    <w:p>
      <w:pPr>
        <w:pStyle w:val="Heading1"/>
        <w:keepNext/>
        <w:spacing w:before="360" w:after="200" w:line="360" w:lineRule="auto"/>
        <w:jc w:val="left"/>
      </w:pPr>
      <w:r>
        <w:rPr>
          <w:rFonts w:ascii="黑体" w:hAnsi="黑体" w:eastAsia="黑体"/>
          <w:b/>
          <w:i w:val="0"/>
          <w:color w:val="1F3A5F"/>
          <w:sz w:val="40"/>
        </w:rPr>
        <w:t>第一部分　战略分析：方向、前景、天花板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1.1 你做的是哪门生意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准确定位：你站在三条赛道的交叉点上——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/>
          <w:i w:val="0"/>
          <w:sz w:val="22"/>
        </w:rPr>
        <w:t>知识付费 / 通识教育（中国年规模约2000亿+）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/>
          <w:i w:val="0"/>
          <w:sz w:val="22"/>
        </w:rPr>
        <w:t>亲子教育 / 家庭教育（万亿级，「双减」后正向素养教育转型）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/>
          <w:i w:val="0"/>
          <w:sz w:val="22"/>
        </w:rPr>
        <w:t>个人IP / 长期主义品牌（穿越周期的作者经济）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交叉点的好处：竞争者更少、用户付费意愿更高、长期复利更明显。坏处：起步慢、试错成本高，对人本身的要求高。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1.2 前景：为什么现在做正合时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（1）AI让「信息」贬值，让「智慧」升值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过去十年的内容生意，本质是「信息搬运」——把别人写的书拆给你听、把英文资料翻译过来。AI已经把这件事的成本压到接近零。但人类对「判断力、品格、人生方向、孩子的未来」这些问题的答案的渴望，反而被AI放大了。这是你最重要的时代红利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（2）「双减」后家长重心从分数转向素养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应试赛道在收缩，素养赛道在扩张。家长不再相信「名校速成」，开始重新审视「我自己活得怎么样」，再去想「我希望孩子活成什么样」。这个心态转变，是你受众的核心入口。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（3）长寿时代催生「终身学习」刚需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当一个人要活到90岁、工作到70岁，30岁时学的东西不可能用一辈子。「成年人的精神持续生长」会成为这一代人的常态需求。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（4）中国文化复兴 + 全球文化平权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国学不再是小圈子的事；同时，西方哲学、印度智慧、日本美学也越来越被一线家长关注。一个「东西方智慧通讲」的位置，正在被打开。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1.3 风险与挑战（不回避）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风险</w:t>
            </w:r>
          </w:p>
        </w:tc>
        <w:tc>
          <w:tcPr>
            <w:tcW w:type="dxa" w:w="3685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具体表现</w:t>
            </w:r>
          </w:p>
        </w:tc>
        <w:tc>
          <w:tcPr>
            <w:tcW w:type="dxa" w:w="3685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应对策略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内容同质化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罗辑思维、樊登、得到、少年得到、凯叔已占据头部认知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用「父母+真实践履」双重人设差异化；不做信息搬运，做生命验证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AI冲击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GPT/Claude可在30秒内生成一篇「似是而非」的智慧解读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你的护城河是「亲历」——读了什么书、和孩子发生了什么、自己怎么变化的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持续输出难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10年520期，平均每周12小时投入，倦怠是必然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提前6个月规划选题；建立「灵感卡片库」；每年留1周「放空周」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变现周期长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前2年大概率近乎0收入，对副业心态是巨大考验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前期不预设变现，专注种子用户；2-3年后再启动付费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家长决策谨慎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教育产品决策周期长、试错成本敏感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用「先免费验证、再小额试水、最后年费会员」的阶梯转化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平台风险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公众号红利期已过，视频号/小红书算法善变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多平台分发但单点深耕；最重私域（自己的邮件列表/社群）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1.4 收益天花板：把数字摊开说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先看行业天花板，再看你作为副业的现实区间。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行业头部参考（已验证）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IP案例</w:t>
            </w:r>
          </w:p>
        </w:tc>
        <w:tc>
          <w:tcPr>
            <w:tcW w:type="dxa" w:w="311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形态</w:t>
            </w:r>
          </w:p>
        </w:tc>
        <w:tc>
          <w:tcPr>
            <w:tcW w:type="dxa" w:w="311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量级（公开估算）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罗振宇 / 罗辑思维 → 得到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图文+音频+课程+APP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估值百亿（团队化运作）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樊登 / 樊登读书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音频+APP+线下书友会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年营收10亿+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凯叔 / 凯叔讲故事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儿童音频IP+教育产品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估值数十亿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老路 / 老路识堂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音频+线下营+课程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年入数千万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半佛仙人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公众号+视频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千万级（个人为主）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李笑来 / 武志红等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心理学/学习类IP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千万级（个人IP）</w:t>
            </w:r>
          </w:p>
        </w:tc>
      </w:tr>
    </w:tbl>
    <w:p>
      <w:pPr>
        <w:spacing w:after="120"/>
      </w:pPr>
    </w:p>
    <w:p>
      <w:pPr>
        <w:spacing w:line="336" w:lineRule="auto" w:before="80" w:after="80"/>
        <w:ind w:left="340"/>
      </w:pPr>
      <w:r>
        <w:rPr>
          <w:rFonts w:ascii="宋体" w:hAnsi="宋体" w:eastAsia="宋体"/>
          <w:b w:val="0"/>
          <w:i/>
          <w:color w:val="555555"/>
          <w:sz w:val="20"/>
        </w:rPr>
        <w:t>说明：以上为公开报道与行业估算，仅供参考。同样的赛道，团队化和个人化的天花板差距巨大。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作为个人副业（每周10–15小时投入），现实区间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1984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年收入区间(万元)</w:t>
            </w:r>
          </w:p>
        </w:tc>
        <w:tc>
          <w:tcPr>
            <w:tcW w:type="dxa" w:w="311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主要变现形态</w:t>
            </w:r>
          </w:p>
        </w:tc>
        <w:tc>
          <w:tcPr>
            <w:tcW w:type="dxa" w:w="226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里程碑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0–500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纯积累，不变现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建立内容品牌、积累1万种子读者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1–10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电子书、小课、微付费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验证「愿意付费」的人群存在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5–30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年度会员（199–365元）+ 出版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跨过「我能不能做」的临界点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第4–5年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30–100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体系课 + 训练营 + 会员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进入中部IP，能稳定贡献家庭收入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第6–7年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100–300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矩阵化、出版社合作、IP授权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副业收入接近或超过主业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第8–10年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300–千万级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教育机构合作、第二代内容、可能全职化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从「副业」升级为「作品」+「事业」</w:t>
            </w:r>
          </w:p>
        </w:tc>
      </w:tr>
    </w:tbl>
    <w:p>
      <w:pPr>
        <w:spacing w:after="120"/>
      </w:pPr>
    </w:p>
    <w:p>
      <w:pPr>
        <w:spacing w:line="336" w:lineRule="auto" w:before="80" w:after="80"/>
        <w:ind w:left="340"/>
      </w:pPr>
      <w:r>
        <w:rPr>
          <w:rFonts w:ascii="宋体" w:hAnsi="宋体" w:eastAsia="宋体"/>
          <w:b w:val="0"/>
          <w:i/>
          <w:color w:val="555555"/>
          <w:sz w:val="20"/>
        </w:rPr>
        <w:t>注：以上为做到品类前30%的合理预期。真正决定天花板的不是赛道，是你能否坚持10年。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决定天花板的5个变量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人设强度。你为什么是讲这件事的人？需要一段简短、可信、可被记住的「为什么是我」。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内容深度。读完之后，受众是「哦原来这样」还是「我要把这段抄下来给孩子」，决定了客单价的天花板。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持续性。能做满3年是分水岭，能做满7年就进入头部候选。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变现路径。图文 &lt; 音频 &lt; 视频 &lt; 课程 &lt; 训练营 &lt; 会员/IP矩阵。形态升级 = 收入升级。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生态位。你在受众心里有没有一个独占的位置——「想给孩子讲X，就找他」。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1.5 你的差异化护城河（最重要的一节）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你最不能丢的，是这4条护城河：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护城河1：双重视角——既是「学者」也是「父母」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市面上要么是学者讲智慧（高冷、与生活脱节），要么是育儿大V讲技巧（碎片化、没厚度）。你站在中间：自己读懂了，再用父母的语言讲出来。这是大V最难复制的位置。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护城河2：长期主义的可信承诺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敢公开承诺「10年520期」，本身就是稀缺信号。第1年的更新就是在为第10年攒口碑。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护城河3：真实践履（不抄、不水）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每一期至少做到这三件事之一：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我自己读了原典，不只是二手解读；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我自己实践了一段时间（不是听说「它好」）；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我和我的孩子之间发生了一段相关的真实故事。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护城河4：跨文化的整合视角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不只是国学，不只是西哲，不只是科学；而是把不同传统放在同一个问题上对照。这是中文世界做得好的人极少的位置。</w:t>
      </w:r>
    </w:p>
    <w:p>
      <w:r>
        <w:br w:type="page"/>
      </w:r>
    </w:p>
    <w:p>
      <w:pPr>
        <w:pStyle w:val="Heading1"/>
        <w:keepNext/>
        <w:spacing w:before="360" w:after="200" w:line="360" w:lineRule="auto"/>
        <w:jc w:val="left"/>
      </w:pPr>
      <w:r>
        <w:rPr>
          <w:rFonts w:ascii="黑体" w:hAnsi="黑体" w:eastAsia="黑体"/>
          <w:b/>
          <w:i w:val="0"/>
          <w:color w:val="1F3A5F"/>
          <w:sz w:val="40"/>
        </w:rPr>
        <w:t>第二部分　人类智慧精华的体系框架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2.1 顶层框架：道 · 法 · 术 · 器（元结构）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在排具体领域前，先把「人类智慧」从底层拆开，可以用一个东方老框架做"地基"：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/>
          <w:i w:val="0"/>
          <w:sz w:val="22"/>
        </w:rPr>
        <w:t>道（根本智慧）：关于「人是什么、生活意义为何」的根本回答——哲学、信仰、价值观；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/>
          <w:i w:val="0"/>
          <w:sz w:val="22"/>
        </w:rPr>
        <w:t>法（思维方法）：思考与判断的内功——逻辑、模型、系统思维、概率与决策；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/>
          <w:i w:val="0"/>
          <w:sz w:val="22"/>
        </w:rPr>
        <w:t>术（具体能力）：日常可用的能力——学习、沟通、健康、财富、关系、教育；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/>
          <w:i w:val="0"/>
          <w:sz w:val="22"/>
        </w:rPr>
        <w:t>器（载体素材）：智慧的承载物——文学、艺术、历史、科学、人物。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这四层对应的内容比例建议为：道25% · 法25% · 术25% · 器25%。这样能保证「既有思想深度，也能落到日常」，避免内容飘忽或者沦为鸡汤。它是元结构，不是直接拿来排选题的内容地图——内容地图见下一节的10大领域。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2.2 十大智慧领域（你的核心内容地图）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这是你做选题时直接对照的主地图。以"道法术器"为元结构展开为10个领域（L1–L10），每个领域回答一个具体的根问题。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我们同时把另一份常见的"人类智慧8板块"框架（哲学/思维/心理/历史/科学/艺术/人际/经济实践，共32个子类）逐一融入到这10大领域中——每个领域下都标出它"涵盖了8板块中的哪些X.Y子类"，并增加了一列"亲子讲述切入"，让每个领域都既有深度，又有讲给孩子听的入口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"8板块32子类" 流向 "10大领域" 的对照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8板块来源</w:t>
            </w:r>
          </w:p>
        </w:tc>
        <w:tc>
          <w:tcPr>
            <w:tcW w:type="dxa" w:w="3969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主要流向（10大领域）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1.1 东方哲学 / 1.2 西方哲学 / 1.3 人生大问题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L1 哲学之光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2.1 逻辑批判 / 2.2 决策判断 / 2.3 创造力 / 2.4 系统思维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L2 思维之翼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1.4 伦理与价值观（善恶/正义/美德/责任）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L3 品格之基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7.1 沟通 / 7.2 领导力 / 7.3 合作博弈 / 7.4 爱与家庭 / 8.1–8.4 经济实践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L4 生活之道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2.3 创造力（学习视角）/ 3.3 动机习惯意志力（学习视角）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L5 学习之法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6.1 经典文学 / 6.2 诗歌语言 / 6.3 音乐绘画审美 / 6.4 故事叙事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L6 艺术之美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5.1 科学思维 / 5.2 宇宙物理 / 5.3 生命进化 / 5.4 数学之美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L7 科学之奇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4.1 中国历史 / 4.2 世界文明 / 4.3 战争和平 / 4.4 制度治理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L8 历史之鉴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4.1 中国历史（人物面）+ 跨领域伟大人物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L9 人物之范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3.1 情绪与韧性 / 3.2 人格自我认知 / 3.4 积极心理学心流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L10 心灵之安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10大领域详表（含8板块子类的融合）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74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领域</w:t>
            </w:r>
          </w:p>
        </w:tc>
        <w:tc>
          <w:tcPr>
            <w:tcW w:type="dxa" w:w="1361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核心命题</w:t>
            </w:r>
          </w:p>
        </w:tc>
        <w:tc>
          <w:tcPr>
            <w:tcW w:type="dxa" w:w="260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涵盖子类（融合8板块）</w:t>
            </w:r>
          </w:p>
        </w:tc>
        <w:tc>
          <w:tcPr>
            <w:tcW w:type="dxa" w:w="226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代表经典</w:t>
            </w:r>
          </w:p>
        </w:tc>
        <w:tc>
          <w:tcPr>
            <w:tcW w:type="dxa" w:w="192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亲子讲述切入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1F3A5F"/>
                <w:sz w:val="22"/>
              </w:rPr>
              <w:t>L1 哲学之光</w:t>
              <w:br/>
              <w:t>（如何思考·根本问题）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宋体" w:hAnsi="宋体" w:eastAsia="宋体"/>
                <w:b w:val="0"/>
                <w:i/>
                <w:color w:val="B8860B"/>
                <w:sz w:val="20"/>
              </w:rPr>
              <w:t>我是谁 / 何为善 / 如何活</w:t>
            </w:r>
          </w:p>
        </w:tc>
        <w:tc>
          <w:tcPr>
            <w:tcW w:type="dxa" w:w="260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1.1 东方哲学：儒、道、佛、易经、墨、法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1.2 西方哲学：古希腊、斯多葛、存在主义、实用主义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1.3 人生大问题：意义、死亡、自由、幸福、苦难</w:t>
            </w:r>
          </w:p>
        </w:tc>
        <w:tc>
          <w:tcPr>
            <w:tcW w:type="dxa" w:w="226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《论语》《道德经》《庄子》《六祖坛经》《苏格拉底的申辩》《尼各马可伦理学》《沉思录》《存在主义是一种人道主义》《活出生命的意义》</w:t>
            </w:r>
          </w:p>
        </w:tc>
        <w:tc>
          <w:tcPr>
            <w:tcW w:type="dxa" w:w="192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A5F"/>
                <w:sz w:val="19"/>
              </w:rPr>
              <w:t>让孩子从小就敢问"大问题"——意义、自由、生死，是任何年纪都该被允许思考的事。</w:t>
            </w:r>
          </w:p>
        </w:tc>
      </w:tr>
      <w:tr>
        <w:tc>
          <w:tcPr>
            <w:tcW w:type="dxa" w:w="1474"/>
            <w:vAlign w:val="center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1F3A5F"/>
                <w:sz w:val="22"/>
              </w:rPr>
              <w:t>L2 思维之翼</w:t>
              <w:br/>
              <w:t>（如何想清楚）</w:t>
            </w:r>
          </w:p>
        </w:tc>
        <w:tc>
          <w:tcPr>
            <w:tcW w:type="dxa" w:w="1361"/>
            <w:vAlign w:val="center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宋体" w:hAnsi="宋体" w:eastAsia="宋体"/>
                <w:b w:val="0"/>
                <w:i/>
                <w:color w:val="B8860B"/>
                <w:sz w:val="20"/>
              </w:rPr>
              <w:t>如何不被骗 / 如何决策</w:t>
            </w:r>
          </w:p>
        </w:tc>
        <w:tc>
          <w:tcPr>
            <w:tcW w:type="dxa" w:w="260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2.1 逻辑与批判性思维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2.2 决策与判断：概率、博弈、认知偏差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2.3 创造力与想象力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2.4 系统思维与第一性原理</w:t>
            </w:r>
          </w:p>
        </w:tc>
        <w:tc>
          <w:tcPr>
            <w:tcW w:type="dxa" w:w="226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《思考，快与慢》《穷查理宝典》《学会提问》《系统之美》《模型思维》《反脆弱》《黑天鹅》《超越感觉》</w:t>
            </w:r>
          </w:p>
        </w:tc>
        <w:tc>
          <w:tcPr>
            <w:tcW w:type="dxa" w:w="192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A5F"/>
                <w:sz w:val="19"/>
              </w:rPr>
              <w:t>把"问问题"做成日常游戏；和孩子在饭桌上做一次"反向思考"练习。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1F3A5F"/>
                <w:sz w:val="22"/>
              </w:rPr>
              <w:t>L3 品格之基</w:t>
              <w:br/>
              <w:t>（美德与人格）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宋体" w:hAnsi="宋体" w:eastAsia="宋体"/>
                <w:b w:val="0"/>
                <w:i/>
                <w:color w:val="B8860B"/>
                <w:sz w:val="20"/>
              </w:rPr>
              <w:t>如何成为一个好人</w:t>
            </w:r>
          </w:p>
        </w:tc>
        <w:tc>
          <w:tcPr>
            <w:tcW w:type="dxa" w:w="260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1.4 伦理与价值观：善恶、正义、美德、责任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诚实 · 勇气 · 仁爱 · 正义 · 节制 · 谦逊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感恩 · 自律 · 责任 · 信任</w:t>
            </w:r>
          </w:p>
        </w:tc>
        <w:tc>
          <w:tcPr>
            <w:tcW w:type="dxa" w:w="226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《富兰克林自传》《了凡四训》《菜根谭》《围炉夜话》《被讨厌的勇气》《追风筝的人》《杀死一只知更鸟》</w:t>
            </w:r>
          </w:p>
        </w:tc>
        <w:tc>
          <w:tcPr>
            <w:tcW w:type="dxa" w:w="192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A5F"/>
                <w:sz w:val="19"/>
              </w:rPr>
              <w:t>你做的样子，比你说的话更重要——孩子看的是你怎么对待陌生人和家里人。</w:t>
            </w:r>
          </w:p>
        </w:tc>
      </w:tr>
      <w:tr>
        <w:tc>
          <w:tcPr>
            <w:tcW w:type="dxa" w:w="1474"/>
            <w:vAlign w:val="center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1F3A5F"/>
                <w:sz w:val="22"/>
              </w:rPr>
              <w:t>L4 生活之道</w:t>
              <w:br/>
              <w:t>（日常实践智慧）</w:t>
            </w:r>
          </w:p>
        </w:tc>
        <w:tc>
          <w:tcPr>
            <w:tcW w:type="dxa" w:w="1361"/>
            <w:vAlign w:val="center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宋体" w:hAnsi="宋体" w:eastAsia="宋体"/>
                <w:b w:val="0"/>
                <w:i/>
                <w:color w:val="B8860B"/>
                <w:sz w:val="20"/>
              </w:rPr>
              <w:t>如何把日子过好</w:t>
            </w:r>
          </w:p>
        </w:tc>
        <w:tc>
          <w:tcPr>
            <w:tcW w:type="dxa" w:w="260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7.1 沟通与表达 · 7.2 领导力与影响力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7.3 合作与博弈 · 7.4 爱、家庭与亲密关系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8.1 经济学原理 · 8.2 投资与财富观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8.3 商业智慧 · 8.4 时间管理与人生规划</w:t>
            </w:r>
          </w:p>
        </w:tc>
        <w:tc>
          <w:tcPr>
            <w:tcW w:type="dxa" w:w="226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《非暴力沟通》《亲密关系》《关键对话》《合作的进化》《影响力》《小狗钱钱》《纳瓦尔宝典》《精要主义》《深度工作》</w:t>
            </w:r>
          </w:p>
        </w:tc>
        <w:tc>
          <w:tcPr>
            <w:tcW w:type="dxa" w:w="192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A5F"/>
                <w:sz w:val="19"/>
              </w:rPr>
              <w:t>智慧不在远方，在饭桌上、在卧室、在你和孩子之间——先把家里的关系做成范本。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1F3A5F"/>
                <w:sz w:val="22"/>
              </w:rPr>
              <w:t>L5 学习之法</w:t>
              <w:br/>
              <w:t>（成长与精进）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宋体" w:hAnsi="宋体" w:eastAsia="宋体"/>
                <w:b w:val="0"/>
                <w:i/>
                <w:color w:val="B8860B"/>
                <w:sz w:val="20"/>
              </w:rPr>
              <w:t>如何学得更好</w:t>
            </w:r>
          </w:p>
        </w:tc>
        <w:tc>
          <w:tcPr>
            <w:tcW w:type="dxa" w:w="260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学习方法：费曼法、刻意练习、间隔重复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3.3 动机、习惯与意志力（学习视角）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3.4 积极心理学与心流（学习视角）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终身学习与跨学科</w:t>
            </w:r>
          </w:p>
        </w:tc>
        <w:tc>
          <w:tcPr>
            <w:tcW w:type="dxa" w:w="226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《刻意练习》《认知天性》《心流》《终身成长》《如何阅读一本书》《学习的本质》《元认知》《原子习惯》</w:t>
            </w:r>
          </w:p>
        </w:tc>
        <w:tc>
          <w:tcPr>
            <w:tcW w:type="dxa" w:w="192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A5F"/>
                <w:sz w:val="19"/>
              </w:rPr>
              <w:t>先教会孩子"怎么学"，比教任何具体知识都更值钱——他要用一辈子。</w:t>
            </w:r>
          </w:p>
        </w:tc>
      </w:tr>
      <w:tr>
        <w:tc>
          <w:tcPr>
            <w:tcW w:type="dxa" w:w="1474"/>
            <w:vAlign w:val="center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1F3A5F"/>
                <w:sz w:val="22"/>
              </w:rPr>
              <w:t>L6 艺术之美</w:t>
              <w:br/>
              <w:t>（如何感受美）</w:t>
            </w:r>
          </w:p>
        </w:tc>
        <w:tc>
          <w:tcPr>
            <w:tcW w:type="dxa" w:w="1361"/>
            <w:vAlign w:val="center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宋体" w:hAnsi="宋体" w:eastAsia="宋体"/>
                <w:b w:val="0"/>
                <w:i/>
                <w:color w:val="B8860B"/>
                <w:sz w:val="20"/>
              </w:rPr>
              <w:t>如何过有美感的人生</w:t>
            </w:r>
          </w:p>
        </w:tc>
        <w:tc>
          <w:tcPr>
            <w:tcW w:type="dxa" w:w="260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6.1 经典文学：中外名著的永恒主题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6.2 诗歌与语言的力量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6.3 音乐、绘画与审美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6.4 故事与叙事的力量</w:t>
            </w:r>
          </w:p>
        </w:tc>
        <w:tc>
          <w:tcPr>
            <w:tcW w:type="dxa" w:w="226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《诗经》《唐诗三百首》《宋词三百首》《人间词话》《红楼梦》《小王子》《追忆似水年华》《艺术的故事》《美的历程》</w:t>
            </w:r>
          </w:p>
        </w:tc>
        <w:tc>
          <w:tcPr>
            <w:tcW w:type="dxa" w:w="192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A5F"/>
                <w:sz w:val="19"/>
              </w:rPr>
              <w:t>每周和孩子背一首诗、读一段故事——美是熏陶出来的，不是教出来的。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1F3A5F"/>
                <w:sz w:val="22"/>
              </w:rPr>
              <w:t>L7 科学之奇</w:t>
              <w:br/>
              <w:t>（如何探索真理）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宋体" w:hAnsi="宋体" w:eastAsia="宋体"/>
                <w:b w:val="0"/>
                <w:i/>
                <w:color w:val="B8860B"/>
                <w:sz w:val="20"/>
              </w:rPr>
              <w:t>如何理性地敬畏世界</w:t>
            </w:r>
          </w:p>
        </w:tc>
        <w:tc>
          <w:tcPr>
            <w:tcW w:type="dxa" w:w="260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5.1 科学思维方法：假设、实验、证伪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5.2 宇宙与物理：从牛顿到量子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5.3 生命与进化：达尔文到基因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5.4 数学之美：概率、几何、无穷</w:t>
            </w:r>
          </w:p>
        </w:tc>
        <w:tc>
          <w:tcPr>
            <w:tcW w:type="dxa" w:w="226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《时间简史》《七堂极简物理课》《自私的基因》《物种起源》《数学之美》《一个数学家的辩白》《费曼物理学讲义》《迷人的材料》</w:t>
            </w:r>
          </w:p>
        </w:tc>
        <w:tc>
          <w:tcPr>
            <w:tcW w:type="dxa" w:w="192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A5F"/>
                <w:sz w:val="19"/>
              </w:rPr>
              <w:t>保护孩子说"为什么"的本能——那是科学家从小就有的天赋。</w:t>
            </w:r>
          </w:p>
        </w:tc>
      </w:tr>
      <w:tr>
        <w:tc>
          <w:tcPr>
            <w:tcW w:type="dxa" w:w="1474"/>
            <w:vAlign w:val="center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1F3A5F"/>
                <w:sz w:val="22"/>
              </w:rPr>
              <w:t>L8 历史之鉴</w:t>
              <w:br/>
              <w:t>（文明与制度）</w:t>
            </w:r>
          </w:p>
        </w:tc>
        <w:tc>
          <w:tcPr>
            <w:tcW w:type="dxa" w:w="1361"/>
            <w:vAlign w:val="center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宋体" w:hAnsi="宋体" w:eastAsia="宋体"/>
                <w:b w:val="0"/>
                <w:i/>
                <w:color w:val="B8860B"/>
                <w:sz w:val="20"/>
              </w:rPr>
              <w:t>如何从历史中获得判断力</w:t>
            </w:r>
          </w:p>
        </w:tc>
        <w:tc>
          <w:tcPr>
            <w:tcW w:type="dxa" w:w="260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4.1 中国历史智慧：人物、制度、变革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4.2 世界文明兴衰：罗马、文艺复兴、工业革命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4.3 战争与和平：冲突的根源与化解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4.4 制度与治理：民主、法治、组织</w:t>
            </w:r>
          </w:p>
        </w:tc>
        <w:tc>
          <w:tcPr>
            <w:tcW w:type="dxa" w:w="226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《史记》《资治通鉴》《万历十五年》《翦商》《人类简史》《枪炮、病菌与钢铁》《罗马人的故事》《丝绸之路》</w:t>
            </w:r>
          </w:p>
        </w:tc>
        <w:tc>
          <w:tcPr>
            <w:tcW w:type="dxa" w:w="192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A5F"/>
                <w:sz w:val="19"/>
              </w:rPr>
              <w:t>每讲一个历史人物，都问孩子：换作是你，你会怎么选？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1F3A5F"/>
                <w:sz w:val="22"/>
              </w:rPr>
              <w:t>L9 人物之范</w:t>
              <w:br/>
              <w:t>（榜样的力量）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宋体" w:hAnsi="宋体" w:eastAsia="宋体"/>
                <w:b w:val="0"/>
                <w:i/>
                <w:color w:val="B8860B"/>
                <w:sz w:val="20"/>
              </w:rPr>
              <w:t>如何向伟大的人学习</w:t>
            </w:r>
          </w:p>
        </w:tc>
        <w:tc>
          <w:tcPr>
            <w:tcW w:type="dxa" w:w="260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思想家：孔孟老庄、苏格拉底、释迦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科学家：爱因斯坦、达尔文、居里夫人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艺术家：苏轼、贝多芬、梵高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企业家与平凡英雄：稻盛和夫、巴菲特……</w:t>
            </w:r>
          </w:p>
        </w:tc>
        <w:tc>
          <w:tcPr>
            <w:tcW w:type="dxa" w:w="226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《富兰克林传》《苏东坡传》《史蒂夫·乔布斯传》《活法》《王阳明：知行合一》《巴菲特传》《林肯传》《爱因斯坦传》</w:t>
            </w:r>
          </w:p>
        </w:tc>
        <w:tc>
          <w:tcPr>
            <w:tcW w:type="dxa" w:w="1928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A5F"/>
                <w:sz w:val="19"/>
              </w:rPr>
              <w:t>找一个孩子真心崇拜的人，让那个人的故事陪他长大——榜样比道理有力一百倍。</w:t>
            </w:r>
          </w:p>
        </w:tc>
      </w:tr>
      <w:tr>
        <w:tc>
          <w:tcPr>
            <w:tcW w:type="dxa" w:w="1474"/>
            <w:vAlign w:val="center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1F3A5F"/>
                <w:sz w:val="22"/>
              </w:rPr>
              <w:t>L10 心灵之安</w:t>
              <w:br/>
              <w:t>（精神与意义）</w:t>
            </w:r>
          </w:p>
        </w:tc>
        <w:tc>
          <w:tcPr>
            <w:tcW w:type="dxa" w:w="1361"/>
            <w:vAlign w:val="center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宋体" w:hAnsi="宋体" w:eastAsia="宋体"/>
                <w:b w:val="0"/>
                <w:i/>
                <w:color w:val="B8860B"/>
                <w:sz w:val="20"/>
              </w:rPr>
              <w:t>如何安顿好自己的心</w:t>
            </w:r>
          </w:p>
        </w:tc>
        <w:tc>
          <w:tcPr>
            <w:tcW w:type="dxa" w:w="260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00" w:lineRule="auto"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3.1 情绪管理与心理韧性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3.2 人格与自我认知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3.4 积极心理学与心流</w:t>
            </w:r>
          </w:p>
          <w:p>
            <w:pPr>
              <w:spacing w:line="300" w:lineRule="auto" w:after="40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冥想、正念、生死观、苦难与意义</w:t>
            </w:r>
          </w:p>
        </w:tc>
        <w:tc>
          <w:tcPr>
            <w:tcW w:type="dxa" w:w="226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《被讨厌的勇气》《活出生命的意义》《正念的奇迹》《当下的力量》《直视骄阳》《禅与摩托车维修艺术》《生命的礼物》《情绪急救》</w:t>
            </w:r>
          </w:p>
        </w:tc>
        <w:tc>
          <w:tcPr>
            <w:tcW w:type="dxa" w:w="1928"/>
            <w:vAlign w:val="top"/>
            <w:shd w:val="clear" w:color="auto" w:fill="F5F1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A5F"/>
                <w:sz w:val="19"/>
              </w:rPr>
              <w:t>教孩子识别并命名情绪——这是一份能用一辈子的礼物。</w:t>
            </w:r>
          </w:p>
        </w:tc>
      </w:tr>
    </w:tbl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使用这张地图的3个建议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① 每年只重点深耕2–3个领域（不要平均用力）。第1年建议覆盖 L1（哲学）+ L2（思维）+ L3（品格）+ L10（心灵）——它们撑起一个人的"内核"，后面再讲历史、科学、艺术、生活才有底气。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② 每期选题前先在地图上"打个钉"：标出本期属于哪个领域、对应8板块的哪个X.Y子类，避免长期只在某一两个角落反复打转。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③ 每年Q4做一次"地图体检"：10个领域各积累了几期？8板块的32个子类哪些还从没碰过？这是规避"内容偏科"最简单的方法。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2.3 内容选题方法论：3个原则 + 1张筛选表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原则1：穿越周期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筛选标准：100年前的人会觉得有道理吗？100年后的孩子会觉得过时吗？凡是依赖最新热点、最新工具的话题——慎选。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原则2：三层共鸣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一个好的选题，需要让大人产生3种感受之一才算合格：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醍醐灌顶：「这个角度我从没想过」；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如释重负：「原来我可以这样想」；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跃跃欲试：「我今晚就要讲给孩子听」。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原则3：可讲给孩子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每一期都要回答两个问题：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大人读完，自己有没有变化？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能不能用一个故事/比喻，让7岁的孩子听懂？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如果第二个回答不出，这个选题先放回去打磨。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选题筛选表（每个候选选题用此表自检）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680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1701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4819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自检问题</w:t>
            </w:r>
          </w:p>
        </w:tc>
        <w:tc>
          <w:tcPr>
            <w:tcW w:type="dxa" w:w="1871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穿越周期</w:t>
            </w:r>
          </w:p>
        </w:tc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100年前后都成立？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★/★★/★★★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深度触达</w:t>
            </w:r>
          </w:p>
        </w:tc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能让大人有「啊」的瞬间？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★/★★/★★★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亲子可讲</w:t>
            </w:r>
          </w:p>
        </w:tc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能用1个故事+1个比喻给孩子讲？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★/★★/★★★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亲历可信</w:t>
            </w:r>
          </w:p>
        </w:tc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我自己读过/做过/与孩子发生过？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★/★★/★★★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差异度</w:t>
            </w:r>
          </w:p>
        </w:tc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市面上还没有人讲过这个角度？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★/★★/★★★</w:t>
            </w:r>
          </w:p>
        </w:tc>
      </w:tr>
    </w:tbl>
    <w:p>
      <w:pPr>
        <w:spacing w:after="120"/>
      </w:pPr>
    </w:p>
    <w:p>
      <w:pPr>
        <w:spacing w:line="336" w:lineRule="auto" w:before="80" w:after="80"/>
        <w:ind w:left="340"/>
      </w:pPr>
      <w:r>
        <w:rPr>
          <w:rFonts w:ascii="宋体" w:hAnsi="宋体" w:eastAsia="宋体"/>
          <w:b w:val="0"/>
          <w:i/>
          <w:color w:val="555555"/>
          <w:sz w:val="20"/>
        </w:rPr>
        <w:t>总分≥12★的选题进入正稿；不足12★的选题进入「再打磨」列表。</w:t>
      </w:r>
    </w:p>
    <w:p>
      <w:r>
        <w:br w:type="page"/>
      </w:r>
    </w:p>
    <w:p>
      <w:pPr>
        <w:pStyle w:val="Heading1"/>
        <w:keepNext/>
        <w:spacing w:before="360" w:after="200" w:line="360" w:lineRule="auto"/>
        <w:jc w:val="left"/>
      </w:pPr>
      <w:r>
        <w:rPr>
          <w:rFonts w:ascii="黑体" w:hAnsi="黑体" w:eastAsia="黑体"/>
          <w:b/>
          <w:i w:val="0"/>
          <w:color w:val="1F3A5F"/>
          <w:sz w:val="40"/>
        </w:rPr>
        <w:t>第三部分　10年520期选题规划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3.1 10年宏观节奏：从入门到集大成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不是10年里反复讲同样10个领域，而是按「渐进展开 + 螺旋上升」的方式。每年有自己的主题色，但10个领域一直在背景里。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年份</w:t>
            </w:r>
          </w:p>
        </w:tc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主题</w:t>
            </w:r>
          </w:p>
        </w:tc>
        <w:tc>
          <w:tcPr>
            <w:tcW w:type="dxa" w:w="4252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核心内容方向</w:t>
            </w:r>
          </w:p>
        </w:tc>
        <w:tc>
          <w:tcPr>
            <w:tcW w:type="dxa" w:w="226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商业里程碑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智慧入门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把读者带入门：东方智慧→西方智慧→思维方法→品格之基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建品牌、攒1万种子读者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东方深耕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中国哲学经典深度（论语/道德经/孟子/中庸+佛家精要）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出第1本电子书，启动付费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西方启蒙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古希腊到启蒙运动→20世纪哲学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开始体系课，会员制启动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思维进阶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100个思维模型（物理/生物/经济/心理）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出第1本纸书，10万粉丝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第5年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科学之美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数学/物理/生命/宇宙的人文阅读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训练营产品成型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第6年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艺术与文学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诗词/文学/绘画/音乐/电影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开线下营，矩阵开始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第7年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历史的智慧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中国史/世界史/关键转折/历史人物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团队化（1-2助理）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第8年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生活的智慧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健康/时间/财富/关系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教育机构合作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第9年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当代的回应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AI时代/长寿时代/焦虑时代/内卷时代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完整产品矩阵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第10年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综合与传承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把10年精华串成「人生地图」，给孩子的30件事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全职化候选 / 第二代内容启动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3.2 第1年52期详细选题（每周一期）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第1年是「立人设」的关键年，选题选最能打动家长且最适合讲给孩子的「基础款」。详细选题在配套的Excel选题日历中。这里给出框架：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季度</w:t>
            </w:r>
          </w:p>
        </w:tc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主题</w:t>
            </w:r>
          </w:p>
        </w:tc>
        <w:tc>
          <w:tcPr>
            <w:tcW w:type="dxa" w:w="4819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代表选题</w:t>
            </w:r>
          </w:p>
        </w:tc>
        <w:tc>
          <w:tcPr>
            <w:tcW w:type="dxa" w:w="1304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期数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Q1（W1–W13）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东方智慧之根</w:t>
            </w:r>
          </w:p>
        </w:tc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孔子的仁/学/孟子四端/老子的道/水/庄子逍遥/释迦四圣谛/王阳明知行合一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13期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Q2（W14–W26）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西方智慧之源</w:t>
            </w:r>
          </w:p>
        </w:tc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苏格拉底「认识自己」/柏拉图洞穴/亚里士多德中庸/斯多葛/笛卡尔/康德/尼采/萨特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13期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Q3（W27–W39）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思维方法启蒙</w:t>
            </w:r>
          </w:p>
        </w:tc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第一性原理/反向思维/系统/概率/长期主义/二阶思维/批判/模型/类比/思想实验/奥卡姆/帕累托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13期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Q4（W40–W52）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品格之基+年终升华</w:t>
            </w:r>
          </w:p>
        </w:tc>
        <w:tc>
          <w:tcPr>
            <w:tcW w:type="dxa" w:w="481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诚实/勇气/仁爱/正义/节制/智慧/谦逊/感恩/耐心/责任/自律/信任/年终特别篇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13期</w:t>
            </w:r>
          </w:p>
        </w:tc>
      </w:tr>
    </w:tbl>
    <w:p>
      <w:pPr>
        <w:spacing w:after="120"/>
      </w:pPr>
    </w:p>
    <w:p>
      <w:pPr>
        <w:spacing w:line="336" w:lineRule="auto" w:before="80" w:after="80"/>
        <w:ind w:left="340"/>
      </w:pPr>
      <w:r>
        <w:rPr>
          <w:rFonts w:ascii="宋体" w:hAnsi="宋体" w:eastAsia="宋体"/>
          <w:b w:val="0"/>
          <w:i/>
          <w:color w:val="555555"/>
          <w:sz w:val="20"/>
        </w:rPr>
        <w:t>第1年52期完整列表见附件Excel：智慧灯塔_10年选题日历.xlsx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3.3 第2–10年季度主题表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0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年份</w:t>
            </w:r>
          </w:p>
        </w:tc>
        <w:tc>
          <w:tcPr>
            <w:tcW w:type="dxa" w:w="1984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Q1</w:t>
            </w:r>
          </w:p>
        </w:tc>
        <w:tc>
          <w:tcPr>
            <w:tcW w:type="dxa" w:w="1984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Q2</w:t>
            </w:r>
          </w:p>
        </w:tc>
        <w:tc>
          <w:tcPr>
            <w:tcW w:type="dxa" w:w="1984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Q3</w:t>
            </w:r>
          </w:p>
        </w:tc>
        <w:tc>
          <w:tcPr>
            <w:tcW w:type="dxa" w:w="1984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Q4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《论语》深读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《道德经》深读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《孟子》《大学》《中庸》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佛家智慧（金刚经/心经/坛经）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《理想国》《尼各马可伦理学》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中世纪→文艺复兴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启蒙运动（康德/休谟/卢梭）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20世纪哲学（存在主义/分析）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物理学思维（25个模型）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生物学思维（25个模型）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经济学思维（25个模型）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心理学思维（25个模型）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第5年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数学之美（几何/对称/无穷）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物理之奇（相对论/量子）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生命之谜（进化/基因/大脑）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宇宙之大（天文/起源）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第6年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中国诗词十三讲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世界文学经典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视觉艺术（画/雕塑/建筑）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音乐与电影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第7年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中国通史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世界通史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重大历史转折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历史人物启示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第8年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健康（睡眠/运动/营养/心理）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时间与效率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财富与消费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人际与情感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第9年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AI时代的人类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长寿时代的人生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焦虑时代的心安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内卷时代的自由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第10年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10年精华：人生地图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给孩子的30件事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如果只能留下10句话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下一个10年的展望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before="360" w:after="200" w:line="360" w:lineRule="auto"/>
        <w:jc w:val="left"/>
      </w:pPr>
      <w:r>
        <w:rPr>
          <w:rFonts w:ascii="黑体" w:hAnsi="黑体" w:eastAsia="黑体"/>
          <w:b/>
          <w:i w:val="0"/>
          <w:color w:val="1F3A5F"/>
          <w:sz w:val="40"/>
        </w:rPr>
        <w:t>第四部分　产品形态与商业闭环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4.1 内容形态：图文+音频+视频的「一鱼三吃」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一篇高质量的深度文章，可以「裂变」成多种形态，但本体只做1次。建议矩阵：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形态</w:t>
            </w:r>
          </w:p>
        </w:tc>
        <w:tc>
          <w:tcPr>
            <w:tcW w:type="dxa" w:w="226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产品</w:t>
            </w:r>
          </w:p>
        </w:tc>
        <w:tc>
          <w:tcPr>
            <w:tcW w:type="dxa" w:w="2551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平台</w:t>
            </w:r>
          </w:p>
        </w:tc>
        <w:tc>
          <w:tcPr>
            <w:tcW w:type="dxa" w:w="2835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主形态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深度长文（2500–4000字）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公众号 / 小报童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周更1篇——所有内容的「母版」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副形态A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音频版（15–25分钟）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小宇宙 / 喜马拉雅 / 苹果播客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把长文录成音频，加引子和情感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副形态B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短视频（90秒–3分钟）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视频号 / 小红书 / 抖音 / B站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提取最戳的1个观点 → 引流回长文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副形态C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卡片图（3–6张）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小红书 / 朋友圈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金句卡，零成本传播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副形态D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孩子版（500字+1个问题）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公众号子栏目 / 私域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专门给家长讲给孩子用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4.2 5层产品漏斗：从0元到万元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020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层级</w:t>
            </w:r>
          </w:p>
        </w:tc>
        <w:tc>
          <w:tcPr>
            <w:tcW w:type="dxa" w:w="311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产品</w:t>
            </w:r>
          </w:p>
        </w:tc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客单价(元)</w:t>
            </w:r>
          </w:p>
        </w:tc>
        <w:tc>
          <w:tcPr>
            <w:tcW w:type="dxa" w:w="1814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目的</w:t>
            </w:r>
          </w:p>
        </w:tc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覆盖比例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L1 流量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公众号文章 / 短视频 / 播客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0元</w:t>
            </w:r>
          </w:p>
        </w:tc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曝光、获取关注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100% 用户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L2 信任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免费社群 / 邮件订阅 / 周报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0元</w:t>
            </w:r>
          </w:p>
        </w:tc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深度互动，转化基础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20% 关注者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L3 微付费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电子书、9.9–99元小课、单期付费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9.9–99</w:t>
            </w:r>
          </w:p>
        </w:tc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首次付费验证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5% 关注者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L4 主收入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年度会员（199–365）/ 体系课（999–2999）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199–2999</w:t>
            </w:r>
          </w:p>
        </w:tc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稳定现金流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1–3% 关注者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L5 高客单</w:t>
            </w:r>
          </w:p>
        </w:tc>
        <w:tc>
          <w:tcPr>
            <w:tcW w:type="dxa" w:w="311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训练营、线下营、咨询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1999–9999</w:t>
            </w:r>
          </w:p>
        </w:tc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深度服务+利润担当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0.1–0.5%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4.3 收入模型预测（保守版）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020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年份</w:t>
            </w:r>
          </w:p>
        </w:tc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总粉丝</w:t>
            </w:r>
          </w:p>
        </w:tc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付费用户</w:t>
            </w:r>
          </w:p>
        </w:tc>
        <w:tc>
          <w:tcPr>
            <w:tcW w:type="dxa" w:w="1020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付费率</w:t>
            </w:r>
          </w:p>
        </w:tc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ARPU(元)</w:t>
            </w:r>
          </w:p>
        </w:tc>
        <w:tc>
          <w:tcPr>
            <w:tcW w:type="dxa" w:w="226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年收入(估)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5万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1万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5%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30万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第5年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20万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5万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5%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200万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第7年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50万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15万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5%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750万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第10年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100万+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30万+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5%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600+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1800万+</w:t>
            </w:r>
          </w:p>
        </w:tc>
      </w:tr>
    </w:tbl>
    <w:p>
      <w:pPr>
        <w:spacing w:after="120"/>
      </w:pPr>
    </w:p>
    <w:p>
      <w:pPr>
        <w:spacing w:line="336" w:lineRule="auto" w:before="80" w:after="80"/>
        <w:ind w:left="340"/>
      </w:pPr>
      <w:r>
        <w:rPr>
          <w:rFonts w:ascii="宋体" w:hAnsi="宋体" w:eastAsia="宋体"/>
          <w:b w:val="0"/>
          <w:i/>
          <w:color w:val="555555"/>
          <w:sz w:val="20"/>
        </w:rPr>
        <w:t>说明：以上为做到品类前10%的乐观预期，但完全可达。前30%的现实预期约为以上数字的1/3——即第10年仍然有数百万年收入。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4.4 商业闭环图：从内容到IP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一句话讲清你的商业逻辑：</w:t>
      </w:r>
    </w:p>
    <w:p>
      <w:pPr>
        <w:spacing w:line="360" w:lineRule="auto" w:before="160" w:after="160"/>
        <w:ind w:left="680" w:right="680"/>
      </w:pPr>
      <w:r>
        <w:rPr>
          <w:rFonts w:ascii="宋体" w:hAnsi="宋体" w:eastAsia="宋体"/>
          <w:b w:val="0"/>
          <w:i/>
          <w:color w:val="1F3A5F"/>
          <w:sz w:val="22"/>
        </w:rPr>
        <w:t>「用免费长文积累信任 → 用低价产品验证付费 → 用年度会员锁定核心用户 → 用体系课与线下营拉高客单价 → 用书与IP授权延长内容寿命。」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这5个环节同时存在，互相反哺。任何一个环节出了「漏斗漏点」，都需要回过头来调整内容定位。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4.5 不能跨过的5条红线（生意层面）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不在没有信任之前急于变现（前2年专注养读者）；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不为追热点偏离智慧定位（短期流量、长期掉粉）；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不外包内容核心创作（你的IP=你的笔，外包=自废武功）；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不接与价值观不符的广告（一次广告失误，可能毁三年信任）；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不做超越自身真实学识的内容（被识破的代价远大于讲不深）。</w:t>
      </w:r>
    </w:p>
    <w:p>
      <w:r>
        <w:br w:type="page"/>
      </w:r>
    </w:p>
    <w:p>
      <w:pPr>
        <w:pStyle w:val="Heading1"/>
        <w:keepNext/>
        <w:spacing w:before="360" w:after="200" w:line="360" w:lineRule="auto"/>
        <w:jc w:val="left"/>
      </w:pPr>
      <w:r>
        <w:rPr>
          <w:rFonts w:ascii="黑体" w:hAnsi="黑体" w:eastAsia="黑体"/>
          <w:b/>
          <w:i w:val="0"/>
          <w:color w:val="1F3A5F"/>
          <w:sz w:val="40"/>
        </w:rPr>
        <w:t>第五部分　详细落地方案：从今天到第10年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5.1 90天奠基：让这件事正式启动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Day 1–7：定位与命名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写一段500字的「为什么是我」——你的背景、你为什么做这件事、你最想让孩子从中得到什么。这段文字会成为你所有平台的「作者自述」基础。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起一个个人品牌名（如真名+定语，例如「XX的智慧灯塔」）+ 一个项目名（如「给孩子的智慧10年」）。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设计统一视觉：1个头像（建议真人照，体现「父母+学者」气质）、1个Logo（克制、不花哨）、3种主色（建议深蓝+古铜+米白）。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注册账号矩阵：公众号、小宇宙、视频号、小红书、B站、知乎；起一致的ID。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Day 8–30：内容雏形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写10篇试稿（每周2-3篇）。这10篇不必发布，先自己读7遍，不断改。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找100个种子读者：朋友圈、行业群、亲子社区，用「我会做X，你愿意第一批读吗」的方式邀请。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收集10条反馈：哪句话最戳、哪段最想转、哪段太难。根据反馈调整文风。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Day 31–60：体系搭建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公开「10年520期」路线图（这就是这份文档的精华版）——这本身就是一篇会被疯传的爆款。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把第1年52期选题完全确定（用本文档附带的Excel）。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内容生产SOP定型（见5.6节）。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正式启动公众号 + 1个其他平台（建议视频号或小红书）。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Day 61–90：节奏稳定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每周稳定发布1篇深度长文 + 3条短视频。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用Notion / 飞书建立「内容库」：选题表、写作模板、灵感卡片、读者反馈。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启动免费微信群（满了就开第2个，不超过300人/群）。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第90天写一篇阶段性总结（前12期复盘+前面踩的坑）——这种「诚实」内容反而最圈粉。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5.2 第1年路线图（0到1）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目标：完成52期 + 1万种子读者 + 走通最小变现验证。</w:t>
      </w: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每周时间投入估算（10–15小时）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环节</w:t>
            </w:r>
          </w:p>
        </w:tc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5386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建议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选题与调研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3小时</w:t>
            </w:r>
          </w:p>
        </w:tc>
        <w:tc>
          <w:tcPr>
            <w:tcW w:type="dxa" w:w="538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翻原典+读3-5篇相关文献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写作初稿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4–6小时</w:t>
            </w:r>
          </w:p>
        </w:tc>
        <w:tc>
          <w:tcPr>
            <w:tcW w:type="dxa" w:w="538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建议周三完成，周四放一晚再改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编辑与排版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1–2小时</w:t>
            </w:r>
          </w:p>
        </w:tc>
        <w:tc>
          <w:tcPr>
            <w:tcW w:type="dxa" w:w="538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壹伴/秀米排版，配图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音频/视频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2–3小时</w:t>
            </w:r>
          </w:p>
        </w:tc>
        <w:tc>
          <w:tcPr>
            <w:tcW w:type="dxa" w:w="538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Day 90之后才加入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互动与运营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1–2小时</w:t>
            </w:r>
          </w:p>
        </w:tc>
        <w:tc>
          <w:tcPr>
            <w:tcW w:type="dxa" w:w="538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回复评论、社群答疑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第1年4个里程碑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/>
          <w:i w:val="0"/>
          <w:sz w:val="22"/>
        </w:rPr>
        <w:t>M1（W12）：第1篇阅读破万的爆款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/>
          <w:i w:val="0"/>
          <w:sz w:val="22"/>
        </w:rPr>
        <w:t>M2（W26）：粉丝破5000，启动免费社群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/>
          <w:i w:val="0"/>
          <w:sz w:val="22"/>
        </w:rPr>
        <w:t>M3（W39）：发布第1本电子书或小课（9.9–49元），验证「愿意付费」的人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/>
          <w:i w:val="0"/>
          <w:sz w:val="22"/>
        </w:rPr>
        <w:t>M4（W52）：完成全年52期，发布「年终特别篇」+「第2年路线图」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5.3 第2–3年：1到10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目标：5万–10万粉丝，年收入10–50万。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推出年度会员（199–365元）。第1批「创始会员」用前期种子读者转化，提供独家内容+季度直播。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出版第一本书。和出版社合作（湛庐/中信/果麦/新经典都是合理选择），把第1年52期精选+扩写。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建立付费社群（知识星球/小报童年付）。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与5–10个同道IP互推，扩大圈层。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5.4 第4–7年：10到100（规模化）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目标：30万+粉丝，年收入50–300万。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体系化课程（999–2999元）。把「思维进阶」「科学之美」「艺术之美」等做成深度课。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父母+孩子线下营（1999–4999元/对）。每年2–4场，每场30–60对。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IP矩阵化：音频专辑、视频系列、纸本书系列。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团队化：1名内容助理 + 1名运营。坚持核心创作不外包。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5.5 第8–10年：100到无穷（收成）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目标：百万粉丝，年收入300–千万。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完整产品矩阵成型：免费内容、年度会员、体系课、训练营、出版、IP授权。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和教育机构/学校合作（家长课、教师培训）。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启动「第二代内容」：把10年精华做成给孩子看的版本（绘本/动画/学校教材）。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决定是否全职化。如果选择副业延续——这件事可以做一辈子；如果全职，年收入有更高天花板。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5.6 内容生产SOP（每期标准流程）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把每一期当成一件作品来做，但用流程化的方式降低决策成本。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环节</w:t>
            </w:r>
          </w:p>
        </w:tc>
        <w:tc>
          <w:tcPr>
            <w:tcW w:type="dxa" w:w="5102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动作</w:t>
            </w:r>
          </w:p>
        </w:tc>
        <w:tc>
          <w:tcPr>
            <w:tcW w:type="dxa" w:w="1417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时长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选题确认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提前2周锁定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0.5h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原典/资料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至少读1本主书+3篇相关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4–6h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大纲撰写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5段式：引子/核心/实例/讲给孩子/行动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1h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初稿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一气呵成不修改，先把骨架立住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3–5h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修改打磨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改3遍：逻辑、文字、读者代入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2h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配图视觉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1张主图+2-3张内文图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1h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音视频版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录音/剪辑（可后置）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2–3h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排版发布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壹伴/秀米→公众号定时发布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1h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互动复盘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评论/反馈，记入「灵感卡片库」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1h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00" w:after="120" w:line="336" w:lineRule="auto"/>
      </w:pPr>
      <w:r>
        <w:rPr>
          <w:rFonts w:ascii="黑体" w:hAnsi="黑体" w:eastAsia="黑体"/>
          <w:b/>
          <w:i w:val="0"/>
          <w:color w:val="B8860B"/>
          <w:sz w:val="26"/>
        </w:rPr>
        <w:t>文章结构模板（每期）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引子（500字）：一个故事/场景，让大人和孩子都能进入。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正文（1500–2500字）：核心智慧的拆解，至少3个层次（是什么/为什么/怎么用）。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古今实例（500字）：1个历史例子+1个当代例子，证明这个智慧穿越周期。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讲给孩子听（300–500字）：用一个故事或比喻，把道理讲给7岁孩子。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行动建议（200字）：本周可以做的1–3件小事。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延伸阅读：1–3本书 + 相关文献。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5.7 工具栈建议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类别</w:t>
            </w:r>
          </w:p>
        </w:tc>
        <w:tc>
          <w:tcPr>
            <w:tcW w:type="dxa" w:w="2268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推荐工具</w:t>
            </w:r>
          </w:p>
        </w:tc>
        <w:tc>
          <w:tcPr>
            <w:tcW w:type="dxa" w:w="1984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用途</w:t>
            </w:r>
          </w:p>
        </w:tc>
        <w:tc>
          <w:tcPr>
            <w:tcW w:type="dxa" w:w="3402"/>
            <w:vAlign w:val="center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写作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Notion / Obsidian / 飞书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知识管理 + 写作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Notion适合体系；Obsidian适合双向链接；飞书适合协作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排版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壹伴 / 秀米 / Markdown Nice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公众号排版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免费版基本够用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音频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剪映专业版 / Audition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录音 + 剪辑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剪映免费功能很强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视频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剪映 / 达芬奇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短视频剪辑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剪映上手最快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设计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Figma / Canva / 创客贴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封面、卡片图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Canva中国版叫「创客贴」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新榜 / 千瓜 / 蝉妈妈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看竞品和数据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新榜分析公众号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AI助手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Claude / GPT-5 / Kimi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调研、初稿润色、对照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辅助你思考，不替你思考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私域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微伴 / 企业微信 / 小报童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用户管理与变现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5F1E8"/>
          </w:tcPr>
          <w:p>
            <w:pPr>
              <w:spacing w:line="312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小报童是专业付费订阅工具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5.8 风险防范清单（每年自查一次）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内容枯竭防范：选题永远提前6个月确定；建立500条以上的「灵感卡片库」。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断更防范：手头永远有3–5期「备稿」。出差/生病时直接调用。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同质化防范：每年Q4做一次「差异化体检」——和市面5个同类账号对比，找3个独特角度。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AI冲击防范：用AI协助调研和润色，但核心观点和「亲历」必须100%自己写。读者一眼能识别AI味。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倦怠防范：每年留1周「放空周」——不写新内容，重读3本经典，散步、和孩子玩。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家庭关系防范：副业不能侵蚀家庭。建议把「和孩子玩」也写进周计划。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健康防范：每周至少3次运动；每年体检；不熬夜赶稿（提前规划永远比熬夜重要）。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身份防范：不要因为做这件事而自认「专家/老师」。永远保持「学习者+父母」身份。</w:t>
      </w:r>
    </w:p>
    <w:p>
      <w:r>
        <w:br w:type="page"/>
      </w:r>
    </w:p>
    <w:p>
      <w:pPr>
        <w:pStyle w:val="Heading1"/>
        <w:keepNext/>
        <w:spacing w:before="360" w:after="200" w:line="360" w:lineRule="auto"/>
        <w:jc w:val="left"/>
      </w:pPr>
      <w:r>
        <w:rPr>
          <w:rFonts w:ascii="黑体" w:hAnsi="黑体" w:eastAsia="黑体"/>
          <w:b/>
          <w:i w:val="0"/>
          <w:color w:val="1F3A5F"/>
          <w:sz w:val="40"/>
        </w:rPr>
        <w:t>附录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附录A　第1年52期选题（详见Excel）</w:t>
      </w:r>
    </w:p>
    <w:p>
      <w:pPr>
        <w:spacing w:line="360" w:lineRule="auto" w:before="80" w:after="80"/>
        <w:jc w:val="both"/>
      </w:pPr>
      <w:r>
        <w:rPr>
          <w:rFonts w:ascii="宋体" w:hAnsi="宋体" w:eastAsia="宋体"/>
          <w:b w:val="0"/>
          <w:i w:val="0"/>
          <w:sz w:val="22"/>
        </w:rPr>
        <w:t>完整的52期选题、每期主题、每期「讲给孩子听」的版本、推荐书目，都已经在配套的Excel文件中整理好。Excel文件分3个工作表：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【Sheet 1：第1年52期】 周次 / 季度 / 主题 / 选题 / 核心金句 / 推荐书 / 讲给孩子听 / 自检评分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【Sheet 2：10年宏观地图】 第1–10年的季度主题概览</w:t>
      </w:r>
    </w:p>
    <w:p>
      <w:pPr>
        <w:pStyle w:val="ListBullet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【Sheet 3：10个领域 × 100本必读】 100本核心书目，按10个领域分组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附录B　每周自检清单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本周选题已经在2周前确定吗？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我有没有读至少1本相关原典/主书？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这一期我是否真的有「亲历」成分？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用一句话能讲清楚这一期的核心吗？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能讲给我自己的孩子听吗？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本周3条短视频是否已经规划？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今天有没有读者反馈进入「灵感库」？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这周陪孩子的时间够不够？</w:t>
      </w:r>
    </w:p>
    <w:p>
      <w:pPr>
        <w:pStyle w:val="Heading2"/>
        <w:keepNext/>
        <w:spacing w:before="280" w:after="160" w:line="360" w:lineRule="auto"/>
      </w:pPr>
      <w:r>
        <w:rPr>
          <w:rFonts w:ascii="黑体" w:hAnsi="黑体" w:eastAsia="黑体"/>
          <w:b/>
          <w:i w:val="0"/>
          <w:color w:val="1F3A5F"/>
          <w:sz w:val="30"/>
        </w:rPr>
        <w:t>附录C　给自己的10条提醒（贴在书桌前）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我做的不是内容，是作品。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10年是慢的，但10年也是不长的。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我先成为我希望孩子成为的样子。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智慧不是我说了什么，是我活成了什么。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AI能写得很像，但写不出我和孩子的真实。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宁可不发，不发劣作。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选题永远提前6个月。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陪孩子的时间不能被副业偷走。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每年留1周「放空」，每天留半小时「读书」。</w:t>
      </w:r>
    </w:p>
    <w:p>
      <w:pPr>
        <w:pStyle w:val="ListNumber"/>
        <w:spacing w:line="336" w:lineRule="auto" w:before="40" w:after="40"/>
      </w:pPr>
      <w:r>
        <w:rPr>
          <w:rFonts w:ascii="宋体" w:hAnsi="宋体" w:eastAsia="宋体"/>
          <w:b w:val="0"/>
          <w:i w:val="0"/>
          <w:sz w:val="22"/>
        </w:rPr>
        <w:t>做这件事的回报，不在5年后，在5天后——我自己变了。</w:t>
      </w:r>
    </w:p>
    <w:p/>
    <w:p>
      <w:pPr>
        <w:spacing w:line="360" w:lineRule="auto" w:before="480" w:after="80"/>
        <w:jc w:val="center"/>
      </w:pPr>
      <w:r>
        <w:rPr>
          <w:rFonts w:ascii="宋体" w:hAnsi="宋体" w:eastAsia="宋体"/>
          <w:b w:val="0"/>
          <w:i/>
          <w:color w:val="1F3A5F"/>
          <w:sz w:val="24"/>
        </w:rPr>
        <w:t>—— 智慧是一盏灯，先点亮自己，自然照亮他人 ——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