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D8F0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多用户系统有必要保证进程的独立性，保证操作系统本身的安全，但为了向用户提供更大的灵活性，应尽可能少地限制用户进程。下面列出的各操作中，（）是必须加以保护的。</w:t>
      </w:r>
    </w:p>
    <w:p w14:paraId="1DDB8437">
      <w:pPr>
        <w:ind w:firstLine="420" w:firstLineChars="0"/>
        <w:rPr>
          <w:rFonts w:hint="eastAsia"/>
        </w:rPr>
      </w:pPr>
      <w:r>
        <w:rPr>
          <w:rFonts w:hint="eastAsia"/>
        </w:rPr>
        <w:t>A. 从内核（kernel）模式转换到用户（user）模式</w:t>
      </w:r>
    </w:p>
    <w:p w14:paraId="513B0170">
      <w:pPr>
        <w:ind w:firstLine="420" w:firstLineChars="0"/>
        <w:rPr>
          <w:rFonts w:hint="eastAsia"/>
        </w:rPr>
      </w:pPr>
      <w:r>
        <w:rPr>
          <w:rFonts w:hint="eastAsia"/>
        </w:rPr>
        <w:t>B. 从存放操作系统内核的空间读取数据</w:t>
      </w:r>
    </w:p>
    <w:p w14:paraId="2CAFBBFD">
      <w:pPr>
        <w:ind w:firstLine="420" w:firstLineChars="0"/>
        <w:rPr>
          <w:rFonts w:hint="eastAsia"/>
        </w:rPr>
      </w:pPr>
      <w:r>
        <w:rPr>
          <w:rFonts w:hint="eastAsia"/>
        </w:rPr>
        <w:t>C. 从存放操作系统内核的空间读取指令</w:t>
      </w:r>
    </w:p>
    <w:p w14:paraId="299BDEFD">
      <w:pPr>
        <w:ind w:firstLine="420" w:firstLineChars="0"/>
        <w:rPr>
          <w:rFonts w:hint="eastAsia"/>
        </w:rPr>
      </w:pPr>
      <w:r>
        <w:rPr>
          <w:rFonts w:hint="eastAsia"/>
        </w:rPr>
        <w:t>D. 打开定时器</w:t>
      </w:r>
    </w:p>
    <w:p w14:paraId="3CDB2059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进程被成功创建后，该进程的进程控制块将会首先插入（）。</w:t>
      </w:r>
    </w:p>
    <w:p w14:paraId="758CA0C1">
      <w:pPr>
        <w:ind w:firstLine="420" w:firstLineChars="0"/>
        <w:rPr>
          <w:rFonts w:hint="eastAsia"/>
        </w:rPr>
      </w:pPr>
      <w:r>
        <w:rPr>
          <w:rFonts w:hint="eastAsia"/>
        </w:rPr>
        <w:t>A. 就绪队列</w:t>
      </w:r>
    </w:p>
    <w:p w14:paraId="3D99712F">
      <w:pPr>
        <w:ind w:firstLine="420" w:firstLineChars="0"/>
        <w:rPr>
          <w:rFonts w:hint="eastAsia"/>
        </w:rPr>
      </w:pPr>
      <w:r>
        <w:rPr>
          <w:rFonts w:hint="eastAsia"/>
        </w:rPr>
        <w:t>B. 等待队列</w:t>
      </w:r>
    </w:p>
    <w:p w14:paraId="2624E6D0">
      <w:pPr>
        <w:ind w:firstLine="420" w:firstLineChars="0"/>
        <w:rPr>
          <w:rFonts w:hint="eastAsia"/>
        </w:rPr>
      </w:pPr>
      <w:r>
        <w:rPr>
          <w:rFonts w:hint="eastAsia"/>
        </w:rPr>
        <w:t>C. 挂起队列</w:t>
      </w:r>
    </w:p>
    <w:p w14:paraId="5C77D232">
      <w:pPr>
        <w:ind w:firstLine="420" w:firstLineChars="0"/>
        <w:rPr>
          <w:rFonts w:hint="eastAsia"/>
        </w:rPr>
      </w:pPr>
      <w:r>
        <w:rPr>
          <w:rFonts w:hint="eastAsia"/>
        </w:rPr>
        <w:t>D. 运行队列</w:t>
      </w:r>
    </w:p>
    <w:p w14:paraId="684FA82D">
      <w:pPr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关于优先级大小的论述中，错误的是（）。</w:t>
      </w:r>
    </w:p>
    <w:p w14:paraId="2ADC7BFE">
      <w:pPr>
        <w:ind w:firstLine="420" w:firstLineChars="0"/>
        <w:rPr>
          <w:rFonts w:hint="eastAsia"/>
        </w:rPr>
      </w:pPr>
      <w:r>
        <w:rPr>
          <w:rFonts w:hint="eastAsia"/>
        </w:rPr>
        <w:t>I. 计算型作业的优先级，应高于 I/O 型作业的优先级</w:t>
      </w:r>
    </w:p>
    <w:p w14:paraId="2D78AF2E">
      <w:pPr>
        <w:ind w:firstLine="420" w:firstLineChars="0"/>
        <w:rPr>
          <w:rFonts w:hint="eastAsia"/>
        </w:rPr>
      </w:pPr>
      <w:r>
        <w:rPr>
          <w:rFonts w:hint="eastAsia"/>
        </w:rPr>
        <w:t>II. 短作业的优先级，应高于长作业的优先级</w:t>
      </w:r>
    </w:p>
    <w:p w14:paraId="6D67516F">
      <w:pPr>
        <w:ind w:firstLine="420" w:firstLineChars="0"/>
        <w:rPr>
          <w:rFonts w:hint="eastAsia"/>
        </w:rPr>
      </w:pPr>
      <w:r>
        <w:rPr>
          <w:rFonts w:hint="eastAsia"/>
        </w:rPr>
        <w:t>III. 用户进程的优先级，应高于系统进程的优先级</w:t>
      </w:r>
    </w:p>
    <w:p w14:paraId="3E4D7DB0">
      <w:pPr>
        <w:ind w:firstLine="420" w:firstLineChars="0"/>
        <w:rPr>
          <w:rFonts w:hint="eastAsia"/>
        </w:rPr>
      </w:pPr>
      <w:r>
        <w:rPr>
          <w:rFonts w:hint="eastAsia"/>
        </w:rPr>
        <w:t>IV. 资源要求多的作业的优先级应高于对资源要求少的优先级</w:t>
      </w:r>
    </w:p>
    <w:p w14:paraId="1BE6808C">
      <w:pPr>
        <w:ind w:firstLine="420" w:firstLineChars="0"/>
        <w:rPr>
          <w:rFonts w:hint="eastAsia"/>
        </w:rPr>
      </w:pPr>
      <w:r>
        <w:rPr>
          <w:rFonts w:hint="eastAsia"/>
        </w:rPr>
        <w:t>A. I 和 IV</w:t>
      </w:r>
    </w:p>
    <w:p w14:paraId="2221A47F">
      <w:pPr>
        <w:ind w:firstLine="420" w:firstLineChars="0"/>
        <w:rPr>
          <w:rFonts w:hint="eastAsia"/>
        </w:rPr>
      </w:pPr>
      <w:r>
        <w:rPr>
          <w:rFonts w:hint="eastAsia"/>
        </w:rPr>
        <w:t>B. II、III 和 IV</w:t>
      </w:r>
    </w:p>
    <w:p w14:paraId="1DA47BBD">
      <w:pPr>
        <w:ind w:firstLine="420" w:firstLineChars="0"/>
        <w:rPr>
          <w:rFonts w:hint="eastAsia"/>
        </w:rPr>
      </w:pPr>
      <w:r>
        <w:rPr>
          <w:rFonts w:hint="eastAsia"/>
        </w:rPr>
        <w:t>C. I、III 和 IV</w:t>
      </w:r>
    </w:p>
    <w:p w14:paraId="723C3BFA">
      <w:pPr>
        <w:ind w:firstLine="420" w:firstLineChars="0"/>
        <w:rPr>
          <w:rFonts w:hint="eastAsia"/>
        </w:rPr>
      </w:pPr>
      <w:r>
        <w:rPr>
          <w:rFonts w:hint="eastAsia"/>
        </w:rPr>
        <w:t>D. I、II、III 和 IV</w:t>
      </w:r>
    </w:p>
    <w:p w14:paraId="0046473E">
      <w:pPr>
        <w:rPr>
          <w:rFonts w:hint="eastAsia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</w:rPr>
        <w:t>N 个进程共享 M 台打印机（其中 N&gt;M），假设每台打印机为临界资源，必须独占使用，则打印机的互斥信号量的取值范围为（）。</w:t>
      </w:r>
    </w:p>
    <w:p w14:paraId="12BE9F95">
      <w:pPr>
        <w:ind w:firstLine="420" w:firstLineChars="0"/>
        <w:rPr>
          <w:rFonts w:hint="eastAsia"/>
        </w:rPr>
      </w:pPr>
      <w:r>
        <w:rPr>
          <w:rFonts w:hint="eastAsia"/>
        </w:rPr>
        <w:t>A. -(N-1)~M</w:t>
      </w:r>
    </w:p>
    <w:p w14:paraId="4A72D812">
      <w:pPr>
        <w:ind w:firstLine="420" w:firstLineChars="0"/>
        <w:rPr>
          <w:rFonts w:hint="eastAsia"/>
        </w:rPr>
      </w:pPr>
      <w:r>
        <w:rPr>
          <w:rFonts w:hint="eastAsia"/>
        </w:rPr>
        <w:t>B. -(N-M)~M</w:t>
      </w:r>
    </w:p>
    <w:p w14:paraId="70160D73">
      <w:pPr>
        <w:ind w:firstLine="420" w:firstLineChars="0"/>
        <w:rPr>
          <w:rFonts w:hint="eastAsia"/>
        </w:rPr>
      </w:pPr>
      <w:r>
        <w:rPr>
          <w:rFonts w:hint="eastAsia"/>
        </w:rPr>
        <w:t>C. -(N-M)~1</w:t>
      </w:r>
    </w:p>
    <w:p w14:paraId="7C8A5C0B">
      <w:pPr>
        <w:ind w:firstLine="420" w:firstLineChars="0"/>
        <w:rPr>
          <w:rFonts w:hint="eastAsia"/>
        </w:rPr>
      </w:pPr>
      <w:r>
        <w:rPr>
          <w:rFonts w:hint="eastAsia"/>
        </w:rPr>
        <w:t>D. -(N-1)~1</w:t>
      </w:r>
    </w:p>
    <w:p w14:paraId="14FC10EF">
      <w:pPr>
        <w:rPr>
          <w:rFonts w:hint="eastAsia"/>
        </w:rPr>
      </w:pPr>
      <w:r>
        <w:rPr>
          <w:rFonts w:hint="eastAsia"/>
          <w:lang w:val="en-US" w:eastAsia="zh-CN"/>
        </w:rPr>
        <w:t xml:space="preserve">5. </w:t>
      </w:r>
      <w:r>
        <w:rPr>
          <w:rFonts w:hint="eastAsia"/>
        </w:rPr>
        <w:t>不会产生内部碎片的内存管理方式是（）。</w:t>
      </w:r>
    </w:p>
    <w:p w14:paraId="12CB7121">
      <w:pPr>
        <w:ind w:firstLine="420" w:firstLineChars="0"/>
        <w:rPr>
          <w:rFonts w:hint="eastAsia"/>
        </w:rPr>
      </w:pPr>
      <w:r>
        <w:rPr>
          <w:rFonts w:hint="eastAsia"/>
        </w:rPr>
        <w:t>A. 页式存储管理</w:t>
      </w:r>
    </w:p>
    <w:p w14:paraId="2515790C">
      <w:pPr>
        <w:ind w:firstLine="420" w:firstLineChars="0"/>
        <w:rPr>
          <w:rFonts w:hint="eastAsia"/>
        </w:rPr>
      </w:pPr>
      <w:r>
        <w:rPr>
          <w:rFonts w:hint="eastAsia"/>
        </w:rPr>
        <w:t>B. 段式存储管理</w:t>
      </w:r>
    </w:p>
    <w:p w14:paraId="6065D8C8">
      <w:pPr>
        <w:ind w:firstLine="420" w:firstLineChars="0"/>
        <w:rPr>
          <w:rFonts w:hint="eastAsia"/>
        </w:rPr>
      </w:pPr>
      <w:r>
        <w:rPr>
          <w:rFonts w:hint="eastAsia"/>
        </w:rPr>
        <w:t>C. 固定分区分配</w:t>
      </w:r>
    </w:p>
    <w:p w14:paraId="7F0FEB5B">
      <w:pPr>
        <w:ind w:firstLine="420" w:firstLineChars="0"/>
        <w:rPr>
          <w:rFonts w:hint="eastAsia"/>
        </w:rPr>
      </w:pPr>
      <w:r>
        <w:rPr>
          <w:rFonts w:hint="eastAsia"/>
        </w:rPr>
        <w:t>D. 段页式存储管理</w:t>
      </w:r>
    </w:p>
    <w:p w14:paraId="547B951D">
      <w:pPr>
        <w:rPr>
          <w:rFonts w:hint="eastAsia"/>
        </w:rPr>
      </w:pPr>
      <w:r>
        <w:rPr>
          <w:rFonts w:hint="eastAsia"/>
          <w:lang w:val="en-US" w:eastAsia="zh-CN"/>
        </w:rPr>
        <w:t xml:space="preserve">6. </w:t>
      </w:r>
      <w:r>
        <w:rPr>
          <w:rFonts w:hint="eastAsia"/>
        </w:rPr>
        <w:t>下列哪些存储分配方案可能使系统抖动（）。</w:t>
      </w:r>
    </w:p>
    <w:p w14:paraId="42A69FC4">
      <w:pPr>
        <w:ind w:firstLine="420" w:firstLineChars="0"/>
        <w:rPr>
          <w:rFonts w:hint="eastAsia"/>
        </w:rPr>
      </w:pPr>
      <w:r>
        <w:rPr>
          <w:rFonts w:hint="eastAsia"/>
        </w:rPr>
        <w:t>I. 动态分区分配</w:t>
      </w:r>
    </w:p>
    <w:p w14:paraId="72DB0FA3">
      <w:pPr>
        <w:ind w:firstLine="420" w:firstLineChars="0"/>
        <w:rPr>
          <w:rFonts w:hint="eastAsia"/>
        </w:rPr>
      </w:pPr>
      <w:r>
        <w:rPr>
          <w:rFonts w:hint="eastAsia"/>
        </w:rPr>
        <w:t>II. 简单页式</w:t>
      </w:r>
    </w:p>
    <w:p w14:paraId="1135B533">
      <w:pPr>
        <w:ind w:firstLine="420" w:firstLineChars="0"/>
        <w:rPr>
          <w:rFonts w:hint="eastAsia"/>
        </w:rPr>
      </w:pPr>
      <w:r>
        <w:rPr>
          <w:rFonts w:hint="eastAsia"/>
        </w:rPr>
        <w:t>III. 虚拟页式</w:t>
      </w:r>
    </w:p>
    <w:p w14:paraId="22119EEE">
      <w:pPr>
        <w:ind w:firstLine="420" w:firstLineChars="0"/>
        <w:rPr>
          <w:rFonts w:hint="eastAsia"/>
        </w:rPr>
      </w:pPr>
      <w:r>
        <w:rPr>
          <w:rFonts w:hint="eastAsia"/>
        </w:rPr>
        <w:t>IV. 简单段页式</w:t>
      </w:r>
    </w:p>
    <w:p w14:paraId="38A1AD75">
      <w:pPr>
        <w:ind w:firstLine="420" w:firstLineChars="0"/>
        <w:rPr>
          <w:rFonts w:hint="eastAsia"/>
        </w:rPr>
      </w:pPr>
      <w:r>
        <w:rPr>
          <w:rFonts w:hint="eastAsia"/>
        </w:rPr>
        <w:t>V. 简单段式</w:t>
      </w:r>
    </w:p>
    <w:p w14:paraId="562A4B3F">
      <w:pPr>
        <w:ind w:firstLine="420" w:firstLineChars="0"/>
        <w:rPr>
          <w:rFonts w:hint="eastAsia"/>
        </w:rPr>
      </w:pPr>
      <w:r>
        <w:rPr>
          <w:rFonts w:hint="eastAsia"/>
        </w:rPr>
        <w:t>VI. 虚拟段式</w:t>
      </w:r>
    </w:p>
    <w:p w14:paraId="5BC9D91D">
      <w:pPr>
        <w:ind w:firstLine="420" w:firstLineChars="0"/>
        <w:rPr>
          <w:rFonts w:hint="eastAsia"/>
        </w:rPr>
      </w:pPr>
      <w:r>
        <w:rPr>
          <w:rFonts w:hint="eastAsia"/>
        </w:rPr>
        <w:t>A. I、II 和 V</w:t>
      </w:r>
    </w:p>
    <w:p w14:paraId="229018A9">
      <w:pPr>
        <w:ind w:firstLine="420" w:firstLineChars="0"/>
        <w:rPr>
          <w:rFonts w:hint="eastAsia"/>
        </w:rPr>
      </w:pPr>
      <w:r>
        <w:rPr>
          <w:rFonts w:hint="eastAsia"/>
        </w:rPr>
        <w:t>B. III 和 IV</w:t>
      </w:r>
    </w:p>
    <w:p w14:paraId="7CC88C33">
      <w:pPr>
        <w:ind w:firstLine="420" w:firstLineChars="0"/>
        <w:rPr>
          <w:rFonts w:hint="eastAsia"/>
        </w:rPr>
      </w:pPr>
      <w:r>
        <w:rPr>
          <w:rFonts w:hint="eastAsia"/>
        </w:rPr>
        <w:t>C. 只有 III</w:t>
      </w:r>
    </w:p>
    <w:p w14:paraId="746EA37A">
      <w:pPr>
        <w:ind w:firstLine="420" w:firstLineChars="0"/>
        <w:rPr>
          <w:rFonts w:hint="eastAsia"/>
        </w:rPr>
      </w:pPr>
      <w:r>
        <w:rPr>
          <w:rFonts w:hint="eastAsia"/>
        </w:rPr>
        <w:t>D. III 和 VI</w:t>
      </w:r>
    </w:p>
    <w:p w14:paraId="4F8CFCA0">
      <w:pPr>
        <w:rPr>
          <w:rFonts w:hint="eastAsia"/>
        </w:rPr>
      </w:pPr>
      <w:r>
        <w:rPr>
          <w:rFonts w:hint="eastAsia"/>
          <w:lang w:val="en-US" w:eastAsia="zh-CN"/>
        </w:rPr>
        <w:t xml:space="preserve">7. </w:t>
      </w:r>
      <w:r>
        <w:rPr>
          <w:rFonts w:hint="eastAsia"/>
        </w:rPr>
        <w:t>下列叙述中错误的是（）。</w:t>
      </w:r>
    </w:p>
    <w:p w14:paraId="6D7B3755">
      <w:pPr>
        <w:ind w:firstLine="420" w:firstLineChars="0"/>
        <w:rPr>
          <w:rFonts w:hint="eastAsia"/>
        </w:rPr>
      </w:pPr>
      <w:r>
        <w:rPr>
          <w:rFonts w:hint="eastAsia"/>
        </w:rPr>
        <w:t>I. 在请求分页存储管理中，若把页面的大小增加一倍，则缺页中断次数会减少一半</w:t>
      </w:r>
    </w:p>
    <w:p w14:paraId="79A5FA3D">
      <w:pPr>
        <w:ind w:firstLine="420" w:firstLineChars="0"/>
        <w:rPr>
          <w:rFonts w:hint="eastAsia"/>
        </w:rPr>
      </w:pPr>
      <w:r>
        <w:rPr>
          <w:rFonts w:hint="eastAsia"/>
        </w:rPr>
        <w:t>II. 分页存储管理方案在逻辑上扩充了主存容量</w:t>
      </w:r>
    </w:p>
    <w:p w14:paraId="307305A6">
      <w:pPr>
        <w:ind w:firstLine="420" w:firstLineChars="0"/>
        <w:rPr>
          <w:rFonts w:hint="eastAsia"/>
        </w:rPr>
      </w:pPr>
      <w:r>
        <w:rPr>
          <w:rFonts w:hint="eastAsia"/>
        </w:rPr>
        <w:t>III. 在分页存储管理中，减少页面大小，可以减少内存的浪费，所以页面越小越好</w:t>
      </w:r>
    </w:p>
    <w:p w14:paraId="2B33E4E9">
      <w:pPr>
        <w:ind w:firstLine="420" w:firstLineChars="0"/>
        <w:rPr>
          <w:rFonts w:hint="eastAsia"/>
        </w:rPr>
      </w:pPr>
      <w:r>
        <w:rPr>
          <w:rFonts w:hint="eastAsia"/>
        </w:rPr>
        <w:t>IV. 一个虚拟存储器，其地址空间的大小等于辅存的容量加上主存的容量</w:t>
      </w:r>
    </w:p>
    <w:p w14:paraId="1AF8BF09">
      <w:pPr>
        <w:ind w:firstLine="420" w:firstLineChars="0"/>
        <w:rPr>
          <w:rFonts w:hint="eastAsia"/>
        </w:rPr>
      </w:pPr>
      <w:r>
        <w:rPr>
          <w:rFonts w:hint="eastAsia"/>
        </w:rPr>
        <w:t>A. I、III 和 IV</w:t>
      </w:r>
    </w:p>
    <w:p w14:paraId="58AF271E">
      <w:pPr>
        <w:ind w:firstLine="420" w:firstLineChars="0"/>
        <w:rPr>
          <w:rFonts w:hint="eastAsia"/>
        </w:rPr>
      </w:pPr>
      <w:r>
        <w:rPr>
          <w:rFonts w:hint="eastAsia"/>
        </w:rPr>
        <w:t>B. II、III 和 IV</w:t>
      </w:r>
    </w:p>
    <w:p w14:paraId="0A2A62D9">
      <w:pPr>
        <w:ind w:firstLine="420" w:firstLineChars="0"/>
        <w:rPr>
          <w:rFonts w:hint="eastAsia"/>
        </w:rPr>
      </w:pPr>
      <w:r>
        <w:rPr>
          <w:rFonts w:hint="eastAsia"/>
        </w:rPr>
        <w:t>C. III 和 IV</w:t>
      </w:r>
    </w:p>
    <w:p w14:paraId="351E840F">
      <w:pPr>
        <w:ind w:firstLine="420" w:firstLineChars="0"/>
        <w:rPr>
          <w:rFonts w:hint="eastAsia"/>
        </w:rPr>
      </w:pPr>
      <w:r>
        <w:rPr>
          <w:rFonts w:hint="eastAsia"/>
        </w:rPr>
        <w:t>D. I、II、III 和 IV</w:t>
      </w:r>
    </w:p>
    <w:p w14:paraId="31F1A510">
      <w:pPr>
        <w:rPr>
          <w:rFonts w:hint="eastAsia"/>
        </w:rPr>
      </w:pPr>
      <w:r>
        <w:rPr>
          <w:rFonts w:hint="eastAsia"/>
          <w:lang w:val="en-US" w:eastAsia="zh-CN"/>
        </w:rPr>
        <w:t xml:space="preserve">8. </w:t>
      </w:r>
      <w:r>
        <w:rPr>
          <w:rFonts w:hint="eastAsia"/>
        </w:rPr>
        <w:t>磁头当前位于第 100 道，此时正向磁道序号增加的方向移动。现有一个磁道访问请求序列为 55,58,39,18,90,160,150,38,184，采用 SCAN 算法得到的磁道访问序列是（）。</w:t>
      </w:r>
    </w:p>
    <w:p w14:paraId="0CC74BF1">
      <w:pPr>
        <w:ind w:firstLine="420" w:firstLineChars="0"/>
        <w:rPr>
          <w:rFonts w:hint="eastAsia"/>
        </w:rPr>
      </w:pPr>
      <w:r>
        <w:rPr>
          <w:rFonts w:hint="eastAsia"/>
        </w:rPr>
        <w:t>A. 55,58,39,18,90,160,150,38,184</w:t>
      </w:r>
    </w:p>
    <w:p w14:paraId="7FAA51F8">
      <w:pPr>
        <w:ind w:firstLine="420" w:firstLineChars="0"/>
        <w:rPr>
          <w:rFonts w:hint="eastAsia"/>
        </w:rPr>
      </w:pPr>
      <w:r>
        <w:rPr>
          <w:rFonts w:hint="eastAsia"/>
        </w:rPr>
        <w:t>B. 90,58,55,39,38,18,150,160,184</w:t>
      </w:r>
    </w:p>
    <w:p w14:paraId="2E03A487">
      <w:pPr>
        <w:ind w:firstLine="420" w:firstLineChars="0"/>
        <w:rPr>
          <w:rFonts w:hint="eastAsia"/>
        </w:rPr>
      </w:pPr>
      <w:r>
        <w:rPr>
          <w:rFonts w:hint="eastAsia"/>
        </w:rPr>
        <w:t>C. 150,160,184,90,58,55,39,38,18</w:t>
      </w:r>
    </w:p>
    <w:p w14:paraId="559FD806">
      <w:pPr>
        <w:ind w:firstLine="420" w:firstLineChars="0"/>
        <w:rPr>
          <w:rFonts w:hint="eastAsia"/>
        </w:rPr>
      </w:pPr>
      <w:r>
        <w:rPr>
          <w:rFonts w:hint="eastAsia"/>
        </w:rPr>
        <w:t>D. 150,160,184,18,38,39,55,58,90</w:t>
      </w:r>
    </w:p>
    <w:p w14:paraId="5DDABBEF">
      <w:pPr>
        <w:rPr>
          <w:rFonts w:hint="eastAsia"/>
        </w:rPr>
      </w:pPr>
      <w:r>
        <w:rPr>
          <w:rFonts w:hint="eastAsia"/>
          <w:lang w:val="en-US" w:eastAsia="zh-CN"/>
        </w:rPr>
        <w:t xml:space="preserve">9. </w:t>
      </w:r>
      <w:r>
        <w:rPr>
          <w:rFonts w:hint="eastAsia"/>
        </w:rPr>
        <w:t>下列关于设备独立性的论述中，正确的是（）。</w:t>
      </w:r>
    </w:p>
    <w:p w14:paraId="03DCD27C">
      <w:pPr>
        <w:ind w:firstLine="420" w:firstLineChars="0"/>
        <w:rPr>
          <w:rFonts w:hint="eastAsia"/>
        </w:rPr>
      </w:pPr>
      <w:r>
        <w:rPr>
          <w:rFonts w:hint="eastAsia"/>
        </w:rPr>
        <w:t>A. 设备独立性是 I/O 设备具有独立执行 I/O 功能的一种特性</w:t>
      </w:r>
    </w:p>
    <w:p w14:paraId="1E1921A5">
      <w:pPr>
        <w:ind w:firstLine="420" w:firstLineChars="0"/>
        <w:rPr>
          <w:rFonts w:hint="eastAsia"/>
        </w:rPr>
      </w:pPr>
      <w:r>
        <w:rPr>
          <w:rFonts w:hint="eastAsia"/>
        </w:rPr>
        <w:t>B. 设备独立性是指用户程序独立于具体使用的物理设备的一种特性</w:t>
      </w:r>
    </w:p>
    <w:p w14:paraId="097E13CD">
      <w:pPr>
        <w:ind w:firstLine="420" w:firstLineChars="0"/>
        <w:rPr>
          <w:rFonts w:hint="eastAsia"/>
        </w:rPr>
      </w:pPr>
      <w:r>
        <w:rPr>
          <w:rFonts w:hint="eastAsia"/>
        </w:rPr>
        <w:t>C. 设备独立性是指独立实现设备共享的一种特性</w:t>
      </w:r>
    </w:p>
    <w:p w14:paraId="0DF7890D">
      <w:pPr>
        <w:ind w:firstLine="420" w:firstLineChars="0"/>
        <w:rPr>
          <w:rFonts w:hint="eastAsia"/>
        </w:rPr>
      </w:pPr>
      <w:r>
        <w:rPr>
          <w:rFonts w:hint="eastAsia"/>
        </w:rPr>
        <w:t>D. 设备独立性是指设备驱动独立于具体使用的物理设备的一种特性</w:t>
      </w:r>
    </w:p>
    <w:p w14:paraId="4A27A3F8">
      <w:pPr>
        <w:rPr>
          <w:rFonts w:hint="eastAsia"/>
        </w:rPr>
      </w:pPr>
      <w:r>
        <w:rPr>
          <w:rFonts w:hint="eastAsia"/>
          <w:lang w:val="en-US" w:eastAsia="zh-CN"/>
        </w:rPr>
        <w:t xml:space="preserve">10. </w:t>
      </w:r>
      <w:r>
        <w:rPr>
          <w:rFonts w:hint="eastAsia"/>
        </w:rPr>
        <w:t>CPU 输出数据的速度远高于打印机的打印速度，为解决这一矛盾，可采用的技术是（）。</w:t>
      </w:r>
    </w:p>
    <w:p w14:paraId="6A82644F">
      <w:pPr>
        <w:ind w:firstLine="420" w:firstLineChars="0"/>
        <w:rPr>
          <w:rFonts w:hint="eastAsia"/>
        </w:rPr>
      </w:pPr>
      <w:r>
        <w:rPr>
          <w:rFonts w:hint="eastAsia"/>
        </w:rPr>
        <w:t>A. 并行技术</w:t>
      </w:r>
    </w:p>
    <w:p w14:paraId="2264E312">
      <w:pPr>
        <w:ind w:firstLine="420" w:firstLineChars="0"/>
        <w:rPr>
          <w:rFonts w:hint="eastAsia"/>
        </w:rPr>
      </w:pPr>
      <w:r>
        <w:rPr>
          <w:rFonts w:hint="eastAsia"/>
        </w:rPr>
        <w:t>B. 通道技术</w:t>
      </w:r>
    </w:p>
    <w:p w14:paraId="59C9F833">
      <w:pPr>
        <w:ind w:firstLine="420" w:firstLineChars="0"/>
        <w:rPr>
          <w:rFonts w:hint="eastAsia"/>
        </w:rPr>
      </w:pPr>
      <w:r>
        <w:rPr>
          <w:rFonts w:hint="eastAsia"/>
        </w:rPr>
        <w:t>C. 缓冲技术</w:t>
      </w:r>
    </w:p>
    <w:p w14:paraId="11A2B74B">
      <w:pPr>
        <w:ind w:firstLine="420" w:firstLineChars="0"/>
        <w:rPr>
          <w:rFonts w:hint="eastAsia"/>
        </w:rPr>
      </w:pPr>
      <w:r>
        <w:rPr>
          <w:rFonts w:hint="eastAsia"/>
        </w:rPr>
        <w:t>D. 虚存技术</w:t>
      </w:r>
    </w:p>
    <w:p w14:paraId="26752BA9"/>
    <w:p w14:paraId="66F448CE"/>
    <w:p w14:paraId="5F541AFA"/>
    <w:p w14:paraId="5F2CC1C9"/>
    <w:p w14:paraId="7EC022C1"/>
    <w:p w14:paraId="1BFDADD3"/>
    <w:p w14:paraId="091911CD"/>
    <w:p w14:paraId="311F2134"/>
    <w:p w14:paraId="5DC55EC6"/>
    <w:p w14:paraId="7B4083D2"/>
    <w:p w14:paraId="724F89F9"/>
    <w:p w14:paraId="20831272"/>
    <w:p w14:paraId="57F3D376"/>
    <w:p w14:paraId="07FC662B"/>
    <w:p w14:paraId="33CFAA47"/>
    <w:p w14:paraId="53650A4D"/>
    <w:p w14:paraId="69F625F9"/>
    <w:p w14:paraId="2BDC044B"/>
    <w:p w14:paraId="153FFC53"/>
    <w:p w14:paraId="15669017"/>
    <w:p w14:paraId="14F960A6"/>
    <w:p w14:paraId="61A20A3E">
      <w:pPr>
        <w:rPr>
          <w:rFonts w:hint="eastAsia"/>
        </w:rPr>
      </w:pPr>
      <w:r>
        <w:rPr>
          <w:rFonts w:hint="eastAsia"/>
        </w:rPr>
        <w:t>45.（7 分）在一间酒吧里有 3 个音乐爱好者队列，第 1 队的音乐爱好者只有随身听，第 2 队只有音乐磁带，第 3 队只有电池。而要听音乐就必须随身听，音乐磁带和电池这三种物品俱全。酒吧老板一次出售这 3 种物品中的任意两种。当一名音乐爱好者得到这 3 种物品并听完一首乐曲后，酒吧老板才能再一次出售这 3 种物品中的任意两种。于是第 2 名音乐爱好者得到这 3 种物品，并开始听乐曲。全部买卖就这样进行下去。试用 P、V 操作正确解决这一买卖。</w:t>
      </w:r>
    </w:p>
    <w:p w14:paraId="7E77DFD5">
      <w:pPr>
        <w:rPr>
          <w:rFonts w:hint="eastAsia"/>
        </w:rPr>
      </w:pPr>
    </w:p>
    <w:p w14:paraId="77B1E8A1">
      <w:pPr>
        <w:rPr>
          <w:rFonts w:hint="eastAsia"/>
        </w:rPr>
      </w:pPr>
    </w:p>
    <w:p w14:paraId="652E8E6D">
      <w:pPr>
        <w:rPr>
          <w:rFonts w:hint="eastAsia"/>
        </w:rPr>
      </w:pPr>
    </w:p>
    <w:p w14:paraId="3D05B327">
      <w:pPr>
        <w:rPr>
          <w:rFonts w:hint="eastAsia"/>
        </w:rPr>
      </w:pPr>
    </w:p>
    <w:p w14:paraId="30779148">
      <w:pPr>
        <w:rPr>
          <w:rFonts w:hint="eastAsia"/>
        </w:rPr>
      </w:pPr>
    </w:p>
    <w:p w14:paraId="2D2A3DF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（8 分）带有快表的内存管理系统采用请求分页管理，先访问快表，若快表缺失再访问页表，页面大小为 4KB，访问一次内存的时间为 120ns，访问一次快表的时间为 10ns，完成一次缺页中断处理的时间为 100ms。进程的驻留集大小固定为 2，产生缺页中断时用 LRU 算法置换页面，某时刻快表为空，某进程对应页表如下：</w:t>
      </w:r>
    </w:p>
    <w:tbl>
      <w:tblPr>
        <w:tblStyle w:val="2"/>
        <w:tblpPr w:leftFromText="180" w:rightFromText="180" w:vertAnchor="text" w:horzAnchor="page" w:tblpX="3833" w:tblpY="12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1350"/>
        <w:gridCol w:w="1350"/>
      </w:tblGrid>
      <w:tr w14:paraId="52C92741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1C74D8B7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页号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54DF726A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页框号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2CE1B5B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有效位</w:t>
            </w:r>
          </w:p>
        </w:tc>
      </w:tr>
      <w:tr w14:paraId="0DE95079"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651BB911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1A335D9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221H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7D1EB51A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3B5C2485"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3AF928F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43D266F2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3912F70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490ED20A"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11F67FE5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0D3D1721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242H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7C34B2B1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 w14:paraId="7832A241">
      <w:pPr>
        <w:widowControl w:val="0"/>
        <w:numPr>
          <w:numId w:val="0"/>
        </w:numPr>
        <w:jc w:val="both"/>
        <w:rPr>
          <w:rFonts w:hint="eastAsia"/>
        </w:rPr>
      </w:pPr>
    </w:p>
    <w:p w14:paraId="30C0A9FA">
      <w:pPr>
        <w:widowControl w:val="0"/>
        <w:numPr>
          <w:numId w:val="0"/>
        </w:numPr>
        <w:jc w:val="both"/>
        <w:rPr>
          <w:rFonts w:hint="eastAsia"/>
        </w:rPr>
      </w:pPr>
    </w:p>
    <w:p w14:paraId="0082B59E">
      <w:pPr>
        <w:widowControl w:val="0"/>
        <w:numPr>
          <w:numId w:val="0"/>
        </w:numPr>
        <w:jc w:val="both"/>
        <w:rPr>
          <w:rFonts w:hint="eastAsia"/>
        </w:rPr>
      </w:pPr>
    </w:p>
    <w:p w14:paraId="0E02AC0F">
      <w:pPr>
        <w:widowControl w:val="0"/>
        <w:numPr>
          <w:numId w:val="0"/>
        </w:numPr>
        <w:jc w:val="both"/>
        <w:rPr>
          <w:rFonts w:hint="eastAsia"/>
        </w:rPr>
      </w:pPr>
    </w:p>
    <w:p w14:paraId="040F1141">
      <w:pPr>
        <w:widowControl w:val="0"/>
        <w:numPr>
          <w:numId w:val="0"/>
        </w:numPr>
        <w:jc w:val="both"/>
        <w:rPr>
          <w:rFonts w:hint="eastAsia"/>
        </w:rPr>
      </w:pPr>
    </w:p>
    <w:p w14:paraId="7FBFBD90">
      <w:pPr>
        <w:widowControl w:val="0"/>
        <w:numPr>
          <w:numId w:val="0"/>
        </w:numPr>
        <w:jc w:val="both"/>
        <w:rPr>
          <w:rFonts w:hint="eastAsia"/>
        </w:rPr>
      </w:pPr>
    </w:p>
    <w:p w14:paraId="623609FD">
      <w:pPr>
        <w:numPr>
          <w:numId w:val="0"/>
        </w:numPr>
        <w:rPr>
          <w:rFonts w:hint="eastAsia"/>
        </w:rPr>
      </w:pPr>
    </w:p>
    <w:p w14:paraId="4F8AA34A">
      <w:pPr>
        <w:numPr>
          <w:numId w:val="0"/>
        </w:numPr>
        <w:rPr>
          <w:rFonts w:hint="eastAsia"/>
        </w:rPr>
      </w:pPr>
    </w:p>
    <w:p w14:paraId="60133E03">
      <w:pPr>
        <w:numPr>
          <w:numId w:val="0"/>
        </w:numPr>
        <w:rPr>
          <w:rFonts w:hint="eastAsia"/>
        </w:rPr>
      </w:pPr>
    </w:p>
    <w:p w14:paraId="35250D4C">
      <w:pPr>
        <w:numPr>
          <w:numId w:val="0"/>
        </w:numPr>
        <w:rPr>
          <w:rFonts w:hint="eastAsia"/>
        </w:rPr>
      </w:pPr>
    </w:p>
    <w:p w14:paraId="5644C727">
      <w:pPr>
        <w:numPr>
          <w:numId w:val="0"/>
        </w:numPr>
        <w:rPr>
          <w:rFonts w:hint="eastAsia"/>
        </w:rPr>
      </w:pPr>
    </w:p>
    <w:p w14:paraId="7DC81B42">
      <w:pPr>
        <w:numPr>
          <w:numId w:val="0"/>
        </w:numPr>
        <w:rPr>
          <w:rFonts w:hint="eastAsia"/>
        </w:rPr>
      </w:pPr>
    </w:p>
    <w:p w14:paraId="04229064">
      <w:pPr>
        <w:numPr>
          <w:numId w:val="0"/>
        </w:numPr>
        <w:rPr>
          <w:rFonts w:hint="eastAsia"/>
        </w:rPr>
      </w:pPr>
      <w:r>
        <w:rPr>
          <w:rFonts w:hint="eastAsia"/>
        </w:rPr>
        <w:t>请回答：</w:t>
      </w:r>
    </w:p>
    <w:p w14:paraId="4D5315E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依次访问虚拟地址序列 20A0H、17B5H、25EAH 所需的时间。</w:t>
      </w:r>
    </w:p>
    <w:p w14:paraId="2FA47FF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上述访问完成后，重新画出该进程对应的页表。</w:t>
      </w:r>
    </w:p>
    <w:p w14:paraId="4D5C4B8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页表还缺少什么？</w:t>
      </w:r>
    </w:p>
    <w:p w14:paraId="314EB74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虚拟地址 25EAH 的物理地址。</w:t>
      </w:r>
    </w:p>
    <w:p w14:paraId="690EC3EC">
      <w:pPr>
        <w:widowControl w:val="0"/>
        <w:numPr>
          <w:numId w:val="0"/>
        </w:numPr>
        <w:jc w:val="both"/>
        <w:rPr>
          <w:rFonts w:hint="eastAsia"/>
        </w:rPr>
      </w:pPr>
    </w:p>
    <w:p w14:paraId="4463DD95">
      <w:pPr>
        <w:widowControl w:val="0"/>
        <w:numPr>
          <w:numId w:val="0"/>
        </w:numPr>
        <w:jc w:val="both"/>
        <w:rPr>
          <w:rFonts w:hint="eastAsia"/>
        </w:rPr>
      </w:pPr>
    </w:p>
    <w:p w14:paraId="5915ED35">
      <w:pPr>
        <w:widowControl w:val="0"/>
        <w:numPr>
          <w:numId w:val="0"/>
        </w:numPr>
        <w:jc w:val="both"/>
        <w:rPr>
          <w:rFonts w:hint="eastAsia"/>
        </w:rPr>
      </w:pPr>
    </w:p>
    <w:p w14:paraId="78F1456E">
      <w:pPr>
        <w:widowControl w:val="0"/>
        <w:numPr>
          <w:numId w:val="0"/>
        </w:numPr>
        <w:jc w:val="both"/>
        <w:rPr>
          <w:rFonts w:hint="eastAsia"/>
        </w:rPr>
      </w:pPr>
    </w:p>
    <w:p w14:paraId="1FB10906">
      <w:pPr>
        <w:widowControl w:val="0"/>
        <w:numPr>
          <w:numId w:val="0"/>
        </w:numPr>
        <w:jc w:val="both"/>
        <w:rPr>
          <w:rFonts w:hint="eastAsia"/>
        </w:rPr>
      </w:pPr>
    </w:p>
    <w:p w14:paraId="0D6EB7B4">
      <w:pPr>
        <w:widowControl w:val="0"/>
        <w:numPr>
          <w:numId w:val="0"/>
        </w:numPr>
        <w:jc w:val="both"/>
        <w:rPr>
          <w:rFonts w:hint="eastAsia"/>
        </w:rPr>
      </w:pPr>
    </w:p>
    <w:p w14:paraId="44E726C0">
      <w:pPr>
        <w:widowControl w:val="0"/>
        <w:numPr>
          <w:numId w:val="0"/>
        </w:numPr>
        <w:jc w:val="both"/>
        <w:rPr>
          <w:rFonts w:hint="eastAsia"/>
        </w:rPr>
      </w:pPr>
    </w:p>
    <w:p w14:paraId="372717C4">
      <w:pPr>
        <w:widowControl w:val="0"/>
        <w:numPr>
          <w:numId w:val="0"/>
        </w:numPr>
        <w:jc w:val="both"/>
        <w:rPr>
          <w:rFonts w:hint="eastAsia"/>
        </w:rPr>
      </w:pPr>
    </w:p>
    <w:p w14:paraId="5894800A">
      <w:pPr>
        <w:widowControl w:val="0"/>
        <w:numPr>
          <w:numId w:val="0"/>
        </w:numPr>
        <w:jc w:val="both"/>
        <w:rPr>
          <w:rFonts w:hint="eastAsia"/>
        </w:rPr>
      </w:pPr>
    </w:p>
    <w:p w14:paraId="67756421">
      <w:pPr>
        <w:widowControl w:val="0"/>
        <w:numPr>
          <w:numId w:val="0"/>
        </w:numPr>
        <w:jc w:val="both"/>
        <w:rPr>
          <w:rFonts w:hint="eastAsia"/>
        </w:rPr>
      </w:pPr>
    </w:p>
    <w:p w14:paraId="7185224F">
      <w:pPr>
        <w:widowControl w:val="0"/>
        <w:numPr>
          <w:numId w:val="0"/>
        </w:numPr>
        <w:jc w:val="both"/>
        <w:rPr>
          <w:rFonts w:hint="eastAsia"/>
        </w:rPr>
      </w:pPr>
    </w:p>
    <w:p w14:paraId="386AA59C">
      <w:pPr>
        <w:widowControl w:val="0"/>
        <w:numPr>
          <w:numId w:val="0"/>
        </w:numPr>
        <w:jc w:val="both"/>
        <w:rPr>
          <w:rFonts w:hint="eastAsia"/>
        </w:rPr>
      </w:pPr>
    </w:p>
    <w:p w14:paraId="3A448406">
      <w:pPr>
        <w:widowControl w:val="0"/>
        <w:numPr>
          <w:numId w:val="0"/>
        </w:numPr>
        <w:jc w:val="both"/>
        <w:rPr>
          <w:rFonts w:hint="eastAsia"/>
        </w:rPr>
      </w:pPr>
    </w:p>
    <w:p w14:paraId="47BF5E17">
      <w:pPr>
        <w:widowControl w:val="0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D。【解析】本题考查用户态与核心态。打开定时器属于时钟管理的内容，对时钟的操作必须加以保护，否则，一个用户进程可以在时间片还未到之前把时钟改回去，从而导致时间片永远不会用完，那么该用户进程就可以一直占用 CPU，这显然不合理。从用户模式到内核模式是通过中断实现的，中断的处理过程很复杂，需要加以保护，但从内核模式到用户模式则不需要加以保护。读取操作系统内核的数据和指令是静态操作，显然无须加以保护。</w:t>
      </w:r>
    </w:p>
    <w:p w14:paraId="40839825">
      <w:pPr>
        <w:widowControl w:val="0"/>
        <w:numPr>
          <w:numId w:val="0"/>
        </w:numPr>
        <w:jc w:val="both"/>
        <w:rPr>
          <w:rFonts w:hint="eastAsia"/>
        </w:rPr>
      </w:pPr>
    </w:p>
    <w:p w14:paraId="30A19FF0">
      <w:pPr>
        <w:widowControl w:val="0"/>
        <w:numPr>
          <w:numId w:val="0"/>
        </w:numPr>
        <w:jc w:val="both"/>
        <w:rPr>
          <w:rFonts w:hint="eastAsia"/>
        </w:rPr>
      </w:pPr>
    </w:p>
    <w:p w14:paraId="363D842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A。【解析】本题考查进程状态的变化。进程被成功创建后，首先转入就绪态，然后等待调度或请求资源变为其他状态，选 A。</w:t>
      </w:r>
    </w:p>
    <w:p w14:paraId="4CAC56C3">
      <w:pPr>
        <w:widowControl w:val="0"/>
        <w:numPr>
          <w:numId w:val="0"/>
        </w:numPr>
        <w:jc w:val="both"/>
        <w:rPr>
          <w:rFonts w:hint="eastAsia"/>
        </w:rPr>
      </w:pPr>
    </w:p>
    <w:p w14:paraId="0E0CA961">
      <w:pPr>
        <w:widowControl w:val="0"/>
        <w:numPr>
          <w:numId w:val="0"/>
        </w:numPr>
        <w:jc w:val="both"/>
        <w:rPr>
          <w:rFonts w:hint="eastAsia"/>
        </w:rPr>
      </w:pPr>
    </w:p>
    <w:p w14:paraId="70E242E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D。【解析】本题考查进程的优先级。由于 I/O 操作需要及时完成，它没有办法长时间保存所要输入输出的数据，因此通常 I/O 型作业的优先级要高于计算型作业，故 I 错误；系统进程的优先级应高于用户进程。作业的优先级与长作业、短作业或者是系统资源要求的多少没有必然的关系。在动态优先级中，随着进程执行时间增加，其优先级降低；随着作业等待时间的增加，其优先级应上升，故 II、III 错误。而资源要求低的作业应当给予较高的优先级，让其更早完成，释放出占有资源，以便其他作业顺利进行；若给资源要求多的作业更高的优先级，则在没有有效手段避免死锁的情况下，多个资源要求多的作业共同工作容易造成死锁，故 IV 错误。</w:t>
      </w:r>
    </w:p>
    <w:p w14:paraId="6ACF88B2">
      <w:pPr>
        <w:widowControl w:val="0"/>
        <w:numPr>
          <w:numId w:val="0"/>
        </w:numPr>
        <w:jc w:val="both"/>
        <w:rPr>
          <w:rFonts w:hint="eastAsia"/>
        </w:rPr>
      </w:pPr>
    </w:p>
    <w:p w14:paraId="479A3400">
      <w:pPr>
        <w:widowControl w:val="0"/>
        <w:numPr>
          <w:numId w:val="0"/>
        </w:numPr>
        <w:jc w:val="both"/>
        <w:rPr>
          <w:rFonts w:hint="eastAsia"/>
        </w:rPr>
      </w:pPr>
    </w:p>
    <w:p w14:paraId="37ACC81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B。【解析】本题考查进程同步的信号量机制。具有多个临界资源的系统有可能为多个进程提供服务。当没有进程要求使用打印机时，打印机信号量的初值应为打印机的数量，而当一个进程要求使用打印机时，打印机的信号量就减一，当全部进程要求使用打印机时，信号量就为 \(M - N = -(N - M)\)。综上所述，信号量的取值范围是：阻塞队列中的进程个数～临界资源个数。因此本题中的取值范围为 \(-(N - M) ～ M\)。</w:t>
      </w:r>
    </w:p>
    <w:p w14:paraId="1831E70F">
      <w:pPr>
        <w:widowControl w:val="0"/>
        <w:numPr>
          <w:numId w:val="0"/>
        </w:numPr>
        <w:jc w:val="both"/>
        <w:rPr>
          <w:rFonts w:hint="eastAsia"/>
        </w:rPr>
      </w:pPr>
    </w:p>
    <w:p w14:paraId="23E05A41">
      <w:pPr>
        <w:widowControl w:val="0"/>
        <w:numPr>
          <w:numId w:val="0"/>
        </w:numPr>
        <w:jc w:val="both"/>
        <w:rPr>
          <w:rFonts w:hint="eastAsia"/>
        </w:rPr>
      </w:pPr>
    </w:p>
    <w:p w14:paraId="58B1575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B。【解析】本题考查多种内存管理方式。固定分区分配中，每个分区是确定的，如果装入该分区的作业大小 &lt; 分区大小，就会产生内部碎片。段式存储管理是采取不定长的段来保存进程的，需要多少就能分配多少，不会产生内部碎片，但有外部碎片。页式存储管理每一页的大小都相同，每个进程的最后一页一般都会有剩余空间未利用而产生内部碎片。段页式是逻辑分段，所以有外部碎片，最终记录时仍然要物理分页，所以也会和页式一样，最后一页产生内部碎片。故选 B。</w:t>
      </w:r>
    </w:p>
    <w:p w14:paraId="348EE5FC">
      <w:pPr>
        <w:widowControl w:val="0"/>
        <w:numPr>
          <w:numId w:val="0"/>
        </w:numPr>
        <w:jc w:val="both"/>
        <w:rPr>
          <w:rFonts w:hint="eastAsia"/>
        </w:rPr>
      </w:pPr>
    </w:p>
    <w:p w14:paraId="321A5575">
      <w:pPr>
        <w:widowControl w:val="0"/>
        <w:numPr>
          <w:numId w:val="0"/>
        </w:numPr>
        <w:jc w:val="both"/>
        <w:rPr>
          <w:rFonts w:hint="eastAsia"/>
        </w:rPr>
      </w:pPr>
    </w:p>
    <w:p w14:paraId="17E36AA6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D。【解析】本题考查系统抖动。要通过对存储分配的理解来推断系统是否会发生抖动，所以本题同时也需要了解不同的存储分配方案的内容。抖动现象是指刚刚被换出的页很快又要被访问，为此，又要换出其他页，而该页又很快被访问，如此频繁地置换页面，以致大部分时间都花在页面置换上。对换的信息量过大，内存容量不足不是引起系统抖动现象的原因，而选择的置换算法不当才是引起抖动的根本原因，例如，先进先出算法就可能会产生抖动现象。本题中，只有虚拟页式和虚拟段式才存在换入换出的操作，简单页式和简单段式因已经全部将程序调入内存，因此不需要置换，也就没有了抖动现象。这里需要注意简单式和虚拟式的区别。</w:t>
      </w:r>
    </w:p>
    <w:p w14:paraId="40DE2547">
      <w:pPr>
        <w:widowControl w:val="0"/>
        <w:numPr>
          <w:numId w:val="0"/>
        </w:numPr>
        <w:jc w:val="both"/>
        <w:rPr>
          <w:rFonts w:hint="eastAsia"/>
        </w:rPr>
      </w:pPr>
    </w:p>
    <w:p w14:paraId="0083B5F5">
      <w:pPr>
        <w:widowControl w:val="0"/>
        <w:numPr>
          <w:numId w:val="0"/>
        </w:numPr>
        <w:jc w:val="both"/>
        <w:rPr>
          <w:rFonts w:hint="eastAsia"/>
        </w:rPr>
      </w:pPr>
    </w:p>
    <w:p w14:paraId="7EC8206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D。【解析】本题考查分页存储管理。增加页面的大小一般来说可以减少缺页中断次数，但不存在反比关系，甚至有些时候增大页面大小或者增加可用反而会引起缺页增加（FIFO 算法与 Belady 异常），I 错误。分页存储管理方案解决了一个作业在主存可以不连续存放的问题，注意请求分页存储管理和分页存储管理的区别，II 错误。页面变小将导致页表的增大，即页表占用内存的增大，也可能导致缺页数量的增加，III 错误。虚存大小与地址结构即地址总线的位数有关，IV 错误。</w:t>
      </w:r>
    </w:p>
    <w:p w14:paraId="1F98970D">
      <w:pPr>
        <w:widowControl w:val="0"/>
        <w:numPr>
          <w:numId w:val="0"/>
        </w:numPr>
        <w:jc w:val="both"/>
        <w:rPr>
          <w:rFonts w:hint="eastAsia"/>
        </w:rPr>
      </w:pPr>
    </w:p>
    <w:p w14:paraId="1BF95E57">
      <w:pPr>
        <w:widowControl w:val="0"/>
        <w:numPr>
          <w:numId w:val="0"/>
        </w:numPr>
        <w:jc w:val="both"/>
        <w:rPr>
          <w:rFonts w:hint="eastAsia"/>
        </w:rPr>
      </w:pPr>
    </w:p>
    <w:p w14:paraId="2297A2F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C。【解析】本题考查磁盘调度算法。向磁道序号增加的方向移动，首先排除 A、B。C 是到达端点后往当前方向相反的方向扫描，D 是到达端点后先回到最小值，不扫描磁道，再往磁道号增大的方向移动。而 SCAN 算法是到达端点后往当前方向相反的方向扫描，故选 C。</w:t>
      </w:r>
    </w:p>
    <w:p w14:paraId="5C3EEE59">
      <w:pPr>
        <w:widowControl w:val="0"/>
        <w:numPr>
          <w:numId w:val="0"/>
        </w:numPr>
        <w:jc w:val="both"/>
        <w:rPr>
          <w:rFonts w:hint="eastAsia"/>
        </w:rPr>
      </w:pPr>
    </w:p>
    <w:p w14:paraId="5826852D">
      <w:pPr>
        <w:widowControl w:val="0"/>
        <w:numPr>
          <w:numId w:val="0"/>
        </w:numPr>
        <w:jc w:val="both"/>
        <w:rPr>
          <w:rFonts w:hint="eastAsia"/>
        </w:rPr>
      </w:pPr>
    </w:p>
    <w:p w14:paraId="18E4A730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B。【解析】本题考查设备独立性的定义。设备独立性的定义就是指用户程序独立于具体物理设备的一种特性，引入设备的独立性是为了提高设备分配的灵活性和设备的利用率等。</w:t>
      </w:r>
    </w:p>
    <w:p w14:paraId="0B8E0365">
      <w:pPr>
        <w:widowControl w:val="0"/>
        <w:numPr>
          <w:numId w:val="0"/>
        </w:numPr>
        <w:jc w:val="both"/>
        <w:rPr>
          <w:rFonts w:hint="eastAsia"/>
        </w:rPr>
      </w:pPr>
    </w:p>
    <w:p w14:paraId="34E84397">
      <w:pPr>
        <w:widowControl w:val="0"/>
        <w:numPr>
          <w:numId w:val="0"/>
        </w:numPr>
        <w:jc w:val="both"/>
        <w:rPr>
          <w:rFonts w:hint="eastAsia"/>
        </w:rPr>
      </w:pPr>
    </w:p>
    <w:p w14:paraId="4BFD1600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C。【解析】本题考查各种输入 / 输出技术。缓冲技术的引入主要解决 CPU 速度和外设速度不匹配的问题，它同时减少了通道数量上的占用，提高了 CPU、I/O 和通道的并发性，减少了中断的次数，放宽了 CPU 对中断响应的时间要求，例如打印、文件访问、网络收发等场合，均要用到缓冲技术。注意：并行技术主要是为了提高整机的运行效率和吞吐率；通道技术是为了减少 CPU 对 I/O 操作的控制，提高 CPU 的效率；缓冲技术是为了解决 CPU 和外设的速度不匹配；虚存技术是为了解决存储系统的容量问题。</w:t>
      </w:r>
    </w:p>
    <w:p w14:paraId="1C0F13B2">
      <w:pPr>
        <w:widowControl w:val="0"/>
        <w:numPr>
          <w:numId w:val="0"/>
        </w:numPr>
        <w:jc w:val="both"/>
        <w:rPr>
          <w:rFonts w:hint="eastAsia"/>
        </w:rPr>
      </w:pPr>
    </w:p>
    <w:p w14:paraId="3BEA11EE">
      <w:pPr>
        <w:widowControl w:val="0"/>
        <w:numPr>
          <w:numId w:val="0"/>
        </w:numPr>
        <w:jc w:val="both"/>
        <w:rPr>
          <w:rFonts w:hint="eastAsia"/>
        </w:rPr>
      </w:pPr>
    </w:p>
    <w:p w14:paraId="4F7430A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45.【解析】第 1 队音乐爱好者要竞争 “待出售的音乐磁带和电池”，而且在初始状态下，系统并无 “待出售的音乐磁带和电池”，故可为该种资源设置一初值为 0 的信号量 buy1；同样，需设置初值为 0 的 buy2、buy3 分别对应 “待出售的随身听和电池”“待出售的随身听和音乐磁带”。另外，为了同步买者的付费动作和卖者的给货动作，还需设置信号量 payment 和 goods，以保证买者在付费后才能得到所需商品。信号量 music_over 用来同步音乐爱好者听乐曲和酒吧老板的下一次出售行为。具体的算法描述如下：</w:t>
      </w:r>
    </w:p>
    <w:p w14:paraId="5EE7E634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7960" cy="1209675"/>
            <wp:effectExtent l="0" t="0" r="152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FB24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4310" cy="515239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0B3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46.【解析】1）页面大小为\(4KB = 2^{12}B\)，所以页内地址为 12 位。访问 20A0H，页号为 2，TLB 未命中，页表命中，读取数据并将 2 号页装入 TLB，T1 = 10ns + 120ns + 120ns = 250ns)。访问 17B5H，页号为 1，TLB 未命中，页表未命中，缺页中断并将 1 号页替换页表中的 0 号页，装入 TLB，访问 TLB 命中，读取数据，T2 = 10ns + 120ns + 100ms + 10ns + 120ns = 100.00026ms（或者写为100ms + 260ns）。访问 25EAH，页号为 2，TLB 命中，读取数据，(T3 = 10ns + 120ns = 130ns</w:t>
      </w:r>
      <w:bookmarkStart w:id="0" w:name="_GoBack"/>
      <w:bookmarkEnd w:id="0"/>
      <w:r>
        <w:rPr>
          <w:rFonts w:hint="eastAsia"/>
          <w:lang w:val="en-US" w:eastAsia="zh-CN"/>
        </w:rPr>
        <w:t>)。2）该进程对应的页表如下：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1350"/>
        <w:gridCol w:w="1350"/>
      </w:tblGrid>
      <w:tr w14:paraId="3CB00E9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47033B3D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页号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7C017DF6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页框号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6279C8A0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有效位</w:t>
            </w:r>
          </w:p>
        </w:tc>
      </w:tr>
      <w:tr w14:paraId="015B787E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12B471CA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232C7501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7A532B0D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6136061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0D0FAC27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07193667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221H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2C00724E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6443E2C4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4FBFD7F1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32966FA7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242H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40" w:type="dxa"/>
              <w:left w:w="360" w:type="dxa"/>
              <w:bottom w:w="240" w:type="dxa"/>
              <w:right w:w="360" w:type="dxa"/>
            </w:tcMar>
            <w:vAlign w:val="center"/>
          </w:tcPr>
          <w:p w14:paraId="3910DE34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 w14:paraId="693DB456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缺少算法位。</w:t>
      </w:r>
    </w:p>
    <w:p w14:paraId="407C18BF">
      <w:pPr>
        <w:widowControl w:val="0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页框号 242H，页内地址 5EAH，物理地址为 2425EAH。</w:t>
      </w:r>
    </w:p>
    <w:p w14:paraId="6C66EC0E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207B1"/>
    <w:multiLevelType w:val="singleLevel"/>
    <w:tmpl w:val="B2F207B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923A34"/>
    <w:multiLevelType w:val="singleLevel"/>
    <w:tmpl w:val="F5923A34"/>
    <w:lvl w:ilvl="0" w:tentative="0">
      <w:start w:val="3"/>
      <w:numFmt w:val="decimal"/>
      <w:suff w:val="nothing"/>
      <w:lvlText w:val="%1）"/>
      <w:lvlJc w:val="left"/>
    </w:lvl>
  </w:abstractNum>
  <w:abstractNum w:abstractNumId="2">
    <w:nsid w:val="FFE548DE"/>
    <w:multiLevelType w:val="singleLevel"/>
    <w:tmpl w:val="FFE548D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BDE1E58"/>
    <w:multiLevelType w:val="singleLevel"/>
    <w:tmpl w:val="1BDE1E58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7EB61330"/>
    <w:multiLevelType w:val="singleLevel"/>
    <w:tmpl w:val="7EB61330"/>
    <w:lvl w:ilvl="0" w:tentative="0">
      <w:start w:val="4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3C596"/>
    <w:rsid w:val="7B93C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2025-11-10T21:47:00Z</dcterms:created>
  <dc:creator>沁透你心脏_1384688933</dc:creator>
  <cp:lastModifiedBy>沁透你心脏_1384688933</cp:lastModifiedBy>
  <dcterms:modified xsi:type="dcterms:W3CDTF">2025-11-10T22:51:55Z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4A5591C222A8114902ED11694152A7F1_41</vt:lpwstr>
  </property>
</Properties>
</file>