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C26B63" w14:textId="77777777" w:rsidR="008F6FF7" w:rsidRPr="00A22EC7" w:rsidRDefault="00000000">
      <w:pPr>
        <w:spacing w:after="200"/>
        <w:jc w:val="center"/>
        <w:rPr>
          <w:rFonts w:ascii="宋体" w:eastAsia="宋体" w:hAnsi="宋体"/>
          <w:lang w:eastAsia="zh-CN"/>
        </w:rPr>
      </w:pPr>
      <w:r w:rsidRPr="00A22EC7">
        <w:rPr>
          <w:rFonts w:ascii="宋体" w:eastAsia="宋体" w:hAnsi="宋体"/>
          <w:b/>
          <w:sz w:val="40"/>
          <w:lang w:eastAsia="zh-CN"/>
        </w:rPr>
        <w:t>深圳鲲鹏青年创新创业项目申请简介</w:t>
      </w:r>
    </w:p>
    <w:p w14:paraId="0B9E7375" w14:textId="77777777" w:rsidR="008F6FF7" w:rsidRPr="00A22EC7" w:rsidRDefault="00000000">
      <w:pPr>
        <w:spacing w:after="280"/>
        <w:jc w:val="center"/>
        <w:rPr>
          <w:rFonts w:ascii="宋体" w:eastAsia="宋体" w:hAnsi="宋体"/>
          <w:lang w:eastAsia="zh-CN"/>
        </w:rPr>
      </w:pPr>
      <w:proofErr w:type="spellStart"/>
      <w:r w:rsidRPr="00A22EC7">
        <w:rPr>
          <w:rFonts w:ascii="宋体" w:eastAsia="宋体" w:hAnsi="宋体"/>
          <w:b/>
          <w:sz w:val="28"/>
          <w:lang w:eastAsia="zh-CN"/>
        </w:rPr>
        <w:t>FrontMind</w:t>
      </w:r>
      <w:proofErr w:type="spellEnd"/>
      <w:r w:rsidRPr="00A22EC7">
        <w:rPr>
          <w:rFonts w:ascii="宋体" w:eastAsia="宋体" w:hAnsi="宋体"/>
          <w:b/>
          <w:sz w:val="28"/>
          <w:lang w:eastAsia="zh-CN"/>
        </w:rPr>
        <w:t>：可信智能体驱动的企业 GEO 与 AI 增长平台</w:t>
      </w:r>
    </w:p>
    <w:p w14:paraId="58C015B6" w14:textId="33358E18" w:rsidR="008F6FF7" w:rsidRPr="00A22EC7" w:rsidRDefault="00000000">
      <w:pPr>
        <w:spacing w:after="60"/>
        <w:jc w:val="center"/>
        <w:rPr>
          <w:rFonts w:ascii="宋体" w:eastAsia="宋体" w:hAnsi="宋体"/>
          <w:lang w:eastAsia="zh-CN"/>
        </w:rPr>
      </w:pPr>
      <w:r w:rsidRPr="00A22EC7">
        <w:rPr>
          <w:rFonts w:ascii="宋体" w:eastAsia="宋体" w:hAnsi="宋体"/>
          <w:color w:val="5A5A5A"/>
          <w:sz w:val="21"/>
          <w:lang w:eastAsia="zh-CN"/>
        </w:rPr>
        <w:t>申报主体：深圳市超前无限科技有限公司</w:t>
      </w:r>
    </w:p>
    <w:p w14:paraId="5C0DC886" w14:textId="0416B831" w:rsidR="008F6FF7" w:rsidRPr="00A22EC7" w:rsidRDefault="00000000">
      <w:pPr>
        <w:spacing w:after="60"/>
        <w:jc w:val="center"/>
        <w:rPr>
          <w:rFonts w:ascii="宋体" w:eastAsia="宋体" w:hAnsi="宋体" w:hint="eastAsia"/>
          <w:lang w:eastAsia="zh-CN"/>
        </w:rPr>
      </w:pPr>
      <w:r w:rsidRPr="00A22EC7">
        <w:rPr>
          <w:rFonts w:ascii="宋体" w:eastAsia="宋体" w:hAnsi="宋体"/>
          <w:color w:val="5A5A5A"/>
          <w:sz w:val="21"/>
          <w:lang w:eastAsia="zh-CN"/>
        </w:rPr>
        <w:t>项目负责人：</w:t>
      </w:r>
      <w:r w:rsidR="00A22EC7" w:rsidRPr="00A22EC7">
        <w:rPr>
          <w:rFonts w:ascii="宋体" w:eastAsia="宋体" w:hAnsi="宋体" w:hint="eastAsia"/>
          <w:color w:val="5A5A5A"/>
          <w:sz w:val="21"/>
          <w:lang w:eastAsia="zh-CN"/>
        </w:rPr>
        <w:t>夏钒曾</w:t>
      </w:r>
    </w:p>
    <w:p w14:paraId="17D29B9E" w14:textId="5F3B7199" w:rsidR="008F6FF7" w:rsidRPr="00A22EC7" w:rsidRDefault="00000000">
      <w:pPr>
        <w:spacing w:after="60"/>
        <w:jc w:val="center"/>
        <w:rPr>
          <w:rFonts w:ascii="宋体" w:eastAsia="宋体" w:hAnsi="宋体" w:hint="eastAsia"/>
          <w:lang w:eastAsia="zh-CN"/>
        </w:rPr>
      </w:pPr>
      <w:r w:rsidRPr="00A22EC7">
        <w:rPr>
          <w:rFonts w:ascii="宋体" w:eastAsia="宋体" w:hAnsi="宋体"/>
          <w:color w:val="5A5A5A"/>
          <w:sz w:val="21"/>
          <w:lang w:eastAsia="zh-CN"/>
        </w:rPr>
        <w:t>所属领域：人工智能</w:t>
      </w:r>
    </w:p>
    <w:p w14:paraId="7EC661FB" w14:textId="77777777" w:rsidR="008F6FF7" w:rsidRPr="00A22EC7" w:rsidRDefault="00000000">
      <w:pPr>
        <w:pStyle w:val="1"/>
        <w:rPr>
          <w:rFonts w:ascii="宋体" w:eastAsia="宋体" w:hAnsi="宋体"/>
          <w:lang w:eastAsia="zh-CN"/>
        </w:rPr>
      </w:pPr>
      <w:r w:rsidRPr="00A22EC7">
        <w:rPr>
          <w:rFonts w:ascii="宋体" w:eastAsia="宋体" w:hAnsi="宋体" w:cs="Arial Unicode MS"/>
          <w:lang w:eastAsia="zh-CN"/>
        </w:rPr>
        <w:t>一、产业导向与商业模式</w:t>
      </w:r>
    </w:p>
    <w:p w14:paraId="3B2C8ACC" w14:textId="446AEA83" w:rsidR="00A22EC7" w:rsidRPr="00A22EC7" w:rsidRDefault="00A22EC7" w:rsidP="00A22EC7">
      <w:pPr>
        <w:ind w:firstLine="440"/>
        <w:jc w:val="both"/>
        <w:rPr>
          <w:rFonts w:ascii="宋体" w:eastAsia="宋体" w:hAnsi="宋体" w:hint="eastAsia"/>
          <w:lang w:eastAsia="zh-CN"/>
        </w:rPr>
      </w:pPr>
      <w:proofErr w:type="spellStart"/>
      <w:r w:rsidRPr="00A22EC7">
        <w:rPr>
          <w:rFonts w:ascii="宋体" w:eastAsia="宋体" w:hAnsi="宋体"/>
          <w:lang w:eastAsia="zh-CN"/>
        </w:rPr>
        <w:t>FrontMind</w:t>
      </w:r>
      <w:proofErr w:type="spellEnd"/>
      <w:r w:rsidRPr="00A22EC7">
        <w:rPr>
          <w:rFonts w:ascii="宋体" w:eastAsia="宋体" w:hAnsi="宋体"/>
          <w:lang w:eastAsia="zh-CN"/>
        </w:rPr>
        <w:t xml:space="preserve"> 匹配深圳“20+8”产业集群中的人工智能产业集群，并与软件和信息服务业交叉融合。生成式人工智能正成为用户发现、比较和选择产品的重要入口，但企业资料分散、事实过时、引用不足，传统 SEO 又无法衡量品牌在大模型回答中的提及率、推荐倾向、情绪、信源和竞品占位；单次回答具有随机性，监测、内容、渠道与线索系统割裂，企业迫切需要可验证、可持续的智能认知经营与AI增长工具。</w:t>
      </w:r>
    </w:p>
    <w:p w14:paraId="3954A4AF" w14:textId="32130F48" w:rsidR="00A22EC7" w:rsidRPr="00A22EC7" w:rsidRDefault="00A22EC7" w:rsidP="00A22EC7">
      <w:pPr>
        <w:ind w:firstLine="440"/>
        <w:jc w:val="both"/>
        <w:rPr>
          <w:rFonts w:ascii="宋体" w:eastAsia="宋体" w:hAnsi="宋体" w:hint="eastAsia"/>
          <w:lang w:eastAsia="zh-CN"/>
        </w:rPr>
      </w:pPr>
      <w:r w:rsidRPr="00A22EC7">
        <w:rPr>
          <w:rFonts w:ascii="宋体" w:eastAsia="宋体" w:hAnsi="宋体"/>
          <w:lang w:eastAsia="zh-CN"/>
        </w:rPr>
        <w:t xml:space="preserve">项目以可信智能体工作流为技术核心，企业知识和证据为底座，形成 </w:t>
      </w:r>
      <w:proofErr w:type="spellStart"/>
      <w:r w:rsidRPr="00A22EC7">
        <w:rPr>
          <w:rFonts w:ascii="宋体" w:eastAsia="宋体" w:hAnsi="宋体"/>
          <w:lang w:eastAsia="zh-CN"/>
        </w:rPr>
        <w:t>MindPromise</w:t>
      </w:r>
      <w:proofErr w:type="spellEnd"/>
      <w:r w:rsidRPr="00A22EC7">
        <w:rPr>
          <w:rFonts w:ascii="宋体" w:eastAsia="宋体" w:hAnsi="宋体"/>
          <w:lang w:eastAsia="zh-CN"/>
        </w:rPr>
        <w:t>、</w:t>
      </w:r>
      <w:proofErr w:type="spellStart"/>
      <w:r w:rsidRPr="00A22EC7">
        <w:rPr>
          <w:rFonts w:ascii="宋体" w:eastAsia="宋体" w:hAnsi="宋体"/>
          <w:lang w:eastAsia="zh-CN"/>
        </w:rPr>
        <w:t>MindReach</w:t>
      </w:r>
      <w:proofErr w:type="spellEnd"/>
      <w:r w:rsidRPr="00A22EC7">
        <w:rPr>
          <w:rFonts w:ascii="宋体" w:eastAsia="宋体" w:hAnsi="宋体"/>
          <w:lang w:eastAsia="zh-CN"/>
        </w:rPr>
        <w:t>、</w:t>
      </w:r>
      <w:proofErr w:type="spellStart"/>
      <w:r w:rsidRPr="00A22EC7">
        <w:rPr>
          <w:rFonts w:ascii="宋体" w:eastAsia="宋体" w:hAnsi="宋体"/>
          <w:lang w:eastAsia="zh-CN"/>
        </w:rPr>
        <w:t>MindNexus</w:t>
      </w:r>
      <w:proofErr w:type="spellEnd"/>
      <w:r w:rsidRPr="00A22EC7">
        <w:rPr>
          <w:rFonts w:ascii="宋体" w:eastAsia="宋体" w:hAnsi="宋体"/>
          <w:lang w:eastAsia="zh-CN"/>
        </w:rPr>
        <w:t>/FDE 三层产品。</w:t>
      </w:r>
      <w:proofErr w:type="spellStart"/>
      <w:r w:rsidRPr="00A22EC7">
        <w:rPr>
          <w:rFonts w:ascii="宋体" w:eastAsia="宋体" w:hAnsi="宋体"/>
          <w:lang w:eastAsia="zh-CN"/>
        </w:rPr>
        <w:t>MindPromise</w:t>
      </w:r>
      <w:proofErr w:type="spellEnd"/>
      <w:r w:rsidRPr="00A22EC7">
        <w:rPr>
          <w:rFonts w:ascii="宋体" w:eastAsia="宋体" w:hAnsi="宋体"/>
          <w:lang w:eastAsia="zh-CN"/>
        </w:rPr>
        <w:t xml:space="preserve"> 提供品牌事实图谱、证据库、语义资产审计及豆包、腾讯元宝、DeepSeek、百度 AI+、通义千问、Kimi 等主流平台的监测，输出引用、情绪、竞品与问答内容优化结果；</w:t>
      </w:r>
      <w:proofErr w:type="spellStart"/>
      <w:r w:rsidRPr="00A22EC7">
        <w:rPr>
          <w:rFonts w:ascii="宋体" w:eastAsia="宋体" w:hAnsi="宋体"/>
          <w:lang w:eastAsia="zh-CN"/>
        </w:rPr>
        <w:t>MindReach</w:t>
      </w:r>
      <w:proofErr w:type="spellEnd"/>
      <w:r w:rsidRPr="00A22EC7">
        <w:rPr>
          <w:rFonts w:ascii="宋体" w:eastAsia="宋体" w:hAnsi="宋体"/>
          <w:lang w:eastAsia="zh-CN"/>
        </w:rPr>
        <w:t xml:space="preserve"> 识别用户意图，连接内容、渠道和公域线索触达；</w:t>
      </w:r>
      <w:proofErr w:type="spellStart"/>
      <w:r w:rsidRPr="00A22EC7">
        <w:rPr>
          <w:rFonts w:ascii="宋体" w:eastAsia="宋体" w:hAnsi="宋体"/>
          <w:lang w:eastAsia="zh-CN"/>
        </w:rPr>
        <w:t>MindNexus</w:t>
      </w:r>
      <w:proofErr w:type="spellEnd"/>
      <w:r w:rsidRPr="00A22EC7">
        <w:rPr>
          <w:rFonts w:ascii="宋体" w:eastAsia="宋体" w:hAnsi="宋体"/>
          <w:lang w:eastAsia="zh-CN"/>
        </w:rPr>
        <w:t>将AI赋能的业务流程和安全机制接入企业生产环境。</w:t>
      </w:r>
    </w:p>
    <w:p w14:paraId="03B2009A" w14:textId="7F3E8D7C" w:rsidR="008F6FF7" w:rsidRPr="00A22EC7" w:rsidRDefault="00A22EC7" w:rsidP="00A22EC7">
      <w:pPr>
        <w:ind w:firstLine="440"/>
        <w:jc w:val="both"/>
        <w:rPr>
          <w:rFonts w:ascii="宋体" w:eastAsia="宋体" w:hAnsi="宋体"/>
          <w:lang w:eastAsia="zh-CN"/>
        </w:rPr>
      </w:pPr>
      <w:r w:rsidRPr="00A22EC7">
        <w:rPr>
          <w:rFonts w:ascii="宋体" w:eastAsia="宋体" w:hAnsi="宋体"/>
          <w:lang w:eastAsia="zh-CN"/>
        </w:rPr>
        <w:t>商业模式为“标准化服务订阅＋企业级部署”。项目以低门槛诊断切入，以月度或季度监测、知识库和持续优化形成订阅收入，以品牌定位、证据治理、内容资产和渠道执行形成专业服务收入，并通过 FDE、私有化部署、系统集成和联合研发提升复杂客户客单价。项目将与高校、园区、行业协会和企业服务机构开展联合诊断、交付和客户转介，形成“诊断—订阅—深度部署—持续复测”的规模化闭环。</w:t>
      </w:r>
    </w:p>
    <w:p w14:paraId="5ECDD32F" w14:textId="77777777" w:rsidR="008F6FF7" w:rsidRPr="00A22EC7" w:rsidRDefault="00000000">
      <w:pPr>
        <w:pStyle w:val="1"/>
        <w:rPr>
          <w:rFonts w:ascii="宋体" w:eastAsia="宋体" w:hAnsi="宋体"/>
          <w:lang w:eastAsia="zh-CN"/>
        </w:rPr>
      </w:pPr>
      <w:r w:rsidRPr="00A22EC7">
        <w:rPr>
          <w:rFonts w:ascii="宋体" w:eastAsia="宋体" w:hAnsi="宋体" w:cs="Arial Unicode MS"/>
          <w:lang w:eastAsia="zh-CN"/>
        </w:rPr>
        <w:t>二、核心团队与创业实践</w:t>
      </w:r>
    </w:p>
    <w:p w14:paraId="4A4AA10E" w14:textId="1D633019" w:rsidR="00A22EC7" w:rsidRPr="00A22EC7" w:rsidRDefault="00A22EC7" w:rsidP="00A22EC7">
      <w:pPr>
        <w:ind w:firstLine="440"/>
        <w:jc w:val="both"/>
        <w:rPr>
          <w:rFonts w:ascii="宋体" w:eastAsia="宋体" w:hAnsi="宋体" w:hint="eastAsia"/>
          <w:lang w:eastAsia="zh-CN"/>
        </w:rPr>
      </w:pPr>
      <w:r w:rsidRPr="00A22EC7">
        <w:rPr>
          <w:rFonts w:ascii="宋体" w:eastAsia="宋体" w:hAnsi="宋体"/>
          <w:lang w:eastAsia="zh-CN"/>
        </w:rPr>
        <w:t xml:space="preserve">项目负责人夏钒曾为香港中文大学（深圳）数据科学学院博士研究生，美国纽约大学柯朗研究所硕士，并具有清华大学自然语言处理算法研究、美国亚马逊云科技全栈工程和企业产品化经验，研究聚焦 GEO 与可信智能体、上下文决策及鲁棒大模型应用。现任 </w:t>
      </w:r>
      <w:proofErr w:type="spellStart"/>
      <w:r w:rsidRPr="00A22EC7">
        <w:rPr>
          <w:rFonts w:ascii="宋体" w:eastAsia="宋体" w:hAnsi="宋体"/>
          <w:lang w:eastAsia="zh-CN"/>
        </w:rPr>
        <w:t>FrontMind</w:t>
      </w:r>
      <w:proofErr w:type="spellEnd"/>
      <w:r w:rsidRPr="00A22EC7">
        <w:rPr>
          <w:rFonts w:ascii="宋体" w:eastAsia="宋体" w:hAnsi="宋体"/>
          <w:lang w:eastAsia="zh-CN"/>
        </w:rPr>
        <w:t xml:space="preserve"> 联合创始人兼 CEO，负责战略、产品路线、核心技术、融资、产业合作和关键客户拓展。</w:t>
      </w:r>
    </w:p>
    <w:p w14:paraId="1E6FEC4D" w14:textId="2C116B6E" w:rsidR="008F6FF7" w:rsidRPr="00A22EC7" w:rsidRDefault="00A22EC7" w:rsidP="00A22EC7">
      <w:pPr>
        <w:ind w:firstLine="440"/>
        <w:jc w:val="both"/>
        <w:rPr>
          <w:rFonts w:ascii="宋体" w:eastAsia="宋体" w:hAnsi="宋体"/>
          <w:lang w:eastAsia="zh-CN"/>
        </w:rPr>
      </w:pPr>
      <w:r w:rsidRPr="00A22EC7">
        <w:rPr>
          <w:rFonts w:ascii="宋体" w:eastAsia="宋体" w:hAnsi="宋体"/>
          <w:lang w:eastAsia="zh-CN"/>
        </w:rPr>
        <w:t>项目依托香港中文大学（深圳）AI智能决策实验室在可信人工智能、在线决策、强化学习、控制和 GEO 等方向的研究基础。项目团队按算法研究、平台工程、品牌策略与内容、商务交付与客户成功分工，已将研究方法转化为可访问的网站和企业服务平台，并实现知识库、监测看板、及操作审计等生产化能力，体现了从科研原型到软件产品和交付流程的转化能力。</w:t>
      </w:r>
    </w:p>
    <w:p w14:paraId="46C91A0B" w14:textId="77777777" w:rsidR="008F6FF7" w:rsidRPr="00A22EC7" w:rsidRDefault="00000000">
      <w:pPr>
        <w:pStyle w:val="1"/>
        <w:rPr>
          <w:rFonts w:ascii="宋体" w:eastAsia="宋体" w:hAnsi="宋体"/>
          <w:lang w:eastAsia="zh-CN"/>
        </w:rPr>
      </w:pPr>
      <w:r w:rsidRPr="00A22EC7">
        <w:rPr>
          <w:rFonts w:ascii="宋体" w:eastAsia="宋体" w:hAnsi="宋体" w:cs="Arial Unicode MS"/>
          <w:lang w:eastAsia="zh-CN"/>
        </w:rPr>
        <w:lastRenderedPageBreak/>
        <w:t>三、创新能力与市场潜力</w:t>
      </w:r>
    </w:p>
    <w:p w14:paraId="2F710E6A" w14:textId="75D3B443" w:rsidR="00A22EC7" w:rsidRPr="00A22EC7" w:rsidRDefault="00A22EC7" w:rsidP="00A22EC7">
      <w:pPr>
        <w:ind w:firstLine="440"/>
        <w:jc w:val="both"/>
        <w:rPr>
          <w:rFonts w:ascii="宋体" w:eastAsia="宋体" w:hAnsi="宋体" w:hint="eastAsia"/>
          <w:lang w:eastAsia="zh-CN"/>
        </w:rPr>
      </w:pPr>
      <w:proofErr w:type="spellStart"/>
      <w:r w:rsidRPr="00A22EC7">
        <w:rPr>
          <w:rFonts w:ascii="宋体" w:eastAsia="宋体" w:hAnsi="宋体"/>
          <w:lang w:eastAsia="zh-CN"/>
        </w:rPr>
        <w:t>FrontMind</w:t>
      </w:r>
      <w:proofErr w:type="spellEnd"/>
      <w:r w:rsidRPr="00A22EC7">
        <w:rPr>
          <w:rFonts w:ascii="宋体" w:eastAsia="宋体" w:hAnsi="宋体"/>
          <w:lang w:eastAsia="zh-CN"/>
        </w:rPr>
        <w:t xml:space="preserve"> 的壁垒不是单一提示词或内容生成，而是“可信证据—跨平台评测—智能决策—执行复测—企业工程”的连续系统。团队曾获 2024 年“未来香港”创新科技大赛冠军，并在 2025 年中国创新创业大赛、上海海聚英才全球创新创业大赛等活动中获奖。</w:t>
      </w:r>
    </w:p>
    <w:p w14:paraId="2BF8EA32" w14:textId="1F42B9FF" w:rsidR="008F6FF7" w:rsidRPr="00A22EC7" w:rsidRDefault="00A22EC7" w:rsidP="00A22EC7">
      <w:pPr>
        <w:ind w:firstLine="440"/>
        <w:jc w:val="both"/>
        <w:rPr>
          <w:rFonts w:ascii="宋体" w:eastAsia="宋体" w:hAnsi="宋体"/>
          <w:lang w:eastAsia="zh-CN"/>
        </w:rPr>
      </w:pPr>
      <w:r w:rsidRPr="00A22EC7">
        <w:rPr>
          <w:rFonts w:ascii="宋体" w:eastAsia="宋体" w:hAnsi="宋体"/>
          <w:lang w:eastAsia="zh-CN"/>
        </w:rPr>
        <w:t>相较传统 SEO 和内容服务，</w:t>
      </w:r>
      <w:proofErr w:type="spellStart"/>
      <w:r w:rsidRPr="00A22EC7">
        <w:rPr>
          <w:rFonts w:ascii="宋体" w:eastAsia="宋体" w:hAnsi="宋体"/>
          <w:lang w:eastAsia="zh-CN"/>
        </w:rPr>
        <w:t>FrontMind</w:t>
      </w:r>
      <w:proofErr w:type="spellEnd"/>
      <w:r w:rsidRPr="00A22EC7">
        <w:rPr>
          <w:rFonts w:ascii="宋体" w:eastAsia="宋体" w:hAnsi="宋体"/>
          <w:lang w:eastAsia="zh-CN"/>
        </w:rPr>
        <w:t xml:space="preserve"> 直接优化生成式人工智能回答、推荐与引用；形成可信证据、企业知识库以及从诊断到执行的闭环；项目已形成自主研发的平台代码和智能体工作流，上线 </w:t>
      </w:r>
      <w:proofErr w:type="spellStart"/>
      <w:r w:rsidRPr="00A22EC7">
        <w:rPr>
          <w:rFonts w:ascii="宋体" w:eastAsia="宋体" w:hAnsi="宋体"/>
          <w:lang w:eastAsia="zh-CN"/>
        </w:rPr>
        <w:t>FrontMind</w:t>
      </w:r>
      <w:proofErr w:type="spellEnd"/>
      <w:r w:rsidRPr="00A22EC7">
        <w:rPr>
          <w:rFonts w:ascii="宋体" w:eastAsia="宋体" w:hAnsi="宋体"/>
          <w:lang w:eastAsia="zh-CN"/>
        </w:rPr>
        <w:t xml:space="preserve"> 官网和在线服务入口，具备知识库、问题选择、意图优化、回答逻辑、持续监测、渠道分发、内容资产等功能。</w:t>
      </w:r>
    </w:p>
    <w:p w14:paraId="073D3D9C" w14:textId="77777777" w:rsidR="008F6FF7" w:rsidRPr="00A22EC7" w:rsidRDefault="00000000">
      <w:pPr>
        <w:ind w:firstLine="440"/>
        <w:jc w:val="both"/>
        <w:rPr>
          <w:rFonts w:ascii="宋体" w:eastAsia="宋体" w:hAnsi="宋体"/>
          <w:lang w:eastAsia="zh-CN"/>
        </w:rPr>
      </w:pPr>
      <w:r w:rsidRPr="00A22EC7">
        <w:rPr>
          <w:rFonts w:ascii="宋体" w:eastAsia="宋体" w:hAnsi="宋体"/>
          <w:lang w:eastAsia="zh-CN"/>
        </w:rPr>
        <w:t>项目的技术壁垒主要体现在四个方面。第一，证据型企业知识体系能够把事实、主张和权威来源连接起来，提高大模型回答的可验证性。第二，跨平台重复采样和统一指标体系可以形成行业基线，支持不同模型、不同问题和不同时间的纵向与横向比较。第三，项目结合上下文决策和稳健智能体方法，对问题组合、内容资产和渠道动作进行优先级排序，使资源投入与认知差距相匹配。第四，多租户权限、密钥保护、操作审计、支付、账号开通和系统集成等工程能力，使项目可以从诊断工具进一步进入企业生产环境。</w:t>
      </w:r>
    </w:p>
    <w:p w14:paraId="10BE27CF" w14:textId="77777777" w:rsidR="008F6FF7" w:rsidRPr="00A22EC7" w:rsidRDefault="00000000">
      <w:pPr>
        <w:pStyle w:val="1"/>
        <w:rPr>
          <w:rFonts w:ascii="宋体" w:eastAsia="宋体" w:hAnsi="宋体"/>
          <w:lang w:eastAsia="zh-CN"/>
        </w:rPr>
      </w:pPr>
      <w:r w:rsidRPr="00A22EC7">
        <w:rPr>
          <w:rFonts w:ascii="宋体" w:eastAsia="宋体" w:hAnsi="宋体" w:cs="Arial Unicode MS"/>
          <w:lang w:eastAsia="zh-CN"/>
        </w:rPr>
        <w:t>四、运营及造血能力</w:t>
      </w:r>
    </w:p>
    <w:p w14:paraId="6F4F1598" w14:textId="72F13ECC" w:rsidR="00A22EC7" w:rsidRPr="00A22EC7" w:rsidRDefault="00A22EC7" w:rsidP="00A22EC7">
      <w:pPr>
        <w:ind w:firstLine="440"/>
        <w:jc w:val="both"/>
        <w:rPr>
          <w:rFonts w:ascii="宋体" w:eastAsia="宋体" w:hAnsi="宋体" w:hint="eastAsia"/>
          <w:lang w:eastAsia="zh-CN"/>
        </w:rPr>
      </w:pPr>
      <w:r w:rsidRPr="00A22EC7">
        <w:rPr>
          <w:rFonts w:ascii="宋体" w:eastAsia="宋体" w:hAnsi="宋体"/>
          <w:lang w:eastAsia="zh-CN"/>
        </w:rPr>
        <w:t>项目已具备独立品牌、公开网站、产品平台和从诊断、合同、支付、账号开通到持续交付的运营基础，已达成多家行业头部企业合作订单。项目的造血路径分为三层：标准化诊断和持续监测形成订阅续费，知识库、问答、内容和渠道服务提高复购与综合客单价，FDE、私有化部署和系统集成形成高价值项目收入。</w:t>
      </w:r>
    </w:p>
    <w:p w14:paraId="15C0BED4" w14:textId="47FC5A09" w:rsidR="008F6FF7" w:rsidRPr="00A22EC7" w:rsidRDefault="00A22EC7" w:rsidP="00A22EC7">
      <w:pPr>
        <w:ind w:firstLine="440"/>
        <w:jc w:val="both"/>
        <w:rPr>
          <w:rFonts w:ascii="宋体" w:eastAsia="宋体" w:hAnsi="宋体"/>
          <w:lang w:eastAsia="zh-CN"/>
        </w:rPr>
      </w:pPr>
      <w:r w:rsidRPr="00A22EC7">
        <w:rPr>
          <w:rFonts w:ascii="宋体" w:eastAsia="宋体" w:hAnsi="宋体"/>
          <w:lang w:eastAsia="zh-CN"/>
        </w:rPr>
        <w:t>项目资金将重点投入证据型知识引擎、跨平台评测、可信智能体决策、产品安全、知识产权确权、行业知识包和交付自动化，短期完成核心版本与首批可核验标杆客户，中期提升续费和订阅收入占比，长期拓展企业级部署、全国及出海市场。</w:t>
      </w:r>
    </w:p>
    <w:sectPr w:rsidR="008F6FF7" w:rsidRPr="00A22EC7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67DE1D" w14:textId="77777777" w:rsidR="002B5F55" w:rsidRDefault="002B5F55">
      <w:pPr>
        <w:spacing w:after="0" w:line="240" w:lineRule="auto"/>
      </w:pPr>
      <w:r>
        <w:separator/>
      </w:r>
    </w:p>
  </w:endnote>
  <w:endnote w:type="continuationSeparator" w:id="0">
    <w:p w14:paraId="2BA9877D" w14:textId="77777777" w:rsidR="002B5F55" w:rsidRDefault="002B5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49331B" w14:textId="77777777" w:rsidR="008F6FF7" w:rsidRDefault="00000000">
    <w:pPr>
      <w:pStyle w:val="a7"/>
      <w:jc w:val="center"/>
    </w:pPr>
    <w:r>
      <w:rPr>
        <w:color w:val="5A5A5A"/>
        <w:sz w:val="18"/>
      </w:rPr>
      <w:fldChar w:fldCharType="begin"/>
    </w:r>
    <w:r>
      <w:rPr>
        <w:color w:val="5A5A5A"/>
        <w:sz w:val="18"/>
      </w:rPr>
      <w:instrText>PAGE</w:instrText>
    </w:r>
    <w:r w:rsidR="00A22EC7">
      <w:rPr>
        <w:color w:val="5A5A5A"/>
        <w:sz w:val="18"/>
      </w:rPr>
      <w:fldChar w:fldCharType="separate"/>
    </w:r>
    <w:r w:rsidR="00A22EC7">
      <w:rPr>
        <w:noProof/>
        <w:color w:val="5A5A5A"/>
        <w:sz w:val="18"/>
      </w:rPr>
      <w:t>1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289808" w14:textId="77777777" w:rsidR="002B5F55" w:rsidRDefault="002B5F55">
      <w:pPr>
        <w:spacing w:after="0" w:line="240" w:lineRule="auto"/>
      </w:pPr>
      <w:r>
        <w:separator/>
      </w:r>
    </w:p>
  </w:footnote>
  <w:footnote w:type="continuationSeparator" w:id="0">
    <w:p w14:paraId="436131A5" w14:textId="77777777" w:rsidR="002B5F55" w:rsidRDefault="002B5F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300080">
    <w:abstractNumId w:val="8"/>
  </w:num>
  <w:num w:numId="2" w16cid:durableId="338310544">
    <w:abstractNumId w:val="6"/>
  </w:num>
  <w:num w:numId="3" w16cid:durableId="90706843">
    <w:abstractNumId w:val="5"/>
  </w:num>
  <w:num w:numId="4" w16cid:durableId="271517315">
    <w:abstractNumId w:val="4"/>
  </w:num>
  <w:num w:numId="5" w16cid:durableId="245193467">
    <w:abstractNumId w:val="7"/>
  </w:num>
  <w:num w:numId="6" w16cid:durableId="1330326437">
    <w:abstractNumId w:val="3"/>
  </w:num>
  <w:num w:numId="7" w16cid:durableId="362561338">
    <w:abstractNumId w:val="2"/>
  </w:num>
  <w:num w:numId="8" w16cid:durableId="1644307630">
    <w:abstractNumId w:val="1"/>
  </w:num>
  <w:num w:numId="9" w16cid:durableId="2902155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F55"/>
    <w:rsid w:val="00326F90"/>
    <w:rsid w:val="008F6FF7"/>
    <w:rsid w:val="00A22EC7"/>
    <w:rsid w:val="00AA1D8D"/>
    <w:rsid w:val="00B47730"/>
    <w:rsid w:val="00CB0664"/>
    <w:rsid w:val="00DF30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3224E"/>
  <w14:defaultImageDpi w14:val="300"/>
  <w15:docId w15:val="{C0B3CEB0-9850-7C4F-AFCA-631EA76F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8" w:lineRule="auto"/>
    </w:pPr>
    <w:rPr>
      <w:rFonts w:ascii="Arial Unicode MS" w:eastAsia="Arial Unicode MS" w:hAnsi="Arial Unicode MS" w:cs="Arial Unicode MS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FrontMind 深圳鲲鹏青年创新创业项目申请简介（纯文本段落版）</dc:title>
  <dc:subject>深圳鲲鹏青年创新创业项目申报材料</dc:subject>
  <dc:creator>FrontMind</dc:creator>
  <cp:keywords>FrontMind, 深圳鲲鹏青年, 人工智能, GEO, 可信智能体</cp:keywords>
  <dc:description>纯文本段落版；经营与权属数据中的待补内容须在提交前核验。</dc:description>
  <cp:lastModifiedBy>HA175500@365mak.com</cp:lastModifiedBy>
  <cp:revision>2</cp:revision>
  <dcterms:created xsi:type="dcterms:W3CDTF">2013-12-23T23:15:00Z</dcterms:created>
  <dcterms:modified xsi:type="dcterms:W3CDTF">2026-07-29T10:14:00Z</dcterms:modified>
  <cp:category/>
</cp:coreProperties>
</file>