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7227D9" w14:textId="77777777" w:rsidR="00D36814" w:rsidRPr="00C72E8F" w:rsidRDefault="00D36FF9" w:rsidP="00C72E8F">
      <w:pPr>
        <w:spacing w:beforeLines="0" w:afterLines="0" w:line="300" w:lineRule="auto"/>
        <w:ind w:firstLineChars="0" w:firstLine="0"/>
        <w:jc w:val="center"/>
        <w:rPr>
          <w:rFonts w:ascii="宋体" w:eastAsia="宋体" w:hAnsi="宋体" w:cs="宋体"/>
          <w:bCs/>
          <w:sz w:val="44"/>
          <w:szCs w:val="44"/>
        </w:rPr>
      </w:pPr>
      <w:r w:rsidRPr="00C72E8F">
        <w:rPr>
          <w:rFonts w:ascii="宋体" w:eastAsia="宋体" w:hAnsi="宋体" w:cs="宋体" w:hint="eastAsia"/>
          <w:bCs/>
          <w:sz w:val="44"/>
          <w:szCs w:val="44"/>
        </w:rPr>
        <w:t>基于B</w:t>
      </w:r>
      <w:r w:rsidRPr="00C72E8F">
        <w:rPr>
          <w:rFonts w:ascii="宋体" w:eastAsia="宋体" w:hAnsi="宋体" w:cs="宋体"/>
          <w:bCs/>
          <w:sz w:val="44"/>
          <w:szCs w:val="44"/>
        </w:rPr>
        <w:t>IM</w:t>
      </w:r>
      <w:r w:rsidRPr="00C72E8F">
        <w:rPr>
          <w:rFonts w:ascii="宋体" w:eastAsia="宋体" w:hAnsi="宋体" w:cs="宋体" w:hint="eastAsia"/>
          <w:bCs/>
          <w:sz w:val="44"/>
          <w:szCs w:val="44"/>
        </w:rPr>
        <w:t>云的</w:t>
      </w:r>
      <w:r w:rsidRPr="00C72E8F">
        <w:rPr>
          <w:rFonts w:ascii="宋体" w:eastAsia="宋体" w:hAnsi="宋体" w:cs="宋体" w:hint="eastAsia"/>
          <w:b/>
          <w:sz w:val="44"/>
          <w:szCs w:val="44"/>
        </w:rPr>
        <w:t>化工</w:t>
      </w:r>
      <w:r w:rsidRPr="00C72E8F">
        <w:rPr>
          <w:rFonts w:ascii="宋体" w:eastAsia="宋体" w:hAnsi="宋体" w:cs="宋体" w:hint="eastAsia"/>
          <w:bCs/>
          <w:sz w:val="44"/>
          <w:szCs w:val="44"/>
        </w:rPr>
        <w:t>钢结构</w:t>
      </w:r>
      <w:r w:rsidR="000C181F" w:rsidRPr="00C72E8F">
        <w:rPr>
          <w:rFonts w:ascii="宋体" w:eastAsia="宋体" w:hAnsi="宋体" w:cs="宋体" w:hint="eastAsia"/>
          <w:bCs/>
          <w:sz w:val="44"/>
          <w:szCs w:val="44"/>
        </w:rPr>
        <w:t>施工</w:t>
      </w:r>
      <w:r w:rsidRPr="00C72E8F">
        <w:rPr>
          <w:rFonts w:ascii="宋体" w:eastAsia="宋体" w:hAnsi="宋体" w:cs="宋体" w:hint="eastAsia"/>
          <w:bCs/>
          <w:sz w:val="44"/>
          <w:szCs w:val="44"/>
        </w:rPr>
        <w:t>协同管理平台</w:t>
      </w:r>
      <w:r w:rsidR="000E12F4" w:rsidRPr="00C72E8F">
        <w:rPr>
          <w:rFonts w:ascii="宋体" w:eastAsia="宋体" w:hAnsi="宋体" w:cs="宋体" w:hint="eastAsia"/>
          <w:bCs/>
          <w:sz w:val="44"/>
          <w:szCs w:val="44"/>
        </w:rPr>
        <w:t>研究</w:t>
      </w:r>
    </w:p>
    <w:p w14:paraId="0593FABB" w14:textId="19068378" w:rsidR="00C72E8F" w:rsidRDefault="00977767" w:rsidP="00C124FD">
      <w:pPr>
        <w:spacing w:before="156" w:after="156" w:line="300" w:lineRule="exact"/>
        <w:ind w:firstLineChars="0" w:firstLine="0"/>
        <w:jc w:val="left"/>
        <w:rPr>
          <w:rFonts w:ascii="黑体" w:eastAsia="黑体" w:hAnsi="黑体" w:cs="黑体"/>
          <w:bCs/>
          <w:color w:val="000000"/>
          <w:sz w:val="30"/>
          <w:szCs w:val="30"/>
        </w:rPr>
      </w:pPr>
      <w:r w:rsidRPr="00C72E8F">
        <w:rPr>
          <w:rFonts w:ascii="黑体" w:eastAsia="黑体" w:hAnsi="黑体" w:cs="黑体" w:hint="eastAsia"/>
          <w:bCs/>
          <w:color w:val="000000"/>
          <w:sz w:val="30"/>
          <w:szCs w:val="30"/>
        </w:rPr>
        <w:t>摘要</w:t>
      </w:r>
    </w:p>
    <w:p w14:paraId="4E963715" w14:textId="04B7430D" w:rsidR="00522155" w:rsidRPr="00C72E8F" w:rsidRDefault="0087795C" w:rsidP="00C72E8F">
      <w:pPr>
        <w:tabs>
          <w:tab w:val="left" w:pos="180"/>
        </w:tabs>
        <w:spacing w:beforeLines="0" w:afterLines="0" w:line="300" w:lineRule="auto"/>
        <w:ind w:firstLine="560"/>
        <w:jc w:val="left"/>
        <w:rPr>
          <w:rFonts w:ascii="宋体" w:eastAsia="宋体" w:hAnsi="宋体" w:cs="Arial"/>
          <w:bCs/>
          <w:color w:val="000000"/>
          <w:sz w:val="28"/>
          <w:szCs w:val="28"/>
        </w:rPr>
      </w:pPr>
      <w:r w:rsidRPr="00C72E8F">
        <w:rPr>
          <w:rFonts w:ascii="宋体" w:eastAsia="宋体" w:hAnsi="宋体" w:cs="Arial" w:hint="eastAsia"/>
          <w:bCs/>
          <w:color w:val="000000"/>
          <w:sz w:val="28"/>
          <w:szCs w:val="28"/>
        </w:rPr>
        <w:t>文章</w:t>
      </w:r>
      <w:r w:rsidR="00432AC5" w:rsidRPr="00C72E8F">
        <w:rPr>
          <w:rFonts w:ascii="宋体" w:eastAsia="宋体" w:hAnsi="宋体" w:cs="Arial" w:hint="eastAsia"/>
          <w:bCs/>
          <w:color w:val="000000"/>
          <w:sz w:val="28"/>
          <w:szCs w:val="28"/>
        </w:rPr>
        <w:t>研究以</w:t>
      </w:r>
      <w:r w:rsidR="00D36FF9" w:rsidRPr="00C72E8F">
        <w:rPr>
          <w:rFonts w:ascii="宋体" w:eastAsia="宋体" w:hAnsi="宋体" w:cs="Arial" w:hint="eastAsia"/>
          <w:bCs/>
          <w:color w:val="000000"/>
          <w:sz w:val="28"/>
          <w:szCs w:val="28"/>
        </w:rPr>
        <w:t>B</w:t>
      </w:r>
      <w:r w:rsidR="00D36FF9" w:rsidRPr="00C72E8F">
        <w:rPr>
          <w:rFonts w:ascii="宋体" w:eastAsia="宋体" w:hAnsi="宋体" w:cs="Arial"/>
          <w:bCs/>
          <w:color w:val="000000"/>
          <w:sz w:val="28"/>
          <w:szCs w:val="28"/>
        </w:rPr>
        <w:t>IM</w:t>
      </w:r>
      <w:r w:rsidR="00D36FF9" w:rsidRPr="00C72E8F">
        <w:rPr>
          <w:rFonts w:ascii="宋体" w:eastAsia="宋体" w:hAnsi="宋体" w:cs="Arial" w:hint="eastAsia"/>
          <w:bCs/>
          <w:color w:val="000000"/>
          <w:sz w:val="28"/>
          <w:szCs w:val="28"/>
        </w:rPr>
        <w:t>云</w:t>
      </w:r>
      <w:r w:rsidR="00432AC5" w:rsidRPr="00C72E8F">
        <w:rPr>
          <w:rFonts w:ascii="宋体" w:eastAsia="宋体" w:hAnsi="宋体" w:cs="Arial" w:hint="eastAsia"/>
          <w:bCs/>
          <w:color w:val="000000"/>
          <w:sz w:val="28"/>
          <w:szCs w:val="28"/>
        </w:rPr>
        <w:t>技术</w:t>
      </w:r>
      <w:r w:rsidR="00D36FF9" w:rsidRPr="00C72E8F">
        <w:rPr>
          <w:rFonts w:ascii="宋体" w:eastAsia="宋体" w:hAnsi="宋体" w:cs="Arial" w:hint="eastAsia"/>
          <w:bCs/>
          <w:color w:val="000000"/>
          <w:sz w:val="28"/>
          <w:szCs w:val="28"/>
        </w:rPr>
        <w:t>为核心的钢结构管理协同平台</w:t>
      </w:r>
      <w:r w:rsidR="00953669" w:rsidRPr="00C72E8F">
        <w:rPr>
          <w:rFonts w:ascii="宋体" w:eastAsia="宋体" w:hAnsi="宋体" w:cs="Arial" w:hint="eastAsia"/>
          <w:bCs/>
          <w:color w:val="000000"/>
          <w:sz w:val="28"/>
          <w:szCs w:val="28"/>
        </w:rPr>
        <w:t>，充分研究石</w:t>
      </w:r>
      <w:r w:rsidR="00F3367A" w:rsidRPr="00C72E8F">
        <w:rPr>
          <w:rFonts w:ascii="宋体" w:eastAsia="宋体" w:hAnsi="宋体" w:cs="Arial" w:hint="eastAsia"/>
          <w:bCs/>
          <w:color w:val="000000"/>
          <w:sz w:val="28"/>
          <w:szCs w:val="28"/>
        </w:rPr>
        <w:t>油化工钢结构安装流程</w:t>
      </w:r>
      <w:r w:rsidR="00953669" w:rsidRPr="00C72E8F">
        <w:rPr>
          <w:rFonts w:ascii="宋体" w:eastAsia="宋体" w:hAnsi="宋体" w:cs="Arial" w:hint="eastAsia"/>
          <w:bCs/>
          <w:color w:val="000000"/>
          <w:sz w:val="28"/>
          <w:szCs w:val="28"/>
        </w:rPr>
        <w:t>特点，以轻量化B</w:t>
      </w:r>
      <w:r w:rsidR="00953669" w:rsidRPr="00C72E8F">
        <w:rPr>
          <w:rFonts w:ascii="宋体" w:eastAsia="宋体" w:hAnsi="宋体" w:cs="Arial"/>
          <w:bCs/>
          <w:color w:val="000000"/>
          <w:sz w:val="28"/>
          <w:szCs w:val="28"/>
        </w:rPr>
        <w:t>IM</w:t>
      </w:r>
      <w:r w:rsidR="00953669" w:rsidRPr="00C72E8F">
        <w:rPr>
          <w:rFonts w:ascii="宋体" w:eastAsia="宋体" w:hAnsi="宋体" w:cs="Arial" w:hint="eastAsia"/>
          <w:bCs/>
          <w:color w:val="000000"/>
          <w:sz w:val="28"/>
          <w:szCs w:val="28"/>
        </w:rPr>
        <w:t>模型为载体，结合动态二维码技术</w:t>
      </w:r>
      <w:r w:rsidR="00666B7F" w:rsidRPr="00C72E8F">
        <w:rPr>
          <w:rFonts w:ascii="宋体" w:eastAsia="宋体" w:hAnsi="宋体" w:cs="Arial" w:hint="eastAsia"/>
          <w:bCs/>
          <w:color w:val="000000"/>
          <w:sz w:val="28"/>
          <w:szCs w:val="28"/>
        </w:rPr>
        <w:t>及无人机航点规划</w:t>
      </w:r>
      <w:r w:rsidR="00953669" w:rsidRPr="00C72E8F">
        <w:rPr>
          <w:rFonts w:ascii="宋体" w:eastAsia="宋体" w:hAnsi="宋体" w:cs="Arial" w:hint="eastAsia"/>
          <w:bCs/>
          <w:color w:val="000000"/>
          <w:sz w:val="28"/>
          <w:szCs w:val="28"/>
        </w:rPr>
        <w:t>，整合项目全过程信息进行可视化展示</w:t>
      </w:r>
      <w:r w:rsidR="00432AC5" w:rsidRPr="00C72E8F">
        <w:rPr>
          <w:rFonts w:ascii="宋体" w:eastAsia="宋体" w:hAnsi="宋体" w:cs="Arial" w:hint="eastAsia"/>
          <w:bCs/>
          <w:color w:val="000000"/>
          <w:sz w:val="28"/>
          <w:szCs w:val="28"/>
        </w:rPr>
        <w:t>，</w:t>
      </w:r>
      <w:r w:rsidR="00953669" w:rsidRPr="00C72E8F">
        <w:rPr>
          <w:rFonts w:ascii="宋体" w:eastAsia="宋体" w:hAnsi="宋体" w:cs="Arial" w:hint="eastAsia"/>
          <w:bCs/>
          <w:color w:val="000000"/>
          <w:sz w:val="28"/>
          <w:szCs w:val="28"/>
        </w:rPr>
        <w:t>利用大数据进行智能化决策分析，</w:t>
      </w:r>
      <w:r w:rsidR="00432AC5" w:rsidRPr="00C72E8F">
        <w:rPr>
          <w:rFonts w:ascii="宋体" w:eastAsia="宋体" w:hAnsi="宋体" w:cs="Arial" w:hint="eastAsia"/>
          <w:bCs/>
          <w:color w:val="000000"/>
          <w:sz w:val="28"/>
          <w:szCs w:val="28"/>
        </w:rPr>
        <w:t>充分协调设计、预制、</w:t>
      </w:r>
      <w:r w:rsidR="00F3367A" w:rsidRPr="00C72E8F">
        <w:rPr>
          <w:rFonts w:ascii="宋体" w:eastAsia="宋体" w:hAnsi="宋体" w:cs="Arial" w:hint="eastAsia"/>
          <w:bCs/>
          <w:color w:val="000000"/>
          <w:sz w:val="28"/>
          <w:szCs w:val="28"/>
        </w:rPr>
        <w:t>物流、</w:t>
      </w:r>
      <w:r w:rsidR="00432AC5" w:rsidRPr="00C72E8F">
        <w:rPr>
          <w:rFonts w:ascii="宋体" w:eastAsia="宋体" w:hAnsi="宋体" w:cs="Arial" w:hint="eastAsia"/>
          <w:bCs/>
          <w:color w:val="000000"/>
          <w:sz w:val="28"/>
          <w:szCs w:val="28"/>
        </w:rPr>
        <w:t>施工等各方的一体性，</w:t>
      </w:r>
      <w:r w:rsidR="00953669" w:rsidRPr="00C72E8F">
        <w:rPr>
          <w:rFonts w:ascii="宋体" w:eastAsia="宋体" w:hAnsi="宋体" w:cs="Arial" w:hint="eastAsia"/>
          <w:bCs/>
          <w:color w:val="000000"/>
          <w:sz w:val="28"/>
          <w:szCs w:val="28"/>
        </w:rPr>
        <w:t>实现大体量钢结构的信息智能化管理。</w:t>
      </w:r>
      <w:r w:rsidR="000E12F4" w:rsidRPr="00C72E8F">
        <w:rPr>
          <w:rFonts w:ascii="宋体" w:eastAsia="宋体" w:hAnsi="宋体" w:cs="Arial" w:hint="eastAsia"/>
          <w:bCs/>
          <w:color w:val="000000"/>
          <w:sz w:val="28"/>
          <w:szCs w:val="28"/>
        </w:rPr>
        <w:t>该安装技术在</w:t>
      </w:r>
      <w:r w:rsidR="00D36FF9" w:rsidRPr="00C72E8F">
        <w:rPr>
          <w:rFonts w:ascii="宋体" w:eastAsia="宋体" w:hAnsi="宋体" w:cs="Arial" w:hint="eastAsia"/>
          <w:bCs/>
          <w:color w:val="000000"/>
          <w:sz w:val="28"/>
          <w:szCs w:val="28"/>
        </w:rPr>
        <w:t>文莱P</w:t>
      </w:r>
      <w:r w:rsidR="00D36FF9" w:rsidRPr="00C72E8F">
        <w:rPr>
          <w:rFonts w:ascii="宋体" w:eastAsia="宋体" w:hAnsi="宋体" w:cs="Arial"/>
          <w:bCs/>
          <w:color w:val="000000"/>
          <w:sz w:val="28"/>
          <w:szCs w:val="28"/>
        </w:rPr>
        <w:t>MB</w:t>
      </w:r>
      <w:r w:rsidR="00D36FF9" w:rsidRPr="00C72E8F">
        <w:rPr>
          <w:rFonts w:ascii="宋体" w:eastAsia="宋体" w:hAnsi="宋体" w:cs="Arial" w:hint="eastAsia"/>
          <w:bCs/>
          <w:color w:val="000000"/>
          <w:sz w:val="28"/>
          <w:szCs w:val="28"/>
        </w:rPr>
        <w:t>一体化项目</w:t>
      </w:r>
      <w:r w:rsidR="000E12F4" w:rsidRPr="00C72E8F">
        <w:rPr>
          <w:rFonts w:ascii="宋体" w:eastAsia="宋体" w:hAnsi="宋体" w:cs="Arial" w:hint="eastAsia"/>
          <w:bCs/>
          <w:color w:val="000000"/>
          <w:sz w:val="28"/>
          <w:szCs w:val="28"/>
        </w:rPr>
        <w:t>中得到了良好应用。</w:t>
      </w:r>
    </w:p>
    <w:p w14:paraId="73CC0F25" w14:textId="77777777" w:rsidR="000649A6" w:rsidRPr="00C72E8F" w:rsidRDefault="006C4398" w:rsidP="00C72E8F">
      <w:pPr>
        <w:tabs>
          <w:tab w:val="left" w:pos="180"/>
        </w:tabs>
        <w:spacing w:beforeLines="0" w:afterLines="0" w:line="300" w:lineRule="auto"/>
        <w:ind w:firstLineChars="0" w:firstLine="0"/>
        <w:jc w:val="left"/>
        <w:rPr>
          <w:rFonts w:ascii="Arial" w:eastAsia="宋体" w:hAnsi="宋体" w:cs="Arial"/>
          <w:bCs/>
          <w:color w:val="000000"/>
          <w:szCs w:val="24"/>
        </w:rPr>
      </w:pPr>
      <w:r w:rsidRPr="00C72E8F">
        <w:rPr>
          <w:rFonts w:ascii="Arial" w:eastAsia="宋体" w:hAnsi="宋体" w:cs="Arial" w:hint="eastAsia"/>
          <w:bCs/>
          <w:color w:val="000000"/>
          <w:szCs w:val="24"/>
        </w:rPr>
        <w:t>关键字：</w:t>
      </w:r>
      <w:r w:rsidR="00D36FF9" w:rsidRPr="00C72E8F">
        <w:rPr>
          <w:rFonts w:ascii="Arial" w:eastAsia="宋体" w:hAnsi="宋体" w:cs="Arial" w:hint="eastAsia"/>
          <w:bCs/>
          <w:color w:val="000000"/>
          <w:szCs w:val="24"/>
        </w:rPr>
        <w:t>钢结构</w:t>
      </w:r>
      <w:r w:rsidR="003D3D1A" w:rsidRPr="00C72E8F">
        <w:rPr>
          <w:rFonts w:ascii="Arial" w:eastAsia="宋体" w:hAnsi="宋体" w:cs="Arial" w:hint="eastAsia"/>
          <w:bCs/>
          <w:color w:val="000000"/>
          <w:szCs w:val="24"/>
        </w:rPr>
        <w:t>；</w:t>
      </w:r>
      <w:r w:rsidR="00D36FF9" w:rsidRPr="00C72E8F">
        <w:rPr>
          <w:rFonts w:ascii="Arial" w:eastAsia="宋体" w:hAnsi="宋体" w:cs="Arial" w:hint="eastAsia"/>
          <w:bCs/>
          <w:color w:val="000000"/>
          <w:szCs w:val="24"/>
        </w:rPr>
        <w:t>B</w:t>
      </w:r>
      <w:r w:rsidR="00D36FF9" w:rsidRPr="00C72E8F">
        <w:rPr>
          <w:rFonts w:ascii="Arial" w:eastAsia="宋体" w:hAnsi="宋体" w:cs="Arial"/>
          <w:bCs/>
          <w:color w:val="000000"/>
          <w:szCs w:val="24"/>
        </w:rPr>
        <w:t>IM</w:t>
      </w:r>
      <w:r w:rsidR="003D3D1A" w:rsidRPr="00C72E8F">
        <w:rPr>
          <w:rFonts w:ascii="Arial" w:eastAsia="宋体" w:hAnsi="宋体" w:cs="Arial" w:hint="eastAsia"/>
          <w:bCs/>
          <w:color w:val="000000"/>
          <w:szCs w:val="24"/>
        </w:rPr>
        <w:t>；</w:t>
      </w:r>
      <w:r w:rsidR="00D36FF9" w:rsidRPr="00C72E8F">
        <w:rPr>
          <w:rFonts w:ascii="Arial" w:eastAsia="宋体" w:hAnsi="宋体" w:cs="Arial" w:hint="eastAsia"/>
          <w:bCs/>
          <w:color w:val="000000"/>
          <w:szCs w:val="24"/>
        </w:rPr>
        <w:t>云平台</w:t>
      </w:r>
      <w:r w:rsidR="00432AC5" w:rsidRPr="00C72E8F">
        <w:rPr>
          <w:rFonts w:ascii="Arial" w:eastAsia="宋体" w:hAnsi="宋体" w:cs="Arial" w:hint="eastAsia"/>
          <w:bCs/>
          <w:color w:val="000000"/>
          <w:szCs w:val="24"/>
        </w:rPr>
        <w:t>；</w:t>
      </w:r>
      <w:r w:rsidR="00D36FF9" w:rsidRPr="00C72E8F">
        <w:rPr>
          <w:rFonts w:ascii="Arial" w:eastAsia="宋体" w:hAnsi="宋体" w:cs="Arial" w:hint="eastAsia"/>
          <w:bCs/>
          <w:color w:val="000000"/>
          <w:szCs w:val="24"/>
        </w:rPr>
        <w:t>化工；二维码；</w:t>
      </w:r>
      <w:r w:rsidR="0063231F" w:rsidRPr="00C72E8F">
        <w:rPr>
          <w:rFonts w:ascii="Arial" w:eastAsia="宋体" w:hAnsi="宋体" w:cs="Arial"/>
          <w:bCs/>
          <w:color w:val="000000"/>
          <w:szCs w:val="24"/>
        </w:rPr>
        <w:tab/>
      </w:r>
    </w:p>
    <w:p w14:paraId="4796DD69" w14:textId="77777777" w:rsidR="000E12F4" w:rsidRPr="00C72E8F" w:rsidRDefault="000E12F4" w:rsidP="00C72E8F">
      <w:pPr>
        <w:numPr>
          <w:ilvl w:val="0"/>
          <w:numId w:val="33"/>
        </w:numPr>
        <w:tabs>
          <w:tab w:val="left" w:pos="180"/>
        </w:tabs>
        <w:spacing w:beforeLines="0" w:afterLines="0"/>
        <w:ind w:left="0" w:firstLineChars="0" w:firstLine="0"/>
        <w:outlineLvl w:val="0"/>
        <w:rPr>
          <w:rFonts w:ascii="黑体" w:eastAsia="黑体" w:hAnsi="黑体" w:cs="黑体"/>
          <w:b/>
          <w:color w:val="000000"/>
          <w:sz w:val="32"/>
          <w:szCs w:val="32"/>
        </w:rPr>
      </w:pPr>
      <w:r w:rsidRPr="00C72E8F">
        <w:rPr>
          <w:rFonts w:ascii="黑体" w:eastAsia="黑体" w:hAnsi="黑体" w:cs="黑体"/>
          <w:b/>
          <w:color w:val="000000"/>
          <w:sz w:val="32"/>
          <w:szCs w:val="32"/>
        </w:rPr>
        <w:t>引言</w:t>
      </w:r>
    </w:p>
    <w:p w14:paraId="01B8E4AF" w14:textId="77777777" w:rsidR="00EE5AC4" w:rsidRPr="00C72E8F" w:rsidRDefault="00432AC5"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随着现代</w:t>
      </w:r>
      <w:r w:rsidR="00422496" w:rsidRPr="00C72E8F">
        <w:rPr>
          <w:rFonts w:ascii="宋体" w:eastAsia="宋体" w:hAnsi="宋体" w:cs="Arial" w:hint="eastAsia"/>
          <w:bCs/>
          <w:color w:val="000000"/>
          <w:szCs w:val="24"/>
        </w:rPr>
        <w:t>化工</w:t>
      </w:r>
      <w:r w:rsidRPr="00C72E8F">
        <w:rPr>
          <w:rFonts w:ascii="宋体" w:eastAsia="宋体" w:hAnsi="宋体" w:cs="Arial" w:hint="eastAsia"/>
          <w:bCs/>
          <w:color w:val="000000"/>
          <w:szCs w:val="24"/>
        </w:rPr>
        <w:t>项目越来越趋向于大型综合一体化方向发展</w:t>
      </w:r>
      <w:r w:rsidR="00422496" w:rsidRPr="00C72E8F">
        <w:rPr>
          <w:rFonts w:ascii="宋体" w:eastAsia="宋体" w:hAnsi="宋体" w:cs="Arial" w:hint="eastAsia"/>
          <w:bCs/>
          <w:color w:val="000000"/>
          <w:szCs w:val="24"/>
        </w:rPr>
        <w:t>及基于国内和一带一路海外投资项目机会增多，结合国家2</w:t>
      </w:r>
      <w:r w:rsidR="00422496" w:rsidRPr="00C72E8F">
        <w:rPr>
          <w:rFonts w:ascii="宋体" w:eastAsia="宋体" w:hAnsi="宋体" w:cs="Arial"/>
          <w:bCs/>
          <w:color w:val="000000"/>
          <w:szCs w:val="24"/>
        </w:rPr>
        <w:t>025</w:t>
      </w:r>
      <w:r w:rsidR="00422496" w:rsidRPr="00C72E8F">
        <w:rPr>
          <w:rFonts w:ascii="宋体" w:eastAsia="宋体" w:hAnsi="宋体" w:cs="Arial" w:hint="eastAsia"/>
          <w:bCs/>
          <w:color w:val="000000"/>
          <w:szCs w:val="24"/>
        </w:rPr>
        <w:t>智能制造及建筑领域智能化应用大背景，钢结构工程逐渐向深度预制、大体量、智慧管理、跨地域协同方向发展，以往粗放、简单、随意性的钢结构安装管理已经无法满足现代化大型总承包管理模式的需求。公司工程技术中心及B</w:t>
      </w:r>
      <w:r w:rsidR="00422496" w:rsidRPr="00C72E8F">
        <w:rPr>
          <w:rFonts w:ascii="宋体" w:eastAsia="宋体" w:hAnsi="宋体" w:cs="Arial"/>
          <w:bCs/>
          <w:color w:val="000000"/>
          <w:szCs w:val="24"/>
        </w:rPr>
        <w:t>IM</w:t>
      </w:r>
      <w:r w:rsidR="00422496" w:rsidRPr="00C72E8F">
        <w:rPr>
          <w:rFonts w:ascii="宋体" w:eastAsia="宋体" w:hAnsi="宋体" w:cs="Arial" w:hint="eastAsia"/>
          <w:bCs/>
          <w:color w:val="000000"/>
          <w:szCs w:val="24"/>
        </w:rPr>
        <w:t>工作室基于2</w:t>
      </w:r>
      <w:r w:rsidR="00422496" w:rsidRPr="00C72E8F">
        <w:rPr>
          <w:rFonts w:ascii="宋体" w:eastAsia="宋体" w:hAnsi="宋体" w:cs="Arial"/>
          <w:bCs/>
          <w:color w:val="000000"/>
          <w:szCs w:val="24"/>
        </w:rPr>
        <w:t>014</w:t>
      </w:r>
      <w:r w:rsidR="00422496" w:rsidRPr="00C72E8F">
        <w:rPr>
          <w:rFonts w:ascii="宋体" w:eastAsia="宋体" w:hAnsi="宋体" w:cs="Arial" w:hint="eastAsia"/>
          <w:bCs/>
          <w:color w:val="000000"/>
          <w:szCs w:val="24"/>
        </w:rPr>
        <w:t>年</w:t>
      </w:r>
      <w:r w:rsidR="006F3C72" w:rsidRPr="00C72E8F">
        <w:rPr>
          <w:rFonts w:ascii="宋体" w:eastAsia="宋体" w:hAnsi="宋体" w:cs="Arial" w:hint="eastAsia"/>
          <w:bCs/>
          <w:color w:val="000000"/>
          <w:szCs w:val="24"/>
        </w:rPr>
        <w:t>以来</w:t>
      </w:r>
      <w:r w:rsidR="00422496" w:rsidRPr="00C72E8F">
        <w:rPr>
          <w:rFonts w:ascii="宋体" w:eastAsia="宋体" w:hAnsi="宋体" w:cs="Arial" w:hint="eastAsia"/>
          <w:bCs/>
          <w:color w:val="000000"/>
          <w:szCs w:val="24"/>
        </w:rPr>
        <w:t>对钢结构与B</w:t>
      </w:r>
      <w:r w:rsidR="00422496" w:rsidRPr="00C72E8F">
        <w:rPr>
          <w:rFonts w:ascii="宋体" w:eastAsia="宋体" w:hAnsi="宋体" w:cs="Arial"/>
          <w:bCs/>
          <w:color w:val="000000"/>
          <w:szCs w:val="24"/>
        </w:rPr>
        <w:t>IM</w:t>
      </w:r>
      <w:r w:rsidR="00422496" w:rsidRPr="00C72E8F">
        <w:rPr>
          <w:rFonts w:ascii="宋体" w:eastAsia="宋体" w:hAnsi="宋体" w:cs="Arial" w:hint="eastAsia"/>
          <w:bCs/>
          <w:color w:val="000000"/>
          <w:szCs w:val="24"/>
        </w:rPr>
        <w:t>技术应用结合的前期技术成果，将C</w:t>
      </w:r>
      <w:r w:rsidR="00422496" w:rsidRPr="00C72E8F">
        <w:rPr>
          <w:rFonts w:ascii="宋体" w:eastAsia="宋体" w:hAnsi="宋体" w:cs="Arial"/>
          <w:bCs/>
          <w:color w:val="000000"/>
          <w:szCs w:val="24"/>
        </w:rPr>
        <w:t>S</w:t>
      </w:r>
      <w:r w:rsidR="00422496" w:rsidRPr="00C72E8F">
        <w:rPr>
          <w:rFonts w:ascii="宋体" w:eastAsia="宋体" w:hAnsi="宋体" w:cs="Arial" w:hint="eastAsia"/>
          <w:bCs/>
          <w:color w:val="000000"/>
          <w:szCs w:val="24"/>
        </w:rPr>
        <w:t>端的B</w:t>
      </w:r>
      <w:r w:rsidR="00422496" w:rsidRPr="00C72E8F">
        <w:rPr>
          <w:rFonts w:ascii="宋体" w:eastAsia="宋体" w:hAnsi="宋体" w:cs="Arial"/>
          <w:bCs/>
          <w:color w:val="000000"/>
          <w:szCs w:val="24"/>
        </w:rPr>
        <w:t>IM</w:t>
      </w:r>
      <w:r w:rsidR="00422496" w:rsidRPr="00C72E8F">
        <w:rPr>
          <w:rFonts w:ascii="宋体" w:eastAsia="宋体" w:hAnsi="宋体" w:cs="Arial" w:hint="eastAsia"/>
          <w:bCs/>
          <w:color w:val="000000"/>
          <w:szCs w:val="24"/>
        </w:rPr>
        <w:t>钢结构技术云端化，研发具有自主知识产权的基于BIM云的化工钢结构协同管理平台，填补了该技术在化工建设钢结构领域的空白</w:t>
      </w:r>
      <w:r w:rsidR="006F3C72" w:rsidRPr="00C72E8F">
        <w:rPr>
          <w:rFonts w:ascii="宋体" w:eastAsia="宋体" w:hAnsi="宋体" w:cs="Arial" w:hint="eastAsia"/>
          <w:bCs/>
          <w:color w:val="000000"/>
          <w:szCs w:val="24"/>
        </w:rPr>
        <w:t>，经过2年时间研发调试及项目应用测试优化，取得了较为成功的应用效果</w:t>
      </w:r>
      <w:r w:rsidR="00EE5AC4" w:rsidRPr="00C72E8F">
        <w:rPr>
          <w:rFonts w:ascii="宋体" w:eastAsia="宋体" w:hAnsi="宋体" w:cs="Arial" w:hint="eastAsia"/>
          <w:bCs/>
          <w:color w:val="000000"/>
          <w:szCs w:val="24"/>
        </w:rPr>
        <w:t>。以</w:t>
      </w:r>
      <w:r w:rsidR="00EE5AC4" w:rsidRPr="00C72E8F">
        <w:rPr>
          <w:rFonts w:ascii="宋体" w:eastAsia="宋体" w:hAnsi="宋体" w:cs="Arial"/>
          <w:bCs/>
          <w:color w:val="000000"/>
          <w:szCs w:val="24"/>
        </w:rPr>
        <w:t>南京南化建设</w:t>
      </w:r>
      <w:r w:rsidR="00EE5AC4" w:rsidRPr="00C72E8F">
        <w:rPr>
          <w:rFonts w:ascii="宋体" w:eastAsia="宋体" w:hAnsi="宋体" w:cs="Arial" w:hint="eastAsia"/>
          <w:bCs/>
          <w:color w:val="000000"/>
          <w:szCs w:val="24"/>
        </w:rPr>
        <w:t>公司于201</w:t>
      </w:r>
      <w:r w:rsidR="00953669" w:rsidRPr="00C72E8F">
        <w:rPr>
          <w:rFonts w:ascii="宋体" w:eastAsia="宋体" w:hAnsi="宋体" w:cs="Arial"/>
          <w:bCs/>
          <w:color w:val="000000"/>
          <w:szCs w:val="24"/>
        </w:rPr>
        <w:t>7</w:t>
      </w:r>
      <w:r w:rsidR="00EE5AC4" w:rsidRPr="00C72E8F">
        <w:rPr>
          <w:rFonts w:ascii="宋体" w:eastAsia="宋体" w:hAnsi="宋体" w:cs="Arial" w:hint="eastAsia"/>
          <w:bCs/>
          <w:color w:val="000000"/>
          <w:szCs w:val="24"/>
        </w:rPr>
        <w:t>年承接</w:t>
      </w:r>
      <w:r w:rsidR="006F3C72" w:rsidRPr="00C72E8F">
        <w:rPr>
          <w:rFonts w:ascii="宋体" w:eastAsia="宋体" w:hAnsi="宋体" w:cs="Arial" w:hint="eastAsia"/>
          <w:bCs/>
          <w:color w:val="000000"/>
          <w:szCs w:val="24"/>
        </w:rPr>
        <w:t>文莱P</w:t>
      </w:r>
      <w:r w:rsidR="006F3C72" w:rsidRPr="00C72E8F">
        <w:rPr>
          <w:rFonts w:ascii="宋体" w:eastAsia="宋体" w:hAnsi="宋体" w:cs="Arial"/>
          <w:bCs/>
          <w:color w:val="000000"/>
          <w:szCs w:val="24"/>
        </w:rPr>
        <w:t>MB</w:t>
      </w:r>
      <w:r w:rsidR="006F3C72" w:rsidRPr="00C72E8F">
        <w:rPr>
          <w:rFonts w:ascii="宋体" w:eastAsia="宋体" w:hAnsi="宋体" w:cs="Arial" w:hint="eastAsia"/>
          <w:bCs/>
          <w:color w:val="000000"/>
          <w:szCs w:val="24"/>
        </w:rPr>
        <w:t>炼化一体化项目为例</w:t>
      </w:r>
      <w:r w:rsidR="00EE5AC4" w:rsidRPr="00C72E8F">
        <w:rPr>
          <w:rFonts w:ascii="宋体" w:eastAsia="宋体" w:hAnsi="宋体" w:cs="Arial" w:hint="eastAsia"/>
          <w:bCs/>
          <w:color w:val="000000"/>
          <w:szCs w:val="24"/>
        </w:rPr>
        <w:t>，</w:t>
      </w:r>
      <w:r w:rsidR="006F3C72" w:rsidRPr="00C72E8F">
        <w:rPr>
          <w:rFonts w:ascii="宋体" w:eastAsia="宋体" w:hAnsi="宋体" w:cs="Arial" w:hint="eastAsia"/>
          <w:bCs/>
          <w:color w:val="000000"/>
          <w:szCs w:val="24"/>
        </w:rPr>
        <w:t>该项目公司承接硫磺回收装置、东西部罐区、油气储运、4</w:t>
      </w:r>
      <w:r w:rsidR="006F3C72" w:rsidRPr="00C72E8F">
        <w:rPr>
          <w:rFonts w:ascii="宋体" w:eastAsia="宋体" w:hAnsi="宋体" w:cs="Arial"/>
          <w:bCs/>
          <w:color w:val="000000"/>
          <w:szCs w:val="24"/>
        </w:rPr>
        <w:t>401</w:t>
      </w:r>
      <w:r w:rsidR="006F3C72" w:rsidRPr="00C72E8F">
        <w:rPr>
          <w:rFonts w:ascii="宋体" w:eastAsia="宋体" w:hAnsi="宋体" w:cs="Arial" w:hint="eastAsia"/>
          <w:bCs/>
          <w:color w:val="000000"/>
          <w:szCs w:val="24"/>
        </w:rPr>
        <w:t>管廊四个标段，钢结构合计1</w:t>
      </w:r>
      <w:r w:rsidR="006F3C72" w:rsidRPr="00C72E8F">
        <w:rPr>
          <w:rFonts w:ascii="宋体" w:eastAsia="宋体" w:hAnsi="宋体" w:cs="Arial"/>
          <w:bCs/>
          <w:color w:val="000000"/>
          <w:szCs w:val="24"/>
        </w:rPr>
        <w:t>1787</w:t>
      </w:r>
      <w:r w:rsidR="006F3C72" w:rsidRPr="00C72E8F">
        <w:rPr>
          <w:rFonts w:ascii="宋体" w:eastAsia="宋体" w:hAnsi="宋体" w:cs="Arial" w:hint="eastAsia"/>
          <w:bCs/>
          <w:color w:val="000000"/>
          <w:szCs w:val="24"/>
        </w:rPr>
        <w:t>吨，采用国内预制国外安装的方式，结构数量多、施工周期短，需要协调包括四家不同区域材料预制厂家及多道海关清关打包运输工序，仅仅运输环节就需要1-</w:t>
      </w:r>
      <w:r w:rsidR="006F3C72" w:rsidRPr="00C72E8F">
        <w:rPr>
          <w:rFonts w:ascii="宋体" w:eastAsia="宋体" w:hAnsi="宋体" w:cs="Arial"/>
          <w:bCs/>
          <w:color w:val="000000"/>
          <w:szCs w:val="24"/>
        </w:rPr>
        <w:t>2</w:t>
      </w:r>
      <w:r w:rsidR="006F3C72" w:rsidRPr="00C72E8F">
        <w:rPr>
          <w:rFonts w:ascii="宋体" w:eastAsia="宋体" w:hAnsi="宋体" w:cs="Arial" w:hint="eastAsia"/>
          <w:bCs/>
          <w:color w:val="000000"/>
          <w:szCs w:val="24"/>
        </w:rPr>
        <w:t>个月时间，对整个采购、预制、运输及安装环节提出了非常艰巨的挑战。</w:t>
      </w:r>
      <w:r w:rsidR="00EE5AC4" w:rsidRPr="00C72E8F">
        <w:rPr>
          <w:rFonts w:ascii="宋体" w:eastAsia="宋体" w:hAnsi="宋体" w:cs="Arial" w:hint="eastAsia"/>
          <w:bCs/>
          <w:color w:val="000000"/>
          <w:szCs w:val="24"/>
        </w:rPr>
        <w:t>经过</w:t>
      </w:r>
      <w:r w:rsidR="006F3C72" w:rsidRPr="00C72E8F">
        <w:rPr>
          <w:rFonts w:ascii="宋体" w:eastAsia="宋体" w:hAnsi="宋体" w:cs="Arial" w:hint="eastAsia"/>
          <w:bCs/>
          <w:color w:val="000000"/>
          <w:szCs w:val="24"/>
        </w:rPr>
        <w:t>公司</w:t>
      </w:r>
      <w:r w:rsidR="00EE5AC4" w:rsidRPr="00C72E8F">
        <w:rPr>
          <w:rFonts w:ascii="宋体" w:eastAsia="宋体" w:hAnsi="宋体" w:cs="Arial" w:hint="eastAsia"/>
          <w:bCs/>
          <w:color w:val="000000"/>
          <w:szCs w:val="24"/>
        </w:rPr>
        <w:t>研究</w:t>
      </w:r>
      <w:r w:rsidR="006F3C72" w:rsidRPr="00C72E8F">
        <w:rPr>
          <w:rFonts w:ascii="宋体" w:eastAsia="宋体" w:hAnsi="宋体" w:cs="Arial" w:hint="eastAsia"/>
          <w:bCs/>
          <w:color w:val="000000"/>
          <w:szCs w:val="24"/>
        </w:rPr>
        <w:t>组建专门技术团队研发及应用B</w:t>
      </w:r>
      <w:r w:rsidR="006F3C72" w:rsidRPr="00C72E8F">
        <w:rPr>
          <w:rFonts w:ascii="宋体" w:eastAsia="宋体" w:hAnsi="宋体" w:cs="Arial"/>
          <w:bCs/>
          <w:color w:val="000000"/>
          <w:szCs w:val="24"/>
        </w:rPr>
        <w:t>IM</w:t>
      </w:r>
      <w:r w:rsidR="006F3C72" w:rsidRPr="00C72E8F">
        <w:rPr>
          <w:rFonts w:ascii="宋体" w:eastAsia="宋体" w:hAnsi="宋体" w:cs="Arial" w:hint="eastAsia"/>
          <w:bCs/>
          <w:color w:val="000000"/>
          <w:szCs w:val="24"/>
        </w:rPr>
        <w:t>云端钢结构管理平台进行协同</w:t>
      </w:r>
      <w:r w:rsidR="00EE5AC4" w:rsidRPr="00C72E8F">
        <w:rPr>
          <w:rFonts w:ascii="宋体" w:eastAsia="宋体" w:hAnsi="宋体" w:cs="Arial" w:hint="eastAsia"/>
          <w:bCs/>
          <w:color w:val="000000"/>
          <w:szCs w:val="24"/>
        </w:rPr>
        <w:t>，突破传统思维，从技术创新角度出发，</w:t>
      </w:r>
      <w:r w:rsidR="006F3C72" w:rsidRPr="00C72E8F">
        <w:rPr>
          <w:rFonts w:ascii="宋体" w:eastAsia="宋体" w:hAnsi="宋体" w:cs="Arial" w:hint="eastAsia"/>
          <w:bCs/>
          <w:color w:val="000000"/>
          <w:szCs w:val="24"/>
        </w:rPr>
        <w:t>运用动态二维码、企业微信号推送、</w:t>
      </w:r>
      <w:r w:rsidR="00461E0F" w:rsidRPr="00C72E8F">
        <w:rPr>
          <w:rFonts w:ascii="宋体" w:eastAsia="宋体" w:hAnsi="宋体" w:cs="Arial" w:hint="eastAsia"/>
          <w:bCs/>
          <w:color w:val="000000"/>
          <w:szCs w:val="24"/>
        </w:rPr>
        <w:t>可视化云端模型、</w:t>
      </w:r>
      <w:r w:rsidR="006F3C72" w:rsidRPr="00C72E8F">
        <w:rPr>
          <w:rFonts w:ascii="宋体" w:eastAsia="宋体" w:hAnsi="宋体" w:cs="Arial" w:hint="eastAsia"/>
          <w:bCs/>
          <w:color w:val="000000"/>
          <w:szCs w:val="24"/>
        </w:rPr>
        <w:t>无人机全景V</w:t>
      </w:r>
      <w:r w:rsidR="006F3C72" w:rsidRPr="00C72E8F">
        <w:rPr>
          <w:rFonts w:ascii="宋体" w:eastAsia="宋体" w:hAnsi="宋体" w:cs="Arial"/>
          <w:bCs/>
          <w:color w:val="000000"/>
          <w:szCs w:val="24"/>
        </w:rPr>
        <w:t>R</w:t>
      </w:r>
      <w:r w:rsidR="006F3C72" w:rsidRPr="00C72E8F">
        <w:rPr>
          <w:rFonts w:ascii="宋体" w:eastAsia="宋体" w:hAnsi="宋体" w:cs="Arial" w:hint="eastAsia"/>
          <w:bCs/>
          <w:color w:val="000000"/>
          <w:szCs w:val="24"/>
        </w:rPr>
        <w:t>等多项</w:t>
      </w:r>
      <w:r w:rsidR="00461E0F" w:rsidRPr="00C72E8F">
        <w:rPr>
          <w:rFonts w:ascii="宋体" w:eastAsia="宋体" w:hAnsi="宋体" w:cs="Arial" w:hint="eastAsia"/>
          <w:bCs/>
          <w:color w:val="000000"/>
          <w:szCs w:val="24"/>
        </w:rPr>
        <w:t>信息化</w:t>
      </w:r>
      <w:r w:rsidR="006F3C72" w:rsidRPr="00C72E8F">
        <w:rPr>
          <w:rFonts w:ascii="宋体" w:eastAsia="宋体" w:hAnsi="宋体" w:cs="Arial" w:hint="eastAsia"/>
          <w:bCs/>
          <w:color w:val="000000"/>
          <w:szCs w:val="24"/>
        </w:rPr>
        <w:t>新技术</w:t>
      </w:r>
      <w:r w:rsidR="00EE5AC4" w:rsidRPr="00C72E8F">
        <w:rPr>
          <w:rFonts w:ascii="宋体" w:eastAsia="宋体" w:hAnsi="宋体" w:cs="Arial" w:hint="eastAsia"/>
          <w:bCs/>
          <w:color w:val="000000"/>
          <w:szCs w:val="24"/>
        </w:rPr>
        <w:t>，</w:t>
      </w:r>
      <w:r w:rsidR="00461E0F" w:rsidRPr="00C72E8F">
        <w:rPr>
          <w:rFonts w:ascii="宋体" w:eastAsia="宋体" w:hAnsi="宋体" w:cs="Arial" w:hint="eastAsia"/>
          <w:bCs/>
          <w:color w:val="000000"/>
          <w:szCs w:val="24"/>
        </w:rPr>
        <w:t>实现了直观有效的跨区域协同管理，为项目钢结构实现保质保量竣工交付奠定了基础</w:t>
      </w:r>
      <w:r w:rsidR="00EE5AC4" w:rsidRPr="00C72E8F">
        <w:rPr>
          <w:rFonts w:ascii="宋体" w:eastAsia="宋体" w:hAnsi="宋体" w:cs="Arial" w:hint="eastAsia"/>
          <w:bCs/>
          <w:color w:val="000000"/>
          <w:szCs w:val="24"/>
        </w:rPr>
        <w:t>。</w:t>
      </w:r>
    </w:p>
    <w:p w14:paraId="2D29B164" w14:textId="77777777" w:rsidR="002C3E47" w:rsidRPr="00C72E8F" w:rsidRDefault="002C3E47" w:rsidP="00C72E8F">
      <w:pPr>
        <w:numPr>
          <w:ilvl w:val="0"/>
          <w:numId w:val="33"/>
        </w:numPr>
        <w:tabs>
          <w:tab w:val="left" w:pos="180"/>
        </w:tabs>
        <w:spacing w:beforeLines="0" w:afterLines="0"/>
        <w:ind w:left="0" w:firstLineChars="0" w:firstLine="0"/>
        <w:outlineLvl w:val="0"/>
        <w:rPr>
          <w:rFonts w:ascii="黑体" w:eastAsia="黑体" w:hAnsi="黑体" w:cs="黑体"/>
          <w:b/>
          <w:color w:val="000000"/>
          <w:sz w:val="32"/>
          <w:szCs w:val="32"/>
        </w:rPr>
      </w:pPr>
      <w:r w:rsidRPr="00C72E8F">
        <w:rPr>
          <w:rFonts w:ascii="黑体" w:eastAsia="黑体" w:hAnsi="黑体" w:cs="黑体" w:hint="eastAsia"/>
          <w:b/>
          <w:color w:val="000000"/>
          <w:sz w:val="32"/>
          <w:szCs w:val="32"/>
        </w:rPr>
        <w:t>前期技术应用及思考</w:t>
      </w:r>
    </w:p>
    <w:p w14:paraId="33871C6D" w14:textId="77777777" w:rsidR="002C3E47" w:rsidRPr="00C72E8F" w:rsidRDefault="002C3E47"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lastRenderedPageBreak/>
        <w:t>公司技术中心团队于2</w:t>
      </w:r>
      <w:r w:rsidRPr="00C72E8F">
        <w:rPr>
          <w:rFonts w:ascii="宋体" w:eastAsia="宋体" w:hAnsi="宋体" w:cs="Arial"/>
          <w:bCs/>
          <w:color w:val="000000"/>
          <w:szCs w:val="24"/>
        </w:rPr>
        <w:t>012</w:t>
      </w:r>
      <w:r w:rsidRPr="00C72E8F">
        <w:rPr>
          <w:rFonts w:ascii="宋体" w:eastAsia="宋体" w:hAnsi="宋体" w:cs="Arial" w:hint="eastAsia"/>
          <w:bCs/>
          <w:color w:val="000000"/>
          <w:szCs w:val="24"/>
        </w:rPr>
        <w:t>年开始研究B</w:t>
      </w:r>
      <w:r w:rsidRPr="00C72E8F">
        <w:rPr>
          <w:rFonts w:ascii="宋体" w:eastAsia="宋体" w:hAnsi="宋体" w:cs="Arial"/>
          <w:bCs/>
          <w:color w:val="000000"/>
          <w:szCs w:val="24"/>
        </w:rPr>
        <w:t>IM+</w:t>
      </w:r>
      <w:r w:rsidRPr="00C72E8F">
        <w:rPr>
          <w:rFonts w:ascii="宋体" w:eastAsia="宋体" w:hAnsi="宋体" w:cs="Arial" w:hint="eastAsia"/>
          <w:bCs/>
          <w:color w:val="000000"/>
          <w:szCs w:val="24"/>
        </w:rPr>
        <w:t>钢结构的综合技术应用，并以美国Trimble公司钢结构深化设计软件Tekla</w:t>
      </w:r>
      <w:r w:rsidRPr="00C72E8F">
        <w:rPr>
          <w:rFonts w:ascii="宋体" w:eastAsia="宋体" w:hAnsi="宋体" w:cs="Arial"/>
          <w:bCs/>
          <w:color w:val="000000"/>
          <w:szCs w:val="24"/>
        </w:rPr>
        <w:t xml:space="preserve"> S</w:t>
      </w:r>
      <w:r w:rsidRPr="00C72E8F">
        <w:rPr>
          <w:rFonts w:ascii="宋体" w:eastAsia="宋体" w:hAnsi="宋体" w:cs="Arial" w:hint="eastAsia"/>
          <w:bCs/>
          <w:color w:val="000000"/>
          <w:szCs w:val="24"/>
        </w:rPr>
        <w:t>tructure为基础，利用该软件的构件深化、数据统计、可视化展示、重量重心分析等自有基础性功能，结合化工钢结构建设特点及对应项目支撑，于2</w:t>
      </w:r>
      <w:r w:rsidRPr="00C72E8F">
        <w:rPr>
          <w:rFonts w:ascii="宋体" w:eastAsia="宋体" w:hAnsi="宋体" w:cs="Arial"/>
          <w:bCs/>
          <w:color w:val="000000"/>
          <w:szCs w:val="24"/>
        </w:rPr>
        <w:t>014</w:t>
      </w:r>
      <w:r w:rsidRPr="00C72E8F">
        <w:rPr>
          <w:rFonts w:ascii="宋体" w:eastAsia="宋体" w:hAnsi="宋体" w:cs="Arial" w:hint="eastAsia"/>
          <w:bCs/>
          <w:color w:val="000000"/>
          <w:szCs w:val="24"/>
        </w:rPr>
        <w:t>年研究总结基于B</w:t>
      </w:r>
      <w:r w:rsidRPr="00C72E8F">
        <w:rPr>
          <w:rFonts w:ascii="宋体" w:eastAsia="宋体" w:hAnsi="宋体" w:cs="Arial"/>
          <w:bCs/>
          <w:color w:val="000000"/>
          <w:szCs w:val="24"/>
        </w:rPr>
        <w:t>IM</w:t>
      </w:r>
      <w:r w:rsidRPr="00C72E8F">
        <w:rPr>
          <w:rFonts w:ascii="宋体" w:eastAsia="宋体" w:hAnsi="宋体" w:cs="Arial" w:hint="eastAsia"/>
          <w:bCs/>
          <w:color w:val="000000"/>
          <w:szCs w:val="24"/>
        </w:rPr>
        <w:t>的大型钢结构厂房工程建造技术，获国内先进成果鉴定、全国化工建设工法(部级</w:t>
      </w:r>
      <w:r w:rsidRPr="00C72E8F">
        <w:rPr>
          <w:rFonts w:ascii="宋体" w:eastAsia="宋体" w:hAnsi="宋体" w:cs="Arial"/>
          <w:bCs/>
          <w:color w:val="000000"/>
          <w:szCs w:val="24"/>
        </w:rPr>
        <w:t>)</w:t>
      </w:r>
      <w:r w:rsidRPr="00C72E8F">
        <w:rPr>
          <w:rFonts w:ascii="宋体" w:eastAsia="宋体" w:hAnsi="宋体" w:cs="Arial" w:hint="eastAsia"/>
          <w:bCs/>
          <w:color w:val="000000"/>
          <w:szCs w:val="24"/>
        </w:rPr>
        <w:t>，化工建设科技创新成果一等奖等成果。</w:t>
      </w:r>
    </w:p>
    <w:p w14:paraId="615A5CEF" w14:textId="77777777" w:rsidR="00297160" w:rsidRPr="00C72E8F" w:rsidRDefault="002C3E47"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2</w:t>
      </w:r>
      <w:r w:rsidRPr="00C72E8F">
        <w:rPr>
          <w:rFonts w:ascii="宋体" w:eastAsia="宋体" w:hAnsi="宋体" w:cs="Arial"/>
          <w:bCs/>
          <w:color w:val="000000"/>
          <w:szCs w:val="24"/>
        </w:rPr>
        <w:t>014</w:t>
      </w:r>
      <w:r w:rsidRPr="00C72E8F">
        <w:rPr>
          <w:rFonts w:ascii="宋体" w:eastAsia="宋体" w:hAnsi="宋体" w:cs="Arial" w:hint="eastAsia"/>
          <w:bCs/>
          <w:color w:val="000000"/>
          <w:szCs w:val="24"/>
        </w:rPr>
        <w:t>年开始，随着对该技术的不断应用总结，逐渐暴露出该技术的一定不足之处，例如需要依赖正版Tekla</w:t>
      </w:r>
      <w:r w:rsidRPr="00C72E8F">
        <w:rPr>
          <w:rFonts w:ascii="宋体" w:eastAsia="宋体" w:hAnsi="宋体" w:cs="Arial"/>
          <w:bCs/>
          <w:color w:val="000000"/>
          <w:szCs w:val="24"/>
        </w:rPr>
        <w:t xml:space="preserve"> S</w:t>
      </w:r>
      <w:r w:rsidRPr="00C72E8F">
        <w:rPr>
          <w:rFonts w:ascii="宋体" w:eastAsia="宋体" w:hAnsi="宋体" w:cs="Arial" w:hint="eastAsia"/>
          <w:bCs/>
          <w:color w:val="000000"/>
          <w:szCs w:val="24"/>
        </w:rPr>
        <w:t>tructure作为应用平台，模块灵活性及实际应用贴合程度不高、模型成果共享困难、无法很好衔接设计、材料、施工、质量等多模块应用等缺点，</w:t>
      </w:r>
      <w:r w:rsidR="000C181F" w:rsidRPr="00C72E8F">
        <w:rPr>
          <w:rFonts w:ascii="宋体" w:eastAsia="宋体" w:hAnsi="宋体" w:cs="Arial" w:hint="eastAsia"/>
          <w:bCs/>
          <w:color w:val="000000"/>
          <w:szCs w:val="24"/>
        </w:rPr>
        <w:t>经技术中心决定，对该技术进行进一步的优化探索，并列入2</w:t>
      </w:r>
      <w:r w:rsidR="000C181F" w:rsidRPr="00C72E8F">
        <w:rPr>
          <w:rFonts w:ascii="宋体" w:eastAsia="宋体" w:hAnsi="宋体" w:cs="Arial"/>
          <w:bCs/>
          <w:color w:val="000000"/>
          <w:szCs w:val="24"/>
        </w:rPr>
        <w:t>015</w:t>
      </w:r>
      <w:r w:rsidR="000C181F" w:rsidRPr="00C72E8F">
        <w:rPr>
          <w:rFonts w:ascii="宋体" w:eastAsia="宋体" w:hAnsi="宋体" w:cs="Arial" w:hint="eastAsia"/>
          <w:bCs/>
          <w:color w:val="000000"/>
          <w:szCs w:val="24"/>
        </w:rPr>
        <w:t>年的研发立项课题，调动技术中心研发事业部、应用事业部和模型事业部骨干力量进行技术研究。</w:t>
      </w:r>
      <w:r w:rsidR="00297160" w:rsidRPr="00C72E8F">
        <w:rPr>
          <w:rFonts w:ascii="宋体" w:eastAsia="宋体" w:hAnsi="宋体" w:cs="Arial" w:hint="eastAsia"/>
          <w:bCs/>
          <w:color w:val="000000"/>
          <w:szCs w:val="24"/>
        </w:rPr>
        <w:t>经过一系列技术总结，制定了</w:t>
      </w:r>
      <w:r w:rsidR="00582E30" w:rsidRPr="00C72E8F">
        <w:rPr>
          <w:rFonts w:ascii="宋体" w:eastAsia="宋体" w:hAnsi="宋体" w:cs="Arial" w:hint="eastAsia"/>
          <w:bCs/>
          <w:color w:val="000000"/>
          <w:szCs w:val="24"/>
        </w:rPr>
        <w:t>整体目标要求，整合前期积累的技术经验，确定了以B</w:t>
      </w:r>
      <w:r w:rsidR="00582E30" w:rsidRPr="00C72E8F">
        <w:rPr>
          <w:rFonts w:ascii="宋体" w:eastAsia="宋体" w:hAnsi="宋体" w:cs="Arial"/>
          <w:bCs/>
          <w:color w:val="000000"/>
          <w:szCs w:val="24"/>
        </w:rPr>
        <w:t>S</w:t>
      </w:r>
      <w:r w:rsidR="00582E30" w:rsidRPr="00C72E8F">
        <w:rPr>
          <w:rFonts w:ascii="宋体" w:eastAsia="宋体" w:hAnsi="宋体" w:cs="Arial" w:hint="eastAsia"/>
          <w:bCs/>
          <w:color w:val="000000"/>
          <w:szCs w:val="24"/>
        </w:rPr>
        <w:t>架构形式的轻量化云平台为基础，以石油化工钢结构流程和S</w:t>
      </w:r>
      <w:r w:rsidR="00582E30" w:rsidRPr="00C72E8F">
        <w:rPr>
          <w:rFonts w:ascii="宋体" w:eastAsia="宋体" w:hAnsi="宋体" w:cs="Arial"/>
          <w:bCs/>
          <w:color w:val="000000"/>
          <w:szCs w:val="24"/>
        </w:rPr>
        <w:t>H3503,SH3543</w:t>
      </w:r>
      <w:r w:rsidR="00582E30" w:rsidRPr="00C72E8F">
        <w:rPr>
          <w:rFonts w:ascii="宋体" w:eastAsia="宋体" w:hAnsi="宋体" w:cs="Arial" w:hint="eastAsia"/>
          <w:bCs/>
          <w:color w:val="000000"/>
          <w:szCs w:val="24"/>
        </w:rPr>
        <w:t xml:space="preserve">等规范资料为依据，实现可多人异地云端同步操作，进度实时可视化展示，报表自由定制，交工资料一键生成等功能为主的研发目标。 </w:t>
      </w:r>
    </w:p>
    <w:p w14:paraId="62AC26C5" w14:textId="77777777" w:rsidR="000E054E" w:rsidRPr="00C72E8F" w:rsidRDefault="00461E0F" w:rsidP="00C72E8F">
      <w:pPr>
        <w:numPr>
          <w:ilvl w:val="0"/>
          <w:numId w:val="33"/>
        </w:numPr>
        <w:tabs>
          <w:tab w:val="left" w:pos="180"/>
        </w:tabs>
        <w:spacing w:beforeLines="0" w:afterLines="0"/>
        <w:ind w:left="0" w:firstLineChars="0" w:firstLine="0"/>
        <w:outlineLvl w:val="0"/>
        <w:rPr>
          <w:rFonts w:ascii="黑体" w:eastAsia="黑体" w:hAnsi="黑体" w:cs="黑体"/>
          <w:b/>
          <w:color w:val="000000"/>
          <w:sz w:val="32"/>
          <w:szCs w:val="32"/>
        </w:rPr>
      </w:pPr>
      <w:r w:rsidRPr="00C72E8F">
        <w:rPr>
          <w:rFonts w:ascii="黑体" w:eastAsia="黑体" w:hAnsi="黑体" w:cs="黑体" w:hint="eastAsia"/>
          <w:b/>
          <w:color w:val="000000"/>
          <w:sz w:val="32"/>
          <w:szCs w:val="32"/>
        </w:rPr>
        <w:t>平台系统架构</w:t>
      </w:r>
    </w:p>
    <w:p w14:paraId="01584DA1" w14:textId="77777777" w:rsidR="00EE5AC4" w:rsidRPr="00C72E8F" w:rsidRDefault="00461E0F"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平台采用</w:t>
      </w:r>
      <w:r w:rsidR="00582E30" w:rsidRPr="00C72E8F">
        <w:rPr>
          <w:rFonts w:ascii="宋体" w:eastAsia="宋体" w:hAnsi="宋体" w:cs="Arial" w:hint="eastAsia"/>
          <w:bCs/>
          <w:color w:val="000000"/>
          <w:szCs w:val="24"/>
        </w:rPr>
        <w:t>B</w:t>
      </w:r>
      <w:r w:rsidR="00582E30" w:rsidRPr="00C72E8F">
        <w:rPr>
          <w:rFonts w:ascii="宋体" w:eastAsia="宋体" w:hAnsi="宋体" w:cs="Arial"/>
          <w:bCs/>
          <w:color w:val="000000"/>
          <w:szCs w:val="24"/>
        </w:rPr>
        <w:t>S</w:t>
      </w:r>
      <w:r w:rsidR="00582E30" w:rsidRPr="00C72E8F">
        <w:rPr>
          <w:rFonts w:ascii="宋体" w:eastAsia="宋体" w:hAnsi="宋体" w:cs="Arial" w:hint="eastAsia"/>
          <w:bCs/>
          <w:color w:val="000000"/>
          <w:szCs w:val="24"/>
        </w:rPr>
        <w:t>端，以</w:t>
      </w:r>
      <w:r w:rsidRPr="00C72E8F">
        <w:rPr>
          <w:rFonts w:ascii="宋体" w:eastAsia="宋体" w:hAnsi="宋体" w:cs="Arial" w:hint="eastAsia"/>
          <w:bCs/>
          <w:color w:val="000000"/>
          <w:szCs w:val="24"/>
        </w:rPr>
        <w:t>.NET</w:t>
      </w:r>
      <w:r w:rsidR="00B8655D" w:rsidRPr="00C72E8F">
        <w:rPr>
          <w:rFonts w:ascii="宋体" w:eastAsia="宋体" w:hAnsi="宋体" w:cs="Arial" w:hint="eastAsia"/>
          <w:bCs/>
          <w:color w:val="000000"/>
          <w:szCs w:val="24"/>
        </w:rPr>
        <w:t>、</w:t>
      </w:r>
      <w:r w:rsidRPr="00C72E8F">
        <w:rPr>
          <w:rFonts w:ascii="宋体" w:eastAsia="宋体" w:hAnsi="宋体" w:cs="Arial" w:hint="eastAsia"/>
          <w:bCs/>
          <w:color w:val="000000"/>
          <w:szCs w:val="24"/>
        </w:rPr>
        <w:t>语言及WEBGL、IFC技术进行研发，包括中心数据库、应用控制层、W</w:t>
      </w:r>
      <w:r w:rsidRPr="00C72E8F">
        <w:rPr>
          <w:rFonts w:ascii="宋体" w:eastAsia="宋体" w:hAnsi="宋体" w:cs="Arial"/>
          <w:bCs/>
          <w:color w:val="000000"/>
          <w:szCs w:val="24"/>
        </w:rPr>
        <w:t>EBGL</w:t>
      </w:r>
      <w:r w:rsidRPr="00C72E8F">
        <w:rPr>
          <w:rFonts w:ascii="宋体" w:eastAsia="宋体" w:hAnsi="宋体" w:cs="Arial" w:hint="eastAsia"/>
          <w:bCs/>
          <w:color w:val="000000"/>
          <w:szCs w:val="24"/>
        </w:rPr>
        <w:t>图形平台及设计软件插件</w:t>
      </w:r>
      <w:r w:rsidR="00B8655D" w:rsidRPr="00C72E8F">
        <w:rPr>
          <w:rFonts w:ascii="宋体" w:eastAsia="宋体" w:hAnsi="宋体" w:cs="Arial" w:hint="eastAsia"/>
          <w:bCs/>
          <w:color w:val="000000"/>
          <w:szCs w:val="24"/>
        </w:rPr>
        <w:t>集</w:t>
      </w:r>
      <w:r w:rsidR="008F07A6" w:rsidRPr="00C72E8F">
        <w:rPr>
          <w:rFonts w:ascii="宋体" w:eastAsia="宋体" w:hAnsi="宋体" w:cs="Arial" w:hint="eastAsia"/>
          <w:bCs/>
          <w:color w:val="000000"/>
          <w:szCs w:val="24"/>
        </w:rPr>
        <w:t>五</w:t>
      </w:r>
      <w:r w:rsidRPr="00C72E8F">
        <w:rPr>
          <w:rFonts w:ascii="宋体" w:eastAsia="宋体" w:hAnsi="宋体" w:cs="Arial" w:hint="eastAsia"/>
          <w:bCs/>
          <w:color w:val="000000"/>
          <w:szCs w:val="24"/>
        </w:rPr>
        <w:t>大模块组成，其系统框架图如下：</w:t>
      </w:r>
    </w:p>
    <w:p w14:paraId="33A6C8D8" w14:textId="77777777" w:rsidR="00C45C42" w:rsidRDefault="00461E0F" w:rsidP="00B8655D">
      <w:pPr>
        <w:spacing w:before="156" w:after="156"/>
        <w:ind w:firstLine="480"/>
        <w:jc w:val="center"/>
        <w:rPr>
          <w:rFonts w:asciiTheme="minorEastAsia" w:hAnsiTheme="minorEastAsia"/>
        </w:rPr>
      </w:pPr>
      <w:r w:rsidRPr="00A1134D">
        <w:rPr>
          <w:rFonts w:asciiTheme="minorEastAsia" w:hAnsiTheme="minorEastAsia"/>
        </w:rPr>
        <w:object w:dxaOrig="12228" w:dyaOrig="14436" w14:anchorId="39EE1B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8pt;height:265.8pt" o:ole="">
            <v:imagedata r:id="rId7" o:title=""/>
          </v:shape>
          <o:OLEObject Type="Embed" ProgID="Visio.Drawing.11" ShapeID="_x0000_i1025" DrawAspect="Content" ObjectID="_1631333023" r:id="rId8"/>
        </w:object>
      </w:r>
    </w:p>
    <w:p w14:paraId="2073D885" w14:textId="77777777" w:rsidR="00AB6D40" w:rsidRPr="00AB6D40" w:rsidRDefault="00AB6D40" w:rsidP="00AB6D40">
      <w:pPr>
        <w:pStyle w:val="aa"/>
        <w:numPr>
          <w:ilvl w:val="0"/>
          <w:numId w:val="34"/>
        </w:numPr>
        <w:spacing w:before="156" w:after="156"/>
        <w:ind w:firstLineChars="0"/>
        <w:rPr>
          <w:rFonts w:ascii="仿宋" w:eastAsia="仿宋" w:hAnsi="仿宋"/>
          <w:b/>
          <w:noProof/>
          <w:vanish/>
          <w:szCs w:val="28"/>
        </w:rPr>
      </w:pPr>
    </w:p>
    <w:p w14:paraId="17462153" w14:textId="77777777" w:rsidR="00AB6D40" w:rsidRPr="00AB6D40" w:rsidRDefault="00AB6D40" w:rsidP="00AB6D40">
      <w:pPr>
        <w:pStyle w:val="aa"/>
        <w:numPr>
          <w:ilvl w:val="0"/>
          <w:numId w:val="34"/>
        </w:numPr>
        <w:spacing w:before="156" w:after="156"/>
        <w:ind w:firstLineChars="0"/>
        <w:rPr>
          <w:rFonts w:ascii="仿宋" w:eastAsia="仿宋" w:hAnsi="仿宋"/>
          <w:b/>
          <w:noProof/>
          <w:vanish/>
          <w:szCs w:val="28"/>
        </w:rPr>
      </w:pPr>
    </w:p>
    <w:p w14:paraId="7879356B" w14:textId="77777777" w:rsidR="00C45C42" w:rsidRPr="00AB6D40" w:rsidRDefault="00440DDE" w:rsidP="00AB6D40">
      <w:pPr>
        <w:pStyle w:val="aa"/>
        <w:numPr>
          <w:ilvl w:val="1"/>
          <w:numId w:val="33"/>
        </w:numPr>
        <w:spacing w:before="156" w:after="156"/>
        <w:ind w:firstLineChars="0"/>
        <w:rPr>
          <w:rFonts w:ascii="仿宋" w:eastAsia="仿宋" w:hAnsi="仿宋"/>
          <w:b/>
          <w:noProof/>
          <w:szCs w:val="28"/>
        </w:rPr>
      </w:pPr>
      <w:r w:rsidRPr="00AB6D40">
        <w:rPr>
          <w:rFonts w:ascii="仿宋" w:eastAsia="仿宋" w:hAnsi="仿宋" w:hint="eastAsia"/>
          <w:b/>
          <w:noProof/>
          <w:szCs w:val="28"/>
        </w:rPr>
        <w:t>中心数据库</w:t>
      </w:r>
    </w:p>
    <w:p w14:paraId="5D033E45" w14:textId="77777777" w:rsidR="00440DDE" w:rsidRPr="00C72E8F" w:rsidRDefault="00440DDE"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lastRenderedPageBreak/>
        <w:t>中心数据库处于云平台的底层，功能是实现云计算储存、模型数据管理与虚拟运算，主要负责海量复杂结构模型信息的存储与处理。整个项目的B</w:t>
      </w:r>
      <w:r w:rsidRPr="00C72E8F">
        <w:rPr>
          <w:rFonts w:ascii="宋体" w:eastAsia="宋体" w:hAnsi="宋体" w:cs="Arial"/>
          <w:bCs/>
          <w:color w:val="000000"/>
          <w:szCs w:val="24"/>
        </w:rPr>
        <w:t>IM</w:t>
      </w:r>
      <w:r w:rsidRPr="00C72E8F">
        <w:rPr>
          <w:rFonts w:ascii="宋体" w:eastAsia="宋体" w:hAnsi="宋体" w:cs="Arial" w:hint="eastAsia"/>
          <w:bCs/>
          <w:color w:val="000000"/>
          <w:szCs w:val="24"/>
        </w:rPr>
        <w:t>数据信息在该层次汇集，通过集群系统、分布式文件系统和网络计算等技术，从软硬件上支撑了基于项目全周期的云B</w:t>
      </w:r>
      <w:r w:rsidRPr="00C72E8F">
        <w:rPr>
          <w:rFonts w:ascii="宋体" w:eastAsia="宋体" w:hAnsi="宋体" w:cs="Arial"/>
          <w:bCs/>
          <w:color w:val="000000"/>
          <w:szCs w:val="24"/>
        </w:rPr>
        <w:t>IM</w:t>
      </w:r>
      <w:r w:rsidRPr="00C72E8F">
        <w:rPr>
          <w:rFonts w:ascii="宋体" w:eastAsia="宋体" w:hAnsi="宋体" w:cs="Arial" w:hint="eastAsia"/>
          <w:bCs/>
          <w:color w:val="000000"/>
          <w:szCs w:val="24"/>
        </w:rPr>
        <w:t>服务器的信息存储与处理。</w:t>
      </w:r>
    </w:p>
    <w:p w14:paraId="6078D0FB" w14:textId="77777777" w:rsidR="00440DDE" w:rsidRPr="00440DDE" w:rsidRDefault="00440DDE" w:rsidP="00AB6D40">
      <w:pPr>
        <w:pStyle w:val="aa"/>
        <w:numPr>
          <w:ilvl w:val="1"/>
          <w:numId w:val="33"/>
        </w:numPr>
        <w:spacing w:before="156" w:after="156"/>
        <w:ind w:firstLineChars="0"/>
        <w:rPr>
          <w:rFonts w:ascii="仿宋" w:eastAsia="仿宋" w:hAnsi="仿宋"/>
          <w:b/>
          <w:noProof/>
          <w:szCs w:val="28"/>
        </w:rPr>
      </w:pPr>
      <w:r>
        <w:rPr>
          <w:rFonts w:ascii="仿宋" w:eastAsia="仿宋" w:hAnsi="仿宋" w:hint="eastAsia"/>
          <w:b/>
          <w:noProof/>
          <w:szCs w:val="28"/>
        </w:rPr>
        <w:t>应用控制层</w:t>
      </w:r>
    </w:p>
    <w:p w14:paraId="15F606F3" w14:textId="77777777" w:rsidR="00461E0F" w:rsidRPr="00C72E8F" w:rsidRDefault="00440DDE"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应用控制层是B</w:t>
      </w:r>
      <w:r w:rsidRPr="00C72E8F">
        <w:rPr>
          <w:rFonts w:ascii="宋体" w:eastAsia="宋体" w:hAnsi="宋体" w:cs="Arial"/>
          <w:bCs/>
          <w:color w:val="000000"/>
          <w:szCs w:val="24"/>
        </w:rPr>
        <w:t>IM</w:t>
      </w:r>
      <w:r w:rsidRPr="00C72E8F">
        <w:rPr>
          <w:rFonts w:ascii="宋体" w:eastAsia="宋体" w:hAnsi="宋体" w:cs="Arial" w:hint="eastAsia"/>
          <w:bCs/>
          <w:color w:val="000000"/>
          <w:szCs w:val="24"/>
        </w:rPr>
        <w:t>云平台的中间层次，可以根据不同项目不同时间节点的具体需求提供不同类型的应用服务，包括模型轻量化、三维展示、报表生成、资料制作、二维码应用、工作流程管理等。</w:t>
      </w:r>
      <w:r w:rsidR="008F07A6" w:rsidRPr="00C72E8F">
        <w:rPr>
          <w:rFonts w:ascii="宋体" w:eastAsia="宋体" w:hAnsi="宋体" w:cs="Arial" w:hint="eastAsia"/>
          <w:bCs/>
          <w:color w:val="000000"/>
          <w:szCs w:val="24"/>
        </w:rPr>
        <w:t>因为该系统基于公司私有云架构下设立，可以在将来与企业E</w:t>
      </w:r>
      <w:r w:rsidR="008F07A6" w:rsidRPr="00C72E8F">
        <w:rPr>
          <w:rFonts w:ascii="宋体" w:eastAsia="宋体" w:hAnsi="宋体" w:cs="Arial"/>
          <w:bCs/>
          <w:color w:val="000000"/>
          <w:szCs w:val="24"/>
        </w:rPr>
        <w:t>RP</w:t>
      </w:r>
      <w:r w:rsidR="008F07A6" w:rsidRPr="00C72E8F">
        <w:rPr>
          <w:rFonts w:ascii="宋体" w:eastAsia="宋体" w:hAnsi="宋体" w:cs="Arial" w:hint="eastAsia"/>
          <w:bCs/>
          <w:color w:val="000000"/>
          <w:szCs w:val="24"/>
        </w:rPr>
        <w:t>，P</w:t>
      </w:r>
      <w:r w:rsidR="008F07A6" w:rsidRPr="00C72E8F">
        <w:rPr>
          <w:rFonts w:ascii="宋体" w:eastAsia="宋体" w:hAnsi="宋体" w:cs="Arial"/>
          <w:bCs/>
          <w:color w:val="000000"/>
          <w:szCs w:val="24"/>
        </w:rPr>
        <w:t>MS</w:t>
      </w:r>
      <w:r w:rsidR="008F07A6" w:rsidRPr="00C72E8F">
        <w:rPr>
          <w:rFonts w:ascii="宋体" w:eastAsia="宋体" w:hAnsi="宋体" w:cs="Arial" w:hint="eastAsia"/>
          <w:bCs/>
          <w:color w:val="000000"/>
          <w:szCs w:val="24"/>
        </w:rPr>
        <w:t>等协同管理和项目管理系统对接，实现项目全专业全周期信息化管理大平台。</w:t>
      </w:r>
    </w:p>
    <w:p w14:paraId="1A7562FC" w14:textId="77777777" w:rsidR="008F07A6" w:rsidRPr="00440DDE" w:rsidRDefault="00B8655D" w:rsidP="00AB6D40">
      <w:pPr>
        <w:pStyle w:val="aa"/>
        <w:numPr>
          <w:ilvl w:val="1"/>
          <w:numId w:val="33"/>
        </w:numPr>
        <w:spacing w:before="156" w:after="156"/>
        <w:ind w:firstLineChars="0"/>
        <w:rPr>
          <w:rFonts w:ascii="仿宋" w:eastAsia="仿宋" w:hAnsi="仿宋"/>
          <w:b/>
          <w:noProof/>
          <w:szCs w:val="28"/>
        </w:rPr>
      </w:pPr>
      <w:r>
        <w:rPr>
          <w:rFonts w:ascii="仿宋" w:eastAsia="仿宋" w:hAnsi="仿宋" w:hint="eastAsia"/>
          <w:b/>
          <w:noProof/>
          <w:szCs w:val="28"/>
        </w:rPr>
        <w:t>W</w:t>
      </w:r>
      <w:r>
        <w:rPr>
          <w:rFonts w:ascii="仿宋" w:eastAsia="仿宋" w:hAnsi="仿宋"/>
          <w:b/>
          <w:noProof/>
          <w:szCs w:val="28"/>
        </w:rPr>
        <w:t>EBGL</w:t>
      </w:r>
      <w:r>
        <w:rPr>
          <w:rFonts w:ascii="仿宋" w:eastAsia="仿宋" w:hAnsi="仿宋" w:hint="eastAsia"/>
          <w:b/>
          <w:noProof/>
          <w:szCs w:val="28"/>
        </w:rPr>
        <w:t>图形平台</w:t>
      </w:r>
    </w:p>
    <w:p w14:paraId="246314B2" w14:textId="77777777" w:rsidR="008F07A6" w:rsidRPr="00C72E8F" w:rsidRDefault="00B8655D"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W</w:t>
      </w:r>
      <w:r w:rsidRPr="00C72E8F">
        <w:rPr>
          <w:rFonts w:ascii="宋体" w:eastAsia="宋体" w:hAnsi="宋体" w:cs="Arial"/>
          <w:bCs/>
          <w:color w:val="000000"/>
          <w:szCs w:val="24"/>
        </w:rPr>
        <w:t>EBGL</w:t>
      </w:r>
      <w:r w:rsidRPr="00C72E8F">
        <w:rPr>
          <w:rFonts w:ascii="宋体" w:eastAsia="宋体" w:hAnsi="宋体" w:cs="Arial" w:hint="eastAsia"/>
          <w:bCs/>
          <w:color w:val="000000"/>
          <w:szCs w:val="24"/>
        </w:rPr>
        <w:t>图形平台是基础模型数据文件和云端服务器的中继媒介，以通用I</w:t>
      </w:r>
      <w:r w:rsidRPr="00C72E8F">
        <w:rPr>
          <w:rFonts w:ascii="宋体" w:eastAsia="宋体" w:hAnsi="宋体" w:cs="Arial"/>
          <w:bCs/>
          <w:color w:val="000000"/>
          <w:szCs w:val="24"/>
        </w:rPr>
        <w:t>FC</w:t>
      </w:r>
      <w:r w:rsidRPr="00C72E8F">
        <w:rPr>
          <w:rFonts w:ascii="宋体" w:eastAsia="宋体" w:hAnsi="宋体" w:cs="Arial" w:hint="eastAsia"/>
          <w:bCs/>
          <w:color w:val="000000"/>
          <w:szCs w:val="24"/>
        </w:rPr>
        <w:t>标准作为数据源，用于网络浏览器中渲染交互式三维图形的API，可实现压缩率超过</w:t>
      </w:r>
      <w:r w:rsidRPr="00C72E8F">
        <w:rPr>
          <w:rFonts w:ascii="宋体" w:eastAsia="宋体" w:hAnsi="宋体" w:cs="Arial"/>
          <w:bCs/>
          <w:color w:val="000000"/>
          <w:szCs w:val="24"/>
        </w:rPr>
        <w:t>70</w:t>
      </w:r>
      <w:r w:rsidRPr="00C72E8F">
        <w:rPr>
          <w:rFonts w:ascii="宋体" w:eastAsia="宋体" w:hAnsi="宋体" w:cs="Arial" w:hint="eastAsia"/>
          <w:bCs/>
          <w:color w:val="000000"/>
          <w:szCs w:val="24"/>
        </w:rPr>
        <w:t>%的模型轻量化转换，是稳定和坚实用于创建在线三维内容的基础，实现无需安装任何额外的软件情况下，通过互联网提供丰富的三维体验。</w:t>
      </w:r>
    </w:p>
    <w:p w14:paraId="081DBE85" w14:textId="77777777" w:rsidR="00B8655D" w:rsidRDefault="00B8655D" w:rsidP="00AB6D40">
      <w:pPr>
        <w:pStyle w:val="aa"/>
        <w:numPr>
          <w:ilvl w:val="1"/>
          <w:numId w:val="33"/>
        </w:numPr>
        <w:spacing w:before="156" w:after="156"/>
        <w:ind w:firstLineChars="0"/>
        <w:rPr>
          <w:rFonts w:ascii="仿宋" w:eastAsia="仿宋" w:hAnsi="仿宋"/>
          <w:b/>
          <w:noProof/>
          <w:szCs w:val="28"/>
        </w:rPr>
      </w:pPr>
      <w:r w:rsidRPr="00B8655D">
        <w:rPr>
          <w:rFonts w:ascii="仿宋" w:eastAsia="仿宋" w:hAnsi="仿宋" w:hint="eastAsia"/>
          <w:b/>
          <w:noProof/>
          <w:szCs w:val="28"/>
        </w:rPr>
        <w:t>设计软件</w:t>
      </w:r>
      <w:r w:rsidR="009D2E4D">
        <w:rPr>
          <w:rFonts w:ascii="仿宋" w:eastAsia="仿宋" w:hAnsi="仿宋" w:hint="eastAsia"/>
          <w:b/>
          <w:noProof/>
          <w:szCs w:val="28"/>
        </w:rPr>
        <w:t>批处理</w:t>
      </w:r>
      <w:r w:rsidRPr="00B8655D">
        <w:rPr>
          <w:rFonts w:ascii="仿宋" w:eastAsia="仿宋" w:hAnsi="仿宋" w:hint="eastAsia"/>
          <w:b/>
          <w:noProof/>
          <w:szCs w:val="28"/>
        </w:rPr>
        <w:t>插件</w:t>
      </w:r>
      <w:r>
        <w:rPr>
          <w:rFonts w:ascii="仿宋" w:eastAsia="仿宋" w:hAnsi="仿宋" w:hint="eastAsia"/>
          <w:b/>
          <w:noProof/>
          <w:szCs w:val="28"/>
        </w:rPr>
        <w:t>集</w:t>
      </w:r>
    </w:p>
    <w:p w14:paraId="78229D39" w14:textId="77777777" w:rsidR="00B8655D" w:rsidRPr="00C72E8F" w:rsidRDefault="00B8655D"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设计软件插件集采用C</w:t>
      </w:r>
      <w:r w:rsidRPr="00C72E8F">
        <w:rPr>
          <w:rFonts w:ascii="宋体" w:eastAsia="宋体" w:hAnsi="宋体" w:cs="Arial"/>
          <w:bCs/>
          <w:color w:val="000000"/>
          <w:szCs w:val="24"/>
        </w:rPr>
        <w:t>#</w:t>
      </w:r>
      <w:r w:rsidRPr="00C72E8F">
        <w:rPr>
          <w:rFonts w:ascii="宋体" w:eastAsia="宋体" w:hAnsi="宋体" w:cs="Arial" w:hint="eastAsia"/>
          <w:bCs/>
          <w:color w:val="000000"/>
          <w:szCs w:val="24"/>
        </w:rPr>
        <w:t>和</w:t>
      </w:r>
      <w:r w:rsidRPr="00C72E8F">
        <w:rPr>
          <w:rFonts w:ascii="宋体" w:eastAsia="宋体" w:hAnsi="宋体" w:cs="Arial"/>
          <w:bCs/>
          <w:color w:val="000000"/>
          <w:szCs w:val="24"/>
        </w:rPr>
        <w:t>Python</w:t>
      </w:r>
      <w:r w:rsidRPr="00C72E8F">
        <w:rPr>
          <w:rFonts w:ascii="宋体" w:eastAsia="宋体" w:hAnsi="宋体" w:cs="Arial" w:hint="eastAsia"/>
          <w:bCs/>
          <w:color w:val="000000"/>
          <w:szCs w:val="24"/>
        </w:rPr>
        <w:t>语言编制，基于Autodesk公司及</w:t>
      </w:r>
      <w:r w:rsidRPr="00C72E8F">
        <w:rPr>
          <w:rFonts w:ascii="宋体" w:eastAsia="宋体" w:hAnsi="宋体" w:cs="Arial"/>
          <w:bCs/>
          <w:color w:val="000000"/>
          <w:szCs w:val="24"/>
        </w:rPr>
        <w:t>T</w:t>
      </w:r>
      <w:r w:rsidRPr="00C72E8F">
        <w:rPr>
          <w:rFonts w:ascii="宋体" w:eastAsia="宋体" w:hAnsi="宋体" w:cs="Arial" w:hint="eastAsia"/>
          <w:bCs/>
          <w:color w:val="000000"/>
          <w:szCs w:val="24"/>
        </w:rPr>
        <w:t>rimble公司的开发者工具进行创建</w:t>
      </w:r>
      <w:r w:rsidR="00AB6D40" w:rsidRPr="00C72E8F">
        <w:rPr>
          <w:rFonts w:ascii="宋体" w:eastAsia="宋体" w:hAnsi="宋体" w:cs="Arial" w:hint="eastAsia"/>
          <w:bCs/>
          <w:color w:val="000000"/>
          <w:szCs w:val="24"/>
        </w:rPr>
        <w:t>的插件集合</w:t>
      </w:r>
      <w:r w:rsidRPr="00C72E8F">
        <w:rPr>
          <w:rFonts w:ascii="宋体" w:eastAsia="宋体" w:hAnsi="宋体" w:cs="Arial" w:hint="eastAsia"/>
          <w:bCs/>
          <w:color w:val="000000"/>
          <w:szCs w:val="24"/>
        </w:rPr>
        <w:t>，旨在基于模型软件</w:t>
      </w:r>
      <w:r w:rsidR="00AB6D40" w:rsidRPr="00C72E8F">
        <w:rPr>
          <w:rFonts w:ascii="宋体" w:eastAsia="宋体" w:hAnsi="宋体" w:cs="Arial" w:hint="eastAsia"/>
          <w:bCs/>
          <w:color w:val="000000"/>
          <w:szCs w:val="24"/>
        </w:rPr>
        <w:t>参数化功能基础上进行个性化定制，目前研发成功包括钢印号自动编号、焊缝自动编号、数据库比对工具等1</w:t>
      </w:r>
      <w:r w:rsidR="00AB6D40" w:rsidRPr="00C72E8F">
        <w:rPr>
          <w:rFonts w:ascii="宋体" w:eastAsia="宋体" w:hAnsi="宋体" w:cs="Arial"/>
          <w:bCs/>
          <w:color w:val="000000"/>
          <w:szCs w:val="24"/>
        </w:rPr>
        <w:t>0</w:t>
      </w:r>
      <w:r w:rsidR="00AB6D40" w:rsidRPr="00C72E8F">
        <w:rPr>
          <w:rFonts w:ascii="宋体" w:eastAsia="宋体" w:hAnsi="宋体" w:cs="Arial" w:hint="eastAsia"/>
          <w:bCs/>
          <w:color w:val="000000"/>
          <w:szCs w:val="24"/>
        </w:rPr>
        <w:t>余种不同专业插件，解决了传统外购软件无法满足项目灵活定制需要的问题。</w:t>
      </w:r>
    </w:p>
    <w:p w14:paraId="62F69AA7" w14:textId="77777777" w:rsidR="00AB6D40" w:rsidRPr="00C72E8F" w:rsidRDefault="00AB6D40" w:rsidP="00C72E8F">
      <w:pPr>
        <w:numPr>
          <w:ilvl w:val="0"/>
          <w:numId w:val="33"/>
        </w:numPr>
        <w:tabs>
          <w:tab w:val="left" w:pos="180"/>
        </w:tabs>
        <w:spacing w:beforeLines="0" w:afterLines="0"/>
        <w:ind w:left="0" w:firstLineChars="0" w:firstLine="0"/>
        <w:outlineLvl w:val="0"/>
        <w:rPr>
          <w:rFonts w:ascii="黑体" w:eastAsia="黑体" w:hAnsi="黑体" w:cs="黑体"/>
          <w:b/>
          <w:color w:val="000000"/>
          <w:sz w:val="32"/>
          <w:szCs w:val="32"/>
        </w:rPr>
      </w:pPr>
      <w:r w:rsidRPr="00C72E8F">
        <w:rPr>
          <w:rFonts w:ascii="黑体" w:eastAsia="黑体" w:hAnsi="黑体" w:cs="黑体" w:hint="eastAsia"/>
          <w:b/>
          <w:color w:val="000000"/>
          <w:sz w:val="32"/>
          <w:szCs w:val="32"/>
        </w:rPr>
        <w:t>系统模块详解</w:t>
      </w:r>
    </w:p>
    <w:p w14:paraId="2997D7C1" w14:textId="77777777" w:rsidR="001E015A" w:rsidRDefault="001E015A" w:rsidP="001E015A">
      <w:pPr>
        <w:pStyle w:val="aa"/>
        <w:spacing w:before="156" w:after="156"/>
        <w:ind w:left="360" w:firstLineChars="0" w:firstLine="0"/>
        <w:rPr>
          <w:rFonts w:ascii="仿宋" w:eastAsia="仿宋" w:hAnsi="仿宋"/>
          <w:b/>
          <w:noProof/>
          <w:szCs w:val="28"/>
        </w:rPr>
      </w:pPr>
      <w:r>
        <w:rPr>
          <w:noProof/>
          <w:sz w:val="21"/>
          <w:szCs w:val="21"/>
        </w:rPr>
        <w:lastRenderedPageBreak/>
        <w:drawing>
          <wp:inline distT="0" distB="0" distL="0" distR="0" wp14:anchorId="7EA2A5EA" wp14:editId="40C3F1BA">
            <wp:extent cx="5274310" cy="3076575"/>
            <wp:effectExtent l="38100" t="0" r="40640" b="0"/>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13CCDD9" w14:textId="77777777" w:rsidR="00B8655D" w:rsidRDefault="00AB6D40" w:rsidP="00AB6D40">
      <w:pPr>
        <w:pStyle w:val="aa"/>
        <w:numPr>
          <w:ilvl w:val="1"/>
          <w:numId w:val="33"/>
        </w:numPr>
        <w:spacing w:before="156" w:after="156"/>
        <w:ind w:firstLineChars="0"/>
        <w:rPr>
          <w:rFonts w:ascii="仿宋" w:eastAsia="仿宋" w:hAnsi="仿宋"/>
          <w:b/>
          <w:noProof/>
          <w:szCs w:val="28"/>
        </w:rPr>
      </w:pPr>
      <w:r>
        <w:rPr>
          <w:rFonts w:ascii="仿宋" w:eastAsia="仿宋" w:hAnsi="仿宋" w:hint="eastAsia"/>
          <w:b/>
          <w:noProof/>
          <w:szCs w:val="28"/>
        </w:rPr>
        <w:t>钢印号、焊缝及委托单</w:t>
      </w:r>
      <w:r w:rsidR="009D2E4D">
        <w:rPr>
          <w:rFonts w:ascii="仿宋" w:eastAsia="仿宋" w:hAnsi="仿宋" w:hint="eastAsia"/>
          <w:b/>
          <w:noProof/>
          <w:szCs w:val="28"/>
        </w:rPr>
        <w:t>批处理</w:t>
      </w:r>
      <w:r>
        <w:rPr>
          <w:rFonts w:ascii="仿宋" w:eastAsia="仿宋" w:hAnsi="仿宋" w:hint="eastAsia"/>
          <w:b/>
          <w:noProof/>
          <w:szCs w:val="28"/>
        </w:rPr>
        <w:t>插件</w:t>
      </w:r>
    </w:p>
    <w:p w14:paraId="54B1C34A" w14:textId="77777777" w:rsidR="00AB6D40" w:rsidRPr="00C72E8F" w:rsidRDefault="00AB6D40"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用于将构件名称更改为钢印号前缀</w:t>
      </w:r>
      <w:r w:rsidRPr="00C72E8F">
        <w:rPr>
          <w:rFonts w:ascii="宋体" w:eastAsia="宋体" w:hAnsi="宋体" w:cs="Arial"/>
          <w:bCs/>
          <w:color w:val="000000"/>
          <w:szCs w:val="24"/>
        </w:rPr>
        <w:t>+构件编号+相同构件数量+流水号格式的钢印号，</w:t>
      </w:r>
      <w:r w:rsidRPr="00C72E8F">
        <w:rPr>
          <w:rFonts w:ascii="宋体" w:eastAsia="宋体" w:hAnsi="宋体" w:cs="Arial" w:hint="eastAsia"/>
          <w:bCs/>
          <w:color w:val="000000"/>
          <w:szCs w:val="24"/>
        </w:rPr>
        <w:t>根据连接板的类型生成构件的焊缝，并自动编号、生成EXCEL基础信息表，导入到B</w:t>
      </w:r>
      <w:r w:rsidRPr="00C72E8F">
        <w:rPr>
          <w:rFonts w:ascii="宋体" w:eastAsia="宋体" w:hAnsi="宋体" w:cs="Arial"/>
          <w:bCs/>
          <w:color w:val="000000"/>
          <w:szCs w:val="24"/>
        </w:rPr>
        <w:t>IM</w:t>
      </w:r>
      <w:r w:rsidRPr="00C72E8F">
        <w:rPr>
          <w:rFonts w:ascii="宋体" w:eastAsia="宋体" w:hAnsi="宋体" w:cs="Arial" w:hint="eastAsia"/>
          <w:bCs/>
          <w:color w:val="000000"/>
          <w:szCs w:val="24"/>
        </w:rPr>
        <w:t>云平台中。</w:t>
      </w:r>
      <w:r w:rsidR="00212B9B" w:rsidRPr="00C72E8F">
        <w:rPr>
          <w:rFonts w:ascii="宋体" w:eastAsia="宋体" w:hAnsi="宋体" w:cs="Arial" w:hint="eastAsia"/>
          <w:bCs/>
          <w:color w:val="000000"/>
          <w:szCs w:val="24"/>
        </w:rPr>
        <w:t>将委托单中的焊缝写到模型中，并只显示委托的焊缝，方便在出图时快速过滤出委托单中的焊缝。</w:t>
      </w:r>
    </w:p>
    <w:p w14:paraId="429DD655" w14:textId="77777777" w:rsidR="00AB6D40" w:rsidRDefault="00AB6D40" w:rsidP="00AB6D40">
      <w:pPr>
        <w:spacing w:before="156" w:after="156"/>
        <w:ind w:firstLine="480"/>
        <w:jc w:val="left"/>
        <w:rPr>
          <w:rFonts w:ascii="仿宋" w:eastAsia="仿宋" w:hAnsi="仿宋"/>
          <w:b/>
          <w:noProof/>
          <w:szCs w:val="28"/>
        </w:rPr>
      </w:pPr>
      <w:r w:rsidRPr="001A2E12">
        <w:rPr>
          <w:rFonts w:ascii="宋体" w:eastAsia="宋体" w:hAnsi="宋体" w:cs="宋体"/>
          <w:noProof/>
          <w:kern w:val="0"/>
          <w:szCs w:val="24"/>
        </w:rPr>
        <w:drawing>
          <wp:inline distT="0" distB="0" distL="0" distR="0" wp14:anchorId="381D3FD1" wp14:editId="55260732">
            <wp:extent cx="2456933" cy="1722006"/>
            <wp:effectExtent l="0" t="0" r="635" b="0"/>
            <wp:docPr id="2" name="图片 2" descr="C:\Users\Trends\AppData\Roaming\Tencent\Users\1714126287\QQ\WinTemp\RichOle\`$IA])8J7T3]07$FLAC_P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ends\AppData\Roaming\Tencent\Users\1714126287\QQ\WinTemp\RichOle\`$IA])8J7T3]07$FLAC_PF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01997" cy="1753591"/>
                    </a:xfrm>
                    <a:prstGeom prst="rect">
                      <a:avLst/>
                    </a:prstGeom>
                    <a:noFill/>
                    <a:ln>
                      <a:noFill/>
                    </a:ln>
                  </pic:spPr>
                </pic:pic>
              </a:graphicData>
            </a:graphic>
          </wp:inline>
        </w:drawing>
      </w:r>
      <w:r w:rsidRPr="001A2E12">
        <w:rPr>
          <w:rFonts w:ascii="宋体" w:eastAsia="宋体" w:hAnsi="宋体" w:cs="宋体"/>
          <w:noProof/>
          <w:kern w:val="0"/>
          <w:szCs w:val="24"/>
        </w:rPr>
        <w:drawing>
          <wp:inline distT="0" distB="0" distL="0" distR="0" wp14:anchorId="2EEEF3F0" wp14:editId="201111CF">
            <wp:extent cx="2267472" cy="1775285"/>
            <wp:effectExtent l="0" t="0" r="0" b="0"/>
            <wp:docPr id="3" name="图片 3" descr="C:\Users\Trends\AppData\Roaming\Tencent\Users\1714126287\QQ\WinTemp\RichOle\`V7[]F}MCI`71YZAT569H5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rends\AppData\Roaming\Tencent\Users\1714126287\QQ\WinTemp\RichOle\`V7[]F}MCI`71YZAT569H5X.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42992" cy="1834412"/>
                    </a:xfrm>
                    <a:prstGeom prst="rect">
                      <a:avLst/>
                    </a:prstGeom>
                    <a:noFill/>
                    <a:ln>
                      <a:noFill/>
                    </a:ln>
                  </pic:spPr>
                </pic:pic>
              </a:graphicData>
            </a:graphic>
          </wp:inline>
        </w:drawing>
      </w:r>
    </w:p>
    <w:p w14:paraId="3C345CA9" w14:textId="77777777" w:rsidR="00AB6D40" w:rsidRPr="00BA5C7E" w:rsidRDefault="00AB6D40" w:rsidP="00BA5C7E">
      <w:pPr>
        <w:spacing w:beforeLines="0" w:before="156" w:afterLines="0" w:after="156"/>
        <w:ind w:firstLineChars="0" w:firstLine="360"/>
        <w:rPr>
          <w:noProof/>
          <w:sz w:val="21"/>
          <w:szCs w:val="21"/>
        </w:rPr>
      </w:pPr>
    </w:p>
    <w:p w14:paraId="3FD39ACF" w14:textId="77777777" w:rsidR="009D2E4D" w:rsidRDefault="009D2E4D" w:rsidP="009D2E4D">
      <w:pPr>
        <w:pStyle w:val="aa"/>
        <w:numPr>
          <w:ilvl w:val="1"/>
          <w:numId w:val="33"/>
        </w:numPr>
        <w:spacing w:before="156" w:after="156"/>
        <w:ind w:firstLineChars="0"/>
        <w:rPr>
          <w:rFonts w:ascii="仿宋" w:eastAsia="仿宋" w:hAnsi="仿宋"/>
          <w:b/>
          <w:noProof/>
          <w:szCs w:val="28"/>
        </w:rPr>
      </w:pPr>
      <w:r>
        <w:rPr>
          <w:rFonts w:ascii="仿宋" w:eastAsia="仿宋" w:hAnsi="仿宋" w:hint="eastAsia"/>
          <w:b/>
          <w:noProof/>
          <w:szCs w:val="28"/>
        </w:rPr>
        <w:t>基础信息管理模块</w:t>
      </w:r>
    </w:p>
    <w:p w14:paraId="33E6C1C1" w14:textId="77777777" w:rsidR="009D2E4D" w:rsidRPr="00C72E8F" w:rsidRDefault="009D2E4D"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基础信息管理模块统一管理更改或然率较低的基础性信息，包括项目信息管理、账号管理、钢结构构件管理、焊缝管理、焊工管理等等，其中构件管理核心信息包括单元号、框架号、钢印号</w:t>
      </w:r>
      <w:r w:rsidR="00201D6C" w:rsidRPr="00C72E8F">
        <w:rPr>
          <w:rFonts w:ascii="宋体" w:eastAsia="宋体" w:hAnsi="宋体" w:cs="Arial" w:hint="eastAsia"/>
          <w:bCs/>
          <w:color w:val="000000"/>
          <w:szCs w:val="24"/>
        </w:rPr>
        <w:t>、构件类型、规格、重量、轴线、标高、厂家等信息；焊缝信息包括单元号、框架号、钢印号、焊缝编号、焊缝长度、规格等信息，该部分信息在项目前期由数据中心统一处理录入。</w:t>
      </w:r>
    </w:p>
    <w:p w14:paraId="36A3D8B0" w14:textId="77777777" w:rsidR="00AA2A51" w:rsidRDefault="00AA2A51" w:rsidP="00201D6C">
      <w:pPr>
        <w:spacing w:before="156" w:after="156"/>
        <w:ind w:firstLine="480"/>
        <w:jc w:val="left"/>
      </w:pPr>
      <w:r>
        <w:rPr>
          <w:noProof/>
        </w:rPr>
        <w:lastRenderedPageBreak/>
        <w:drawing>
          <wp:inline distT="0" distB="0" distL="0" distR="0" wp14:anchorId="49E500F3" wp14:editId="71624071">
            <wp:extent cx="5274310" cy="148780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487805"/>
                    </a:xfrm>
                    <a:prstGeom prst="rect">
                      <a:avLst/>
                    </a:prstGeom>
                  </pic:spPr>
                </pic:pic>
              </a:graphicData>
            </a:graphic>
          </wp:inline>
        </w:drawing>
      </w:r>
    </w:p>
    <w:p w14:paraId="46BCAE08" w14:textId="77777777" w:rsidR="00201D6C" w:rsidRDefault="00201D6C" w:rsidP="00201D6C">
      <w:pPr>
        <w:pStyle w:val="aa"/>
        <w:numPr>
          <w:ilvl w:val="1"/>
          <w:numId w:val="33"/>
        </w:numPr>
        <w:spacing w:before="156" w:after="156"/>
        <w:ind w:firstLineChars="0"/>
        <w:rPr>
          <w:rFonts w:ascii="仿宋" w:eastAsia="仿宋" w:hAnsi="仿宋"/>
          <w:b/>
          <w:noProof/>
          <w:szCs w:val="28"/>
        </w:rPr>
      </w:pPr>
      <w:r>
        <w:rPr>
          <w:rFonts w:ascii="仿宋" w:eastAsia="仿宋" w:hAnsi="仿宋" w:hint="eastAsia"/>
          <w:b/>
          <w:noProof/>
          <w:szCs w:val="28"/>
        </w:rPr>
        <w:t>预制及运输管理模块</w:t>
      </w:r>
    </w:p>
    <w:p w14:paraId="4F6D376E" w14:textId="77777777" w:rsidR="00AA2A51" w:rsidRPr="00C72E8F" w:rsidRDefault="00201D6C"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预制管理模块包括计划录入、进度更新、打包管理等功能，该部分信息由</w:t>
      </w:r>
      <w:r w:rsidR="00AA2A51" w:rsidRPr="00C72E8F">
        <w:rPr>
          <w:rFonts w:ascii="宋体" w:eastAsia="宋体" w:hAnsi="宋体" w:cs="Arial" w:hint="eastAsia"/>
          <w:bCs/>
          <w:color w:val="000000"/>
          <w:szCs w:val="24"/>
        </w:rPr>
        <w:t>数据中心录入，</w:t>
      </w:r>
      <w:r w:rsidRPr="00C72E8F">
        <w:rPr>
          <w:rFonts w:ascii="宋体" w:eastAsia="宋体" w:hAnsi="宋体" w:cs="Arial" w:hint="eastAsia"/>
          <w:bCs/>
          <w:color w:val="000000"/>
          <w:szCs w:val="24"/>
        </w:rPr>
        <w:t>预制管理团队</w:t>
      </w:r>
      <w:r w:rsidR="00AA2A51" w:rsidRPr="00C72E8F">
        <w:rPr>
          <w:rFonts w:ascii="宋体" w:eastAsia="宋体" w:hAnsi="宋体" w:cs="Arial" w:hint="eastAsia"/>
          <w:bCs/>
          <w:color w:val="000000"/>
          <w:szCs w:val="24"/>
        </w:rPr>
        <w:t>进行数据审阅，主要实现预制阶段的数据录入跟踪，附带二维码生成功能，可一键生成构件二维码，实现单根构件状态实时查阅。</w:t>
      </w:r>
    </w:p>
    <w:p w14:paraId="2BF45E97" w14:textId="77777777" w:rsidR="009D2E4D" w:rsidRDefault="00AA2A51" w:rsidP="009D2E4D">
      <w:pPr>
        <w:spacing w:before="156" w:after="156"/>
        <w:ind w:firstLine="480"/>
        <w:jc w:val="center"/>
      </w:pPr>
      <w:r>
        <w:rPr>
          <w:noProof/>
        </w:rPr>
        <w:drawing>
          <wp:inline distT="0" distB="0" distL="0" distR="0" wp14:anchorId="614F2AE8" wp14:editId="352DE9DD">
            <wp:extent cx="5274310" cy="2148840"/>
            <wp:effectExtent l="0" t="0" r="254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148840"/>
                    </a:xfrm>
                    <a:prstGeom prst="rect">
                      <a:avLst/>
                    </a:prstGeom>
                  </pic:spPr>
                </pic:pic>
              </a:graphicData>
            </a:graphic>
          </wp:inline>
        </w:drawing>
      </w:r>
    </w:p>
    <w:p w14:paraId="58DD8259" w14:textId="77777777" w:rsidR="00AA2A51" w:rsidRPr="00C72E8F" w:rsidRDefault="00AA2A51"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运输管理模块以打包装箱清单为管理单元，根据发货情况将构件批量生成装箱清单，并根据清关文件格式一键生成对应的唛头，方便材料部门进行信息跟踪统计，同时唛头可选择增加二维码，可实现扫码显示该批次箱件中的构件信息</w:t>
      </w:r>
    </w:p>
    <w:p w14:paraId="44DE72B7" w14:textId="77777777" w:rsidR="00AA2A51" w:rsidRDefault="00AA2A51" w:rsidP="00AA2A51">
      <w:pPr>
        <w:spacing w:before="156" w:after="156"/>
        <w:ind w:firstLine="480"/>
        <w:jc w:val="left"/>
      </w:pPr>
      <w:r>
        <w:rPr>
          <w:noProof/>
        </w:rPr>
        <w:drawing>
          <wp:inline distT="0" distB="0" distL="0" distR="0" wp14:anchorId="3D71861F" wp14:editId="47332E00">
            <wp:extent cx="2192649" cy="149098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92649" cy="1490980"/>
                    </a:xfrm>
                    <a:prstGeom prst="rect">
                      <a:avLst/>
                    </a:prstGeom>
                  </pic:spPr>
                </pic:pic>
              </a:graphicData>
            </a:graphic>
          </wp:inline>
        </w:drawing>
      </w:r>
      <w:r w:rsidR="00233F5E" w:rsidRPr="00233F5E">
        <w:rPr>
          <w:noProof/>
        </w:rPr>
        <w:t xml:space="preserve"> </w:t>
      </w:r>
      <w:r w:rsidR="00233F5E">
        <w:rPr>
          <w:noProof/>
        </w:rPr>
        <w:drawing>
          <wp:inline distT="0" distB="0" distL="0" distR="0" wp14:anchorId="11788E92" wp14:editId="59021EFA">
            <wp:extent cx="2042159" cy="1373488"/>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42159" cy="1373488"/>
                    </a:xfrm>
                    <a:prstGeom prst="rect">
                      <a:avLst/>
                    </a:prstGeom>
                  </pic:spPr>
                </pic:pic>
              </a:graphicData>
            </a:graphic>
          </wp:inline>
        </w:drawing>
      </w:r>
    </w:p>
    <w:p w14:paraId="24E39CEA" w14:textId="77777777" w:rsidR="00AA2A51" w:rsidRDefault="00AA2A51" w:rsidP="00AA2A51">
      <w:pPr>
        <w:pStyle w:val="aa"/>
        <w:numPr>
          <w:ilvl w:val="1"/>
          <w:numId w:val="33"/>
        </w:numPr>
        <w:spacing w:before="156" w:after="156"/>
        <w:ind w:firstLineChars="0"/>
        <w:rPr>
          <w:rFonts w:ascii="仿宋" w:eastAsia="仿宋" w:hAnsi="仿宋"/>
          <w:b/>
          <w:noProof/>
          <w:szCs w:val="28"/>
        </w:rPr>
      </w:pPr>
      <w:r w:rsidRPr="00AA2A51">
        <w:rPr>
          <w:rFonts w:ascii="仿宋" w:eastAsia="仿宋" w:hAnsi="仿宋" w:hint="eastAsia"/>
          <w:b/>
          <w:noProof/>
          <w:szCs w:val="28"/>
        </w:rPr>
        <w:t>现场管理模块</w:t>
      </w:r>
    </w:p>
    <w:p w14:paraId="4B078CF5" w14:textId="77777777" w:rsidR="00AA2A51" w:rsidRPr="00C72E8F" w:rsidRDefault="00AA2A51"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现场管理模块包括箱件位置更新、现场进度统计、焊接管理、防腐防火管理等功能，通过现场施工日报实时更新录入系统，方便利用系统查找构件实时位置、安</w:t>
      </w:r>
      <w:r w:rsidRPr="00C72E8F">
        <w:rPr>
          <w:rFonts w:ascii="宋体" w:eastAsia="宋体" w:hAnsi="宋体" w:cs="Arial" w:hint="eastAsia"/>
          <w:bCs/>
          <w:color w:val="000000"/>
          <w:szCs w:val="24"/>
        </w:rPr>
        <w:lastRenderedPageBreak/>
        <w:t>装状态，进度计划等信息。</w:t>
      </w:r>
    </w:p>
    <w:p w14:paraId="7BB76592" w14:textId="77777777" w:rsidR="00AA2A51" w:rsidRPr="00201D6C" w:rsidRDefault="00AA2A51" w:rsidP="00AA2A51">
      <w:pPr>
        <w:spacing w:before="156" w:after="156"/>
        <w:ind w:firstLine="480"/>
        <w:jc w:val="left"/>
      </w:pPr>
      <w:r>
        <w:rPr>
          <w:noProof/>
        </w:rPr>
        <w:drawing>
          <wp:inline distT="0" distB="0" distL="0" distR="0" wp14:anchorId="416B2F8B" wp14:editId="480BAF5A">
            <wp:extent cx="5274310" cy="1861820"/>
            <wp:effectExtent l="0" t="0" r="254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861820"/>
                    </a:xfrm>
                    <a:prstGeom prst="rect">
                      <a:avLst/>
                    </a:prstGeom>
                  </pic:spPr>
                </pic:pic>
              </a:graphicData>
            </a:graphic>
          </wp:inline>
        </w:drawing>
      </w:r>
    </w:p>
    <w:p w14:paraId="45C098AF" w14:textId="77777777" w:rsidR="00AA2A51" w:rsidRDefault="00AA2A51" w:rsidP="00AA2A51">
      <w:pPr>
        <w:pStyle w:val="aa"/>
        <w:numPr>
          <w:ilvl w:val="1"/>
          <w:numId w:val="33"/>
        </w:numPr>
        <w:spacing w:before="156" w:after="156"/>
        <w:ind w:firstLineChars="0"/>
        <w:rPr>
          <w:rFonts w:ascii="仿宋" w:eastAsia="仿宋" w:hAnsi="仿宋"/>
          <w:b/>
          <w:noProof/>
          <w:szCs w:val="28"/>
        </w:rPr>
      </w:pPr>
      <w:r>
        <w:rPr>
          <w:rFonts w:ascii="仿宋" w:eastAsia="仿宋" w:hAnsi="仿宋" w:hint="eastAsia"/>
          <w:b/>
          <w:noProof/>
          <w:szCs w:val="28"/>
        </w:rPr>
        <w:t>模型</w:t>
      </w:r>
      <w:r w:rsidR="002535AC">
        <w:rPr>
          <w:rFonts w:ascii="仿宋" w:eastAsia="仿宋" w:hAnsi="仿宋" w:hint="eastAsia"/>
          <w:b/>
          <w:noProof/>
          <w:szCs w:val="28"/>
        </w:rPr>
        <w:t>及微信推送</w:t>
      </w:r>
      <w:r w:rsidRPr="00AA2A51">
        <w:rPr>
          <w:rFonts w:ascii="仿宋" w:eastAsia="仿宋" w:hAnsi="仿宋" w:hint="eastAsia"/>
          <w:b/>
          <w:noProof/>
          <w:szCs w:val="28"/>
        </w:rPr>
        <w:t>管理模块</w:t>
      </w:r>
    </w:p>
    <w:p w14:paraId="08AE5B27" w14:textId="77777777" w:rsidR="00AA2A51" w:rsidRPr="00C72E8F" w:rsidRDefault="00AA2A51"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模型管理模块包括模型轻量化生成、结合进度的模型实时查看，</w:t>
      </w:r>
      <w:r w:rsidR="00233F5E" w:rsidRPr="00C72E8F">
        <w:rPr>
          <w:rFonts w:ascii="宋体" w:eastAsia="宋体" w:hAnsi="宋体" w:cs="Arial" w:hint="eastAsia"/>
          <w:bCs/>
          <w:color w:val="000000"/>
          <w:szCs w:val="24"/>
        </w:rPr>
        <w:t>指挥舱投屏、航拍V</w:t>
      </w:r>
      <w:r w:rsidR="00233F5E" w:rsidRPr="00C72E8F">
        <w:rPr>
          <w:rFonts w:ascii="宋体" w:eastAsia="宋体" w:hAnsi="宋体" w:cs="Arial"/>
          <w:bCs/>
          <w:color w:val="000000"/>
          <w:szCs w:val="24"/>
        </w:rPr>
        <w:t>R</w:t>
      </w:r>
      <w:r w:rsidR="00233F5E" w:rsidRPr="00C72E8F">
        <w:rPr>
          <w:rFonts w:ascii="宋体" w:eastAsia="宋体" w:hAnsi="宋体" w:cs="Arial" w:hint="eastAsia"/>
          <w:bCs/>
          <w:color w:val="000000"/>
          <w:szCs w:val="24"/>
        </w:rPr>
        <w:t>显示等功能，实现所有平台数据的实时展示，是项目智慧技术和协同管理水平的综合体现。</w:t>
      </w:r>
    </w:p>
    <w:p w14:paraId="23EB9806" w14:textId="77777777" w:rsidR="00233F5E" w:rsidRDefault="00233F5E" w:rsidP="00AA2A51">
      <w:pPr>
        <w:spacing w:before="156" w:after="156"/>
        <w:ind w:firstLine="480"/>
        <w:jc w:val="left"/>
        <w:rPr>
          <w:noProof/>
        </w:rPr>
      </w:pPr>
      <w:r>
        <w:rPr>
          <w:noProof/>
        </w:rPr>
        <w:drawing>
          <wp:inline distT="0" distB="0" distL="0" distR="0" wp14:anchorId="0352F0F5" wp14:editId="1FF291A4">
            <wp:extent cx="2306215" cy="1059815"/>
            <wp:effectExtent l="0" t="0" r="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06215" cy="1059815"/>
                    </a:xfrm>
                    <a:prstGeom prst="rect">
                      <a:avLst/>
                    </a:prstGeom>
                  </pic:spPr>
                </pic:pic>
              </a:graphicData>
            </a:graphic>
          </wp:inline>
        </w:drawing>
      </w:r>
      <w:r w:rsidRPr="00233F5E">
        <w:rPr>
          <w:noProof/>
        </w:rPr>
        <w:t xml:space="preserve"> </w:t>
      </w:r>
      <w:r>
        <w:rPr>
          <w:noProof/>
        </w:rPr>
        <w:drawing>
          <wp:inline distT="0" distB="0" distL="0" distR="0" wp14:anchorId="37CA019E" wp14:editId="5BACEE5A">
            <wp:extent cx="2263570" cy="1042670"/>
            <wp:effectExtent l="0" t="0" r="381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63570" cy="1042670"/>
                    </a:xfrm>
                    <a:prstGeom prst="rect">
                      <a:avLst/>
                    </a:prstGeom>
                  </pic:spPr>
                </pic:pic>
              </a:graphicData>
            </a:graphic>
          </wp:inline>
        </w:drawing>
      </w:r>
    </w:p>
    <w:p w14:paraId="2033E224" w14:textId="77777777" w:rsidR="002535AC" w:rsidRPr="00C72E8F" w:rsidRDefault="00464953"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由于钢结构从打包结束经多次漕运海运中转，送达项目现场需要</w:t>
      </w:r>
      <w:r w:rsidRPr="00C72E8F">
        <w:rPr>
          <w:rFonts w:ascii="宋体" w:eastAsia="宋体" w:hAnsi="宋体" w:cs="Arial"/>
          <w:bCs/>
          <w:color w:val="000000"/>
          <w:szCs w:val="24"/>
        </w:rPr>
        <w:t>45</w:t>
      </w:r>
      <w:r w:rsidRPr="00C72E8F">
        <w:rPr>
          <w:rFonts w:ascii="宋体" w:eastAsia="宋体" w:hAnsi="宋体" w:cs="Arial" w:hint="eastAsia"/>
          <w:bCs/>
          <w:color w:val="000000"/>
          <w:szCs w:val="24"/>
        </w:rPr>
        <w:t>-</w:t>
      </w:r>
      <w:r w:rsidRPr="00C72E8F">
        <w:rPr>
          <w:rFonts w:ascii="宋体" w:eastAsia="宋体" w:hAnsi="宋体" w:cs="Arial"/>
          <w:bCs/>
          <w:color w:val="000000"/>
          <w:szCs w:val="24"/>
        </w:rPr>
        <w:t>80</w:t>
      </w:r>
      <w:r w:rsidRPr="00C72E8F">
        <w:rPr>
          <w:rFonts w:ascii="宋体" w:eastAsia="宋体" w:hAnsi="宋体" w:cs="Arial" w:hint="eastAsia"/>
          <w:bCs/>
          <w:color w:val="000000"/>
          <w:szCs w:val="24"/>
        </w:rPr>
        <w:t>天的时间，需要详细规划每次发货的构件情况，避免出现需要安装的构件未运输，到现场构件不具备安装条件，影响材料堆放、现场倒运及施工进度的情况，结合</w:t>
      </w:r>
      <w:r w:rsidR="002535AC" w:rsidRPr="00C72E8F">
        <w:rPr>
          <w:rFonts w:ascii="宋体" w:eastAsia="宋体" w:hAnsi="宋体" w:cs="Arial" w:hint="eastAsia"/>
          <w:bCs/>
          <w:color w:val="000000"/>
          <w:szCs w:val="24"/>
        </w:rPr>
        <w:t>企业微信管理模块，实时推送钢结构发货数据，每一批钢结构发货后直观包括发货批次、发货总量、所属区域模型及构件在模型中的实时状态，</w:t>
      </w:r>
      <w:r w:rsidRPr="00C72E8F">
        <w:rPr>
          <w:rFonts w:ascii="宋体" w:eastAsia="宋体" w:hAnsi="宋体" w:cs="Arial" w:hint="eastAsia"/>
          <w:bCs/>
          <w:color w:val="000000"/>
          <w:szCs w:val="24"/>
        </w:rPr>
        <w:t>使现场人员可以第一时间直观发现2个月后的到场构件是否满足现场模块化拼接要求，及时提出问题进行修正，节省了大量的时间，避免不必要的进度损失。</w:t>
      </w:r>
    </w:p>
    <w:p w14:paraId="01774F41" w14:textId="77777777" w:rsidR="002535AC" w:rsidRDefault="002535AC" w:rsidP="00AA2A51">
      <w:pPr>
        <w:spacing w:before="156" w:after="156"/>
        <w:ind w:firstLine="482"/>
        <w:jc w:val="left"/>
        <w:rPr>
          <w:rFonts w:ascii="仿宋" w:eastAsia="仿宋" w:hAnsi="仿宋"/>
          <w:b/>
          <w:noProof/>
          <w:szCs w:val="28"/>
        </w:rPr>
      </w:pPr>
      <w:r w:rsidRPr="002535AC">
        <w:rPr>
          <w:rFonts w:ascii="仿宋" w:eastAsia="仿宋" w:hAnsi="仿宋"/>
          <w:b/>
          <w:noProof/>
          <w:szCs w:val="28"/>
        </w:rPr>
        <w:lastRenderedPageBreak/>
        <w:drawing>
          <wp:inline distT="0" distB="0" distL="0" distR="0" wp14:anchorId="1440D860" wp14:editId="16B9A103">
            <wp:extent cx="1120140" cy="2421825"/>
            <wp:effectExtent l="0" t="0" r="3810" b="0"/>
            <wp:docPr id="5" name="图片 4">
              <a:extLst xmlns:a="http://schemas.openxmlformats.org/drawingml/2006/main">
                <a:ext uri="{FF2B5EF4-FFF2-40B4-BE49-F238E27FC236}">
                  <a16:creationId xmlns:a16="http://schemas.microsoft.com/office/drawing/2014/main" id="{5F1985C4-ACC4-44D6-8322-9315FE68C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5F1985C4-ACC4-44D6-8322-9315FE68CE11}"/>
                        </a:ext>
                      </a:extLst>
                    </pic:cNvPr>
                    <pic:cNvPicPr>
                      <a:picLocks noChangeAspect="1"/>
                    </pic:cNvPicPr>
                  </pic:nvPicPr>
                  <pic:blipFill>
                    <a:blip r:embed="rId23"/>
                    <a:stretch>
                      <a:fillRect/>
                    </a:stretch>
                  </pic:blipFill>
                  <pic:spPr>
                    <a:xfrm>
                      <a:off x="0" y="0"/>
                      <a:ext cx="1141071" cy="2467079"/>
                    </a:xfrm>
                    <a:prstGeom prst="rect">
                      <a:avLst/>
                    </a:prstGeom>
                  </pic:spPr>
                </pic:pic>
              </a:graphicData>
            </a:graphic>
          </wp:inline>
        </w:drawing>
      </w:r>
      <w:r w:rsidRPr="002535AC">
        <w:rPr>
          <w:rFonts w:ascii="仿宋" w:eastAsia="仿宋" w:hAnsi="仿宋"/>
          <w:b/>
          <w:noProof/>
          <w:szCs w:val="28"/>
        </w:rPr>
        <w:drawing>
          <wp:inline distT="0" distB="0" distL="0" distR="0" wp14:anchorId="6A62A42A" wp14:editId="6540C250">
            <wp:extent cx="1120140" cy="2421826"/>
            <wp:effectExtent l="0" t="0" r="3810" b="0"/>
            <wp:docPr id="23" name="图片 6">
              <a:extLst xmlns:a="http://schemas.openxmlformats.org/drawingml/2006/main">
                <a:ext uri="{FF2B5EF4-FFF2-40B4-BE49-F238E27FC236}">
                  <a16:creationId xmlns:a16="http://schemas.microsoft.com/office/drawing/2014/main" id="{77A60296-0DA1-4229-AC85-B22902E15D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77A60296-0DA1-4229-AC85-B22902E15D8E}"/>
                        </a:ext>
                      </a:extLst>
                    </pic:cNvPr>
                    <pic:cNvPicPr>
                      <a:picLocks noChangeAspect="1"/>
                    </pic:cNvPicPr>
                  </pic:nvPicPr>
                  <pic:blipFill>
                    <a:blip r:embed="rId24"/>
                    <a:stretch>
                      <a:fillRect/>
                    </a:stretch>
                  </pic:blipFill>
                  <pic:spPr>
                    <a:xfrm>
                      <a:off x="0" y="0"/>
                      <a:ext cx="1135713" cy="2455496"/>
                    </a:xfrm>
                    <a:prstGeom prst="rect">
                      <a:avLst/>
                    </a:prstGeom>
                  </pic:spPr>
                </pic:pic>
              </a:graphicData>
            </a:graphic>
          </wp:inline>
        </w:drawing>
      </w:r>
      <w:r w:rsidRPr="002535AC">
        <w:rPr>
          <w:rFonts w:ascii="仿宋" w:eastAsia="仿宋" w:hAnsi="仿宋"/>
          <w:b/>
          <w:noProof/>
          <w:szCs w:val="28"/>
        </w:rPr>
        <w:drawing>
          <wp:inline distT="0" distB="0" distL="0" distR="0" wp14:anchorId="006B55DA" wp14:editId="30C9370E">
            <wp:extent cx="1116330" cy="2413589"/>
            <wp:effectExtent l="0" t="0" r="7620" b="6350"/>
            <wp:docPr id="24" name="图片 8">
              <a:extLst xmlns:a="http://schemas.openxmlformats.org/drawingml/2006/main">
                <a:ext uri="{FF2B5EF4-FFF2-40B4-BE49-F238E27FC236}">
                  <a16:creationId xmlns:a16="http://schemas.microsoft.com/office/drawing/2014/main" id="{654DF9C9-867E-42DB-9BF7-C15B15A470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654DF9C9-867E-42DB-9BF7-C15B15A4709B}"/>
                        </a:ext>
                      </a:extLst>
                    </pic:cNvPr>
                    <pic:cNvPicPr>
                      <a:picLocks noChangeAspect="1"/>
                    </pic:cNvPicPr>
                  </pic:nvPicPr>
                  <pic:blipFill>
                    <a:blip r:embed="rId25"/>
                    <a:stretch>
                      <a:fillRect/>
                    </a:stretch>
                  </pic:blipFill>
                  <pic:spPr>
                    <a:xfrm>
                      <a:off x="0" y="0"/>
                      <a:ext cx="1129791" cy="2442692"/>
                    </a:xfrm>
                    <a:prstGeom prst="rect">
                      <a:avLst/>
                    </a:prstGeom>
                  </pic:spPr>
                </pic:pic>
              </a:graphicData>
            </a:graphic>
          </wp:inline>
        </w:drawing>
      </w:r>
      <w:r w:rsidRPr="002535AC">
        <w:rPr>
          <w:rFonts w:ascii="仿宋" w:eastAsia="仿宋" w:hAnsi="仿宋"/>
          <w:b/>
          <w:noProof/>
          <w:szCs w:val="28"/>
        </w:rPr>
        <w:drawing>
          <wp:inline distT="0" distB="0" distL="0" distR="0" wp14:anchorId="3251EA08" wp14:editId="0B8C0100">
            <wp:extent cx="1119893" cy="2421290"/>
            <wp:effectExtent l="0" t="0" r="4445" b="0"/>
            <wp:docPr id="25" name="图片 10">
              <a:extLst xmlns:a="http://schemas.openxmlformats.org/drawingml/2006/main">
                <a:ext uri="{FF2B5EF4-FFF2-40B4-BE49-F238E27FC236}">
                  <a16:creationId xmlns:a16="http://schemas.microsoft.com/office/drawing/2014/main" id="{DF5C5E85-1F70-44A4-9D84-CBFED50D1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DF5C5E85-1F70-44A4-9D84-CBFED50D15DA}"/>
                        </a:ext>
                      </a:extLst>
                    </pic:cNvPr>
                    <pic:cNvPicPr>
                      <a:picLocks noChangeAspect="1"/>
                    </pic:cNvPicPr>
                  </pic:nvPicPr>
                  <pic:blipFill>
                    <a:blip r:embed="rId26"/>
                    <a:stretch>
                      <a:fillRect/>
                    </a:stretch>
                  </pic:blipFill>
                  <pic:spPr>
                    <a:xfrm flipH="1">
                      <a:off x="0" y="0"/>
                      <a:ext cx="1139490" cy="2463660"/>
                    </a:xfrm>
                    <a:prstGeom prst="rect">
                      <a:avLst/>
                    </a:prstGeom>
                  </pic:spPr>
                </pic:pic>
              </a:graphicData>
            </a:graphic>
          </wp:inline>
        </w:drawing>
      </w:r>
    </w:p>
    <w:p w14:paraId="592831BA" w14:textId="77777777" w:rsidR="00233F5E" w:rsidRDefault="00233F5E" w:rsidP="00233F5E">
      <w:pPr>
        <w:pStyle w:val="aa"/>
        <w:numPr>
          <w:ilvl w:val="1"/>
          <w:numId w:val="33"/>
        </w:numPr>
        <w:spacing w:before="156" w:after="156"/>
        <w:ind w:firstLineChars="0"/>
        <w:rPr>
          <w:rFonts w:ascii="仿宋" w:eastAsia="仿宋" w:hAnsi="仿宋"/>
          <w:b/>
          <w:noProof/>
          <w:szCs w:val="28"/>
        </w:rPr>
      </w:pPr>
      <w:r>
        <w:rPr>
          <w:rFonts w:ascii="仿宋" w:eastAsia="仿宋" w:hAnsi="仿宋" w:hint="eastAsia"/>
          <w:b/>
          <w:noProof/>
          <w:szCs w:val="28"/>
        </w:rPr>
        <w:t>报表及资料</w:t>
      </w:r>
      <w:r w:rsidRPr="00AA2A51">
        <w:rPr>
          <w:rFonts w:ascii="仿宋" w:eastAsia="仿宋" w:hAnsi="仿宋" w:hint="eastAsia"/>
          <w:b/>
          <w:noProof/>
          <w:szCs w:val="28"/>
        </w:rPr>
        <w:t>管理模块</w:t>
      </w:r>
    </w:p>
    <w:p w14:paraId="7608807D" w14:textId="77777777" w:rsidR="00B30AC4" w:rsidRPr="00C72E8F" w:rsidRDefault="00233F5E"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报表及资料</w:t>
      </w:r>
      <w:r w:rsidR="00B30AC4" w:rsidRPr="00C72E8F">
        <w:rPr>
          <w:rFonts w:ascii="宋体" w:eastAsia="宋体" w:hAnsi="宋体" w:cs="Arial" w:hint="eastAsia"/>
          <w:bCs/>
          <w:color w:val="000000"/>
          <w:szCs w:val="24"/>
        </w:rPr>
        <w:t>管理模块</w:t>
      </w:r>
      <w:r w:rsidR="00450E16" w:rsidRPr="00C72E8F">
        <w:rPr>
          <w:rFonts w:ascii="宋体" w:eastAsia="宋体" w:hAnsi="宋体" w:cs="Arial" w:hint="eastAsia"/>
          <w:bCs/>
          <w:color w:val="000000"/>
          <w:szCs w:val="24"/>
        </w:rPr>
        <w:t>以国标、石化行业标准、地方标准库为基础，根据项目不同需求，定制个性化的汇总报表，同时根据系统中的数据分析，建立逻辑算法，实现包括资料生成、检验批划分、资料组卷、文档管理等一系列功能，实现云端资料的生成、报批、阅览一体化。</w:t>
      </w:r>
    </w:p>
    <w:p w14:paraId="3F36317F" w14:textId="77777777" w:rsidR="00450E16" w:rsidRDefault="00450E16" w:rsidP="00450E16">
      <w:pPr>
        <w:spacing w:before="156" w:after="156"/>
        <w:ind w:firstLineChars="83" w:firstLine="199"/>
      </w:pPr>
      <w:r>
        <w:rPr>
          <w:noProof/>
        </w:rPr>
        <w:drawing>
          <wp:inline distT="0" distB="0" distL="0" distR="0" wp14:anchorId="150F0ECB" wp14:editId="7DB73CE6">
            <wp:extent cx="5274310" cy="1576070"/>
            <wp:effectExtent l="0" t="0" r="254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576070"/>
                    </a:xfrm>
                    <a:prstGeom prst="rect">
                      <a:avLst/>
                    </a:prstGeom>
                  </pic:spPr>
                </pic:pic>
              </a:graphicData>
            </a:graphic>
          </wp:inline>
        </w:drawing>
      </w:r>
    </w:p>
    <w:p w14:paraId="1D15B92B" w14:textId="77777777" w:rsidR="00450E16" w:rsidRPr="00C72E8F" w:rsidRDefault="00450E16" w:rsidP="00C72E8F">
      <w:pPr>
        <w:numPr>
          <w:ilvl w:val="0"/>
          <w:numId w:val="33"/>
        </w:numPr>
        <w:tabs>
          <w:tab w:val="left" w:pos="180"/>
        </w:tabs>
        <w:spacing w:beforeLines="0" w:afterLines="0"/>
        <w:ind w:left="0" w:firstLineChars="0" w:firstLine="0"/>
        <w:outlineLvl w:val="0"/>
        <w:rPr>
          <w:rFonts w:ascii="黑体" w:eastAsia="黑体" w:hAnsi="黑体" w:cs="黑体"/>
          <w:b/>
          <w:color w:val="000000"/>
          <w:sz w:val="32"/>
          <w:szCs w:val="32"/>
        </w:rPr>
      </w:pPr>
      <w:r w:rsidRPr="00C72E8F">
        <w:rPr>
          <w:rFonts w:ascii="黑体" w:eastAsia="黑体" w:hAnsi="黑体" w:cs="黑体" w:hint="eastAsia"/>
          <w:b/>
          <w:color w:val="000000"/>
          <w:sz w:val="32"/>
          <w:szCs w:val="32"/>
        </w:rPr>
        <w:t>系统应用流程及效果</w:t>
      </w:r>
    </w:p>
    <w:p w14:paraId="656D6CE7" w14:textId="77777777" w:rsidR="00464953" w:rsidRPr="00C72E8F" w:rsidRDefault="00066B15"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项目</w:t>
      </w:r>
      <w:r w:rsidR="002535AC" w:rsidRPr="00C72E8F">
        <w:rPr>
          <w:rFonts w:ascii="宋体" w:eastAsia="宋体" w:hAnsi="宋体" w:cs="Arial" w:hint="eastAsia"/>
          <w:bCs/>
          <w:color w:val="000000"/>
          <w:szCs w:val="24"/>
        </w:rPr>
        <w:t>采用远程团队</w:t>
      </w:r>
      <w:r w:rsidR="00464953" w:rsidRPr="00C72E8F">
        <w:rPr>
          <w:rFonts w:ascii="宋体" w:eastAsia="宋体" w:hAnsi="宋体" w:cs="Arial" w:hint="eastAsia"/>
          <w:bCs/>
          <w:color w:val="000000"/>
          <w:szCs w:val="24"/>
        </w:rPr>
        <w:t>同步</w:t>
      </w:r>
      <w:r w:rsidR="002535AC" w:rsidRPr="00C72E8F">
        <w:rPr>
          <w:rFonts w:ascii="宋体" w:eastAsia="宋体" w:hAnsi="宋体" w:cs="Arial" w:hint="eastAsia"/>
          <w:bCs/>
          <w:color w:val="000000"/>
          <w:szCs w:val="24"/>
        </w:rPr>
        <w:t>协作处理方式，</w:t>
      </w:r>
      <w:r w:rsidR="00464953" w:rsidRPr="00C72E8F">
        <w:rPr>
          <w:rFonts w:ascii="宋体" w:eastAsia="宋体" w:hAnsi="宋体" w:cs="Arial" w:hint="eastAsia"/>
          <w:bCs/>
          <w:color w:val="000000"/>
          <w:szCs w:val="24"/>
        </w:rPr>
        <w:t>预制方、数据中心、物流管理团队及现场团队四方分散于7个地点，</w:t>
      </w:r>
      <w:r w:rsidR="00E90891" w:rsidRPr="00C72E8F">
        <w:rPr>
          <w:rFonts w:ascii="宋体" w:eastAsia="宋体" w:hAnsi="宋体" w:cs="Arial" w:hint="eastAsia"/>
          <w:bCs/>
          <w:color w:val="000000"/>
          <w:szCs w:val="24"/>
        </w:rPr>
        <w:t>将各环节进行任务分配，协作执行，由数据中心承担主要的数据录入，处理，分析工作，项目和预制团队承担数据审核及改进意见，最终实现平台数据严谨性和规范性，通过算法不断更新，将数据源转换成决策分析结果，推进项目智能化信息化运行。</w:t>
      </w:r>
    </w:p>
    <w:p w14:paraId="31F7C24B" w14:textId="77777777" w:rsidR="00066B15" w:rsidRDefault="00066B15" w:rsidP="00464953">
      <w:pPr>
        <w:spacing w:before="156" w:after="156"/>
        <w:ind w:firstLineChars="0" w:firstLine="0"/>
        <w:jc w:val="left"/>
      </w:pPr>
      <w:r>
        <w:rPr>
          <w:rFonts w:hint="eastAsia"/>
          <w:noProof/>
        </w:rPr>
        <w:lastRenderedPageBreak/>
        <w:drawing>
          <wp:inline distT="0" distB="0" distL="0" distR="0" wp14:anchorId="79A8401F" wp14:editId="46B0D188">
            <wp:extent cx="5532120" cy="2133600"/>
            <wp:effectExtent l="19050" t="0" r="11430" b="0"/>
            <wp:docPr id="19" name="图示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08E59210" w14:textId="77777777" w:rsidR="00E90891" w:rsidRPr="00C72E8F" w:rsidRDefault="00E90891"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项目</w:t>
      </w:r>
      <w:r w:rsidR="00BA5C7E" w:rsidRPr="00C72E8F">
        <w:rPr>
          <w:rFonts w:ascii="宋体" w:eastAsia="宋体" w:hAnsi="宋体" w:cs="Arial" w:hint="eastAsia"/>
          <w:bCs/>
          <w:color w:val="000000"/>
          <w:szCs w:val="24"/>
        </w:rPr>
        <w:t>记录</w:t>
      </w:r>
      <w:r w:rsidRPr="00C72E8F">
        <w:rPr>
          <w:rFonts w:ascii="宋体" w:eastAsia="宋体" w:hAnsi="宋体" w:cs="Arial" w:hint="eastAsia"/>
          <w:bCs/>
          <w:color w:val="000000"/>
          <w:szCs w:val="24"/>
        </w:rPr>
        <w:t>8</w:t>
      </w:r>
      <w:r w:rsidRPr="00C72E8F">
        <w:rPr>
          <w:rFonts w:ascii="宋体" w:eastAsia="宋体" w:hAnsi="宋体" w:cs="Arial"/>
          <w:bCs/>
          <w:color w:val="000000"/>
          <w:szCs w:val="24"/>
        </w:rPr>
        <w:t>6121</w:t>
      </w:r>
      <w:r w:rsidRPr="00C72E8F">
        <w:rPr>
          <w:rFonts w:ascii="宋体" w:eastAsia="宋体" w:hAnsi="宋体" w:cs="Arial" w:hint="eastAsia"/>
          <w:bCs/>
          <w:color w:val="000000"/>
          <w:szCs w:val="24"/>
        </w:rPr>
        <w:t>根构件共计1</w:t>
      </w:r>
      <w:r w:rsidRPr="00C72E8F">
        <w:rPr>
          <w:rFonts w:ascii="宋体" w:eastAsia="宋体" w:hAnsi="宋体" w:cs="Arial"/>
          <w:bCs/>
          <w:color w:val="000000"/>
          <w:szCs w:val="24"/>
        </w:rPr>
        <w:t>1787</w:t>
      </w:r>
      <w:r w:rsidRPr="00C72E8F">
        <w:rPr>
          <w:rFonts w:ascii="宋体" w:eastAsia="宋体" w:hAnsi="宋体" w:cs="Arial" w:hint="eastAsia"/>
          <w:bCs/>
          <w:color w:val="000000"/>
          <w:szCs w:val="24"/>
        </w:rPr>
        <w:t>吨钢结构，打印构件二维码8</w:t>
      </w:r>
      <w:r w:rsidRPr="00C72E8F">
        <w:rPr>
          <w:rFonts w:ascii="宋体" w:eastAsia="宋体" w:hAnsi="宋体" w:cs="Arial"/>
          <w:bCs/>
          <w:color w:val="000000"/>
          <w:szCs w:val="24"/>
        </w:rPr>
        <w:t>6121</w:t>
      </w:r>
      <w:r w:rsidRPr="00C72E8F">
        <w:rPr>
          <w:rFonts w:ascii="宋体" w:eastAsia="宋体" w:hAnsi="宋体" w:cs="Arial" w:hint="eastAsia"/>
          <w:bCs/>
          <w:color w:val="000000"/>
          <w:szCs w:val="24"/>
        </w:rPr>
        <w:t>张，打包运输及唛头9</w:t>
      </w:r>
      <w:r w:rsidRPr="00C72E8F">
        <w:rPr>
          <w:rFonts w:ascii="宋体" w:eastAsia="宋体" w:hAnsi="宋体" w:cs="Arial"/>
          <w:bCs/>
          <w:color w:val="000000"/>
          <w:szCs w:val="24"/>
        </w:rPr>
        <w:t>31</w:t>
      </w:r>
      <w:r w:rsidRPr="00C72E8F">
        <w:rPr>
          <w:rFonts w:ascii="宋体" w:eastAsia="宋体" w:hAnsi="宋体" w:cs="Arial" w:hint="eastAsia"/>
          <w:bCs/>
          <w:color w:val="000000"/>
          <w:szCs w:val="24"/>
        </w:rPr>
        <w:t>件，焊工5</w:t>
      </w:r>
      <w:r w:rsidRPr="00C72E8F">
        <w:rPr>
          <w:rFonts w:ascii="宋体" w:eastAsia="宋体" w:hAnsi="宋体" w:cs="Arial"/>
          <w:bCs/>
          <w:color w:val="000000"/>
          <w:szCs w:val="24"/>
        </w:rPr>
        <w:t>1</w:t>
      </w:r>
      <w:r w:rsidRPr="00C72E8F">
        <w:rPr>
          <w:rFonts w:ascii="宋体" w:eastAsia="宋体" w:hAnsi="宋体" w:cs="Arial" w:hint="eastAsia"/>
          <w:bCs/>
          <w:color w:val="000000"/>
          <w:szCs w:val="24"/>
        </w:rPr>
        <w:t>人，焊缝</w:t>
      </w:r>
      <w:r w:rsidRPr="00C72E8F">
        <w:rPr>
          <w:rFonts w:ascii="宋体" w:eastAsia="宋体" w:hAnsi="宋体" w:cs="Arial"/>
          <w:bCs/>
          <w:color w:val="000000"/>
          <w:szCs w:val="24"/>
        </w:rPr>
        <w:t>22127</w:t>
      </w:r>
      <w:r w:rsidRPr="00C72E8F">
        <w:rPr>
          <w:rFonts w:ascii="宋体" w:eastAsia="宋体" w:hAnsi="宋体" w:cs="Arial" w:hint="eastAsia"/>
          <w:bCs/>
          <w:color w:val="000000"/>
          <w:szCs w:val="24"/>
        </w:rPr>
        <w:t>条</w:t>
      </w:r>
      <w:r w:rsidR="00BA5C7E" w:rsidRPr="00C72E8F">
        <w:rPr>
          <w:rFonts w:ascii="宋体" w:eastAsia="宋体" w:hAnsi="宋体" w:cs="Arial" w:hint="eastAsia"/>
          <w:bCs/>
          <w:color w:val="000000"/>
          <w:szCs w:val="24"/>
        </w:rPr>
        <w:t>合计2</w:t>
      </w:r>
      <w:r w:rsidR="00BA5C7E" w:rsidRPr="00C72E8F">
        <w:rPr>
          <w:rFonts w:ascii="宋体" w:eastAsia="宋体" w:hAnsi="宋体" w:cs="Arial"/>
          <w:bCs/>
          <w:color w:val="000000"/>
          <w:szCs w:val="24"/>
        </w:rPr>
        <w:t>994.675</w:t>
      </w:r>
      <w:r w:rsidR="00BA5C7E" w:rsidRPr="00C72E8F">
        <w:rPr>
          <w:rFonts w:ascii="宋体" w:eastAsia="宋体" w:hAnsi="宋体" w:cs="Arial" w:hint="eastAsia"/>
          <w:bCs/>
          <w:color w:val="000000"/>
          <w:szCs w:val="24"/>
        </w:rPr>
        <w:t>米，钢结构焊接委托1</w:t>
      </w:r>
      <w:r w:rsidR="00BA5C7E" w:rsidRPr="00C72E8F">
        <w:rPr>
          <w:rFonts w:ascii="宋体" w:eastAsia="宋体" w:hAnsi="宋体" w:cs="Arial"/>
          <w:bCs/>
          <w:color w:val="000000"/>
          <w:szCs w:val="24"/>
        </w:rPr>
        <w:t>581</w:t>
      </w:r>
      <w:r w:rsidR="00BA5C7E" w:rsidRPr="00C72E8F">
        <w:rPr>
          <w:rFonts w:ascii="宋体" w:eastAsia="宋体" w:hAnsi="宋体" w:cs="Arial" w:hint="eastAsia"/>
          <w:bCs/>
          <w:color w:val="000000"/>
          <w:szCs w:val="24"/>
        </w:rPr>
        <w:t>份，改变了传统运用excel，邮件等媒介进行点对点数据沟通交互，形成各方针对同一数据源进行多对点实时管理的沟通模式和效果。结合云技术，钢结构信息模型、对应数据记录、文档等同步保存至云端，不同参与者之间只通过一个统一的平台进行浏览审阅，各方修改和信息更新均可统一至云平台实时调整，确保了工程信息能够快速、安全、便捷受控的在各参与方之间流通和共享，最大程度减少传统信息沟通带来的效率较低和准确性不够问题，实现全过程平台信息追溯，</w:t>
      </w:r>
    </w:p>
    <w:p w14:paraId="6A2128FB" w14:textId="77777777" w:rsidR="00897FF4" w:rsidRPr="00C72E8F" w:rsidRDefault="00897FF4" w:rsidP="00C72E8F">
      <w:pPr>
        <w:numPr>
          <w:ilvl w:val="0"/>
          <w:numId w:val="33"/>
        </w:numPr>
        <w:tabs>
          <w:tab w:val="left" w:pos="180"/>
        </w:tabs>
        <w:spacing w:beforeLines="0" w:afterLines="0"/>
        <w:ind w:left="0" w:firstLineChars="0" w:firstLine="0"/>
        <w:outlineLvl w:val="0"/>
        <w:rPr>
          <w:rFonts w:ascii="黑体" w:eastAsia="黑体" w:hAnsi="黑体" w:cs="黑体"/>
          <w:b/>
          <w:color w:val="000000"/>
          <w:sz w:val="32"/>
          <w:szCs w:val="32"/>
        </w:rPr>
      </w:pPr>
      <w:r w:rsidRPr="00C72E8F">
        <w:rPr>
          <w:rFonts w:ascii="黑体" w:eastAsia="黑体" w:hAnsi="黑体" w:cs="黑体" w:hint="eastAsia"/>
          <w:b/>
          <w:color w:val="000000"/>
          <w:sz w:val="32"/>
          <w:szCs w:val="32"/>
        </w:rPr>
        <w:t>平台应用局限性</w:t>
      </w:r>
    </w:p>
    <w:p w14:paraId="152E15BB" w14:textId="77777777" w:rsidR="00897FF4" w:rsidRPr="00897FF4" w:rsidRDefault="00897FF4" w:rsidP="00897FF4">
      <w:pPr>
        <w:pStyle w:val="aa"/>
        <w:numPr>
          <w:ilvl w:val="1"/>
          <w:numId w:val="33"/>
        </w:numPr>
        <w:spacing w:before="156" w:after="156"/>
        <w:ind w:firstLineChars="0"/>
        <w:rPr>
          <w:rFonts w:ascii="仿宋" w:eastAsia="仿宋" w:hAnsi="仿宋"/>
          <w:b/>
          <w:noProof/>
          <w:szCs w:val="28"/>
        </w:rPr>
      </w:pPr>
      <w:r>
        <w:rPr>
          <w:rFonts w:ascii="仿宋" w:eastAsia="仿宋" w:hAnsi="仿宋" w:hint="eastAsia"/>
          <w:b/>
          <w:noProof/>
          <w:szCs w:val="28"/>
        </w:rPr>
        <w:t>模型格式</w:t>
      </w:r>
      <w:r w:rsidRPr="00897FF4">
        <w:rPr>
          <w:rFonts w:ascii="仿宋" w:eastAsia="仿宋" w:hAnsi="仿宋" w:hint="eastAsia"/>
          <w:b/>
          <w:noProof/>
          <w:szCs w:val="28"/>
        </w:rPr>
        <w:t>缺乏统一标准</w:t>
      </w:r>
    </w:p>
    <w:p w14:paraId="240453AB" w14:textId="77777777" w:rsidR="00AA2A51" w:rsidRPr="00C72E8F" w:rsidRDefault="00897FF4"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目前平台轻量化模型主要为I</w:t>
      </w:r>
      <w:r w:rsidRPr="00C72E8F">
        <w:rPr>
          <w:rFonts w:ascii="宋体" w:eastAsia="宋体" w:hAnsi="宋体" w:cs="Arial"/>
          <w:bCs/>
          <w:color w:val="000000"/>
          <w:szCs w:val="24"/>
        </w:rPr>
        <w:t>FC</w:t>
      </w:r>
      <w:r w:rsidRPr="00C72E8F">
        <w:rPr>
          <w:rFonts w:ascii="宋体" w:eastAsia="宋体" w:hAnsi="宋体" w:cs="Arial" w:hint="eastAsia"/>
          <w:bCs/>
          <w:color w:val="000000"/>
          <w:szCs w:val="24"/>
        </w:rPr>
        <w:t>格式应用最好，其他格式诸如Plant</w:t>
      </w:r>
      <w:r w:rsidRPr="00C72E8F">
        <w:rPr>
          <w:rFonts w:ascii="宋体" w:eastAsia="宋体" w:hAnsi="宋体" w:cs="Arial"/>
          <w:bCs/>
          <w:color w:val="000000"/>
          <w:szCs w:val="24"/>
        </w:rPr>
        <w:t>3D</w:t>
      </w:r>
      <w:r w:rsidRPr="00C72E8F">
        <w:rPr>
          <w:rFonts w:ascii="宋体" w:eastAsia="宋体" w:hAnsi="宋体" w:cs="Arial" w:hint="eastAsia"/>
          <w:bCs/>
          <w:color w:val="000000"/>
          <w:szCs w:val="24"/>
        </w:rPr>
        <w:t>的三维dwg，Revit的R</w:t>
      </w:r>
      <w:r w:rsidRPr="00C72E8F">
        <w:rPr>
          <w:rFonts w:ascii="宋体" w:eastAsia="宋体" w:hAnsi="宋体" w:cs="Arial"/>
          <w:bCs/>
          <w:color w:val="000000"/>
          <w:szCs w:val="24"/>
        </w:rPr>
        <w:t>VT</w:t>
      </w:r>
      <w:r w:rsidRPr="00C72E8F">
        <w:rPr>
          <w:rFonts w:ascii="宋体" w:eastAsia="宋体" w:hAnsi="宋体" w:cs="Arial" w:hint="eastAsia"/>
          <w:bCs/>
          <w:color w:val="000000"/>
          <w:szCs w:val="24"/>
        </w:rPr>
        <w:t>，Solidworks的s</w:t>
      </w:r>
      <w:r w:rsidRPr="00C72E8F">
        <w:rPr>
          <w:rFonts w:ascii="宋体" w:eastAsia="宋体" w:hAnsi="宋体" w:cs="Arial"/>
          <w:bCs/>
          <w:color w:val="000000"/>
          <w:szCs w:val="24"/>
        </w:rPr>
        <w:t>lprt</w:t>
      </w:r>
      <w:r w:rsidRPr="00C72E8F">
        <w:rPr>
          <w:rFonts w:ascii="宋体" w:eastAsia="宋体" w:hAnsi="宋体" w:cs="Arial" w:hint="eastAsia"/>
          <w:bCs/>
          <w:color w:val="000000"/>
          <w:szCs w:val="24"/>
        </w:rPr>
        <w:t>等在模型显示效果，数据完整交互性上仍然存在一定的兼容性问题，造成数据的不兼容、丢失、冗余等现象。目前，相应的国家标准正在编制和出台过程中</w:t>
      </w:r>
      <w:r w:rsidR="002E0F3D" w:rsidRPr="00C72E8F">
        <w:rPr>
          <w:rFonts w:ascii="宋体" w:eastAsia="宋体" w:hAnsi="宋体" w:cs="Arial" w:hint="eastAsia"/>
          <w:bCs/>
          <w:color w:val="000000"/>
          <w:szCs w:val="24"/>
        </w:rPr>
        <w:t>，</w:t>
      </w:r>
      <w:r w:rsidRPr="00C72E8F">
        <w:rPr>
          <w:rFonts w:ascii="宋体" w:eastAsia="宋体" w:hAnsi="宋体" w:cs="Arial" w:hint="eastAsia"/>
          <w:bCs/>
          <w:color w:val="000000"/>
          <w:szCs w:val="24"/>
        </w:rPr>
        <w:t>该问题也是目前B</w:t>
      </w:r>
      <w:r w:rsidRPr="00C72E8F">
        <w:rPr>
          <w:rFonts w:ascii="宋体" w:eastAsia="宋体" w:hAnsi="宋体" w:cs="Arial"/>
          <w:bCs/>
          <w:color w:val="000000"/>
          <w:szCs w:val="24"/>
        </w:rPr>
        <w:t>IM</w:t>
      </w:r>
      <w:r w:rsidRPr="00C72E8F">
        <w:rPr>
          <w:rFonts w:ascii="宋体" w:eastAsia="宋体" w:hAnsi="宋体" w:cs="Arial" w:hint="eastAsia"/>
          <w:bCs/>
          <w:color w:val="000000"/>
          <w:szCs w:val="24"/>
        </w:rPr>
        <w:t>业界一个普遍存在的现状。</w:t>
      </w:r>
    </w:p>
    <w:p w14:paraId="550A8B74" w14:textId="77777777" w:rsidR="00582E30" w:rsidRDefault="002E0F3D" w:rsidP="002E0F3D">
      <w:pPr>
        <w:pStyle w:val="aa"/>
        <w:numPr>
          <w:ilvl w:val="1"/>
          <w:numId w:val="33"/>
        </w:numPr>
        <w:spacing w:before="156" w:after="156"/>
        <w:ind w:firstLineChars="0"/>
        <w:rPr>
          <w:rFonts w:ascii="仿宋" w:eastAsia="仿宋" w:hAnsi="仿宋"/>
          <w:b/>
          <w:noProof/>
          <w:szCs w:val="28"/>
        </w:rPr>
      </w:pPr>
      <w:r w:rsidRPr="002E0F3D">
        <w:rPr>
          <w:rFonts w:ascii="仿宋" w:eastAsia="仿宋" w:hAnsi="仿宋" w:hint="eastAsia"/>
          <w:b/>
          <w:noProof/>
          <w:szCs w:val="28"/>
        </w:rPr>
        <w:t>B</w:t>
      </w:r>
      <w:r w:rsidRPr="002E0F3D">
        <w:rPr>
          <w:rFonts w:ascii="仿宋" w:eastAsia="仿宋" w:hAnsi="仿宋"/>
          <w:b/>
          <w:noProof/>
          <w:szCs w:val="28"/>
        </w:rPr>
        <w:t>IM</w:t>
      </w:r>
      <w:r w:rsidRPr="002E0F3D">
        <w:rPr>
          <w:rFonts w:ascii="仿宋" w:eastAsia="仿宋" w:hAnsi="仿宋" w:hint="eastAsia"/>
          <w:b/>
          <w:noProof/>
          <w:szCs w:val="28"/>
        </w:rPr>
        <w:t>云服务器网络传输负担大</w:t>
      </w:r>
    </w:p>
    <w:p w14:paraId="1094D429" w14:textId="77777777" w:rsidR="002E0F3D" w:rsidRPr="00C72E8F" w:rsidRDefault="002E0F3D"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系统平台的所有文件写入、存储、运算、调用均在中央数据库上进行，且实时运算处理需要良好的网络支持</w:t>
      </w:r>
      <w:r w:rsidR="00FC5E43" w:rsidRPr="00C72E8F">
        <w:rPr>
          <w:rFonts w:ascii="宋体" w:eastAsia="宋体" w:hAnsi="宋体" w:cs="Arial" w:hint="eastAsia"/>
          <w:bCs/>
          <w:color w:val="000000"/>
          <w:szCs w:val="24"/>
        </w:rPr>
        <w:t>，随着运行项目增加，同时处理项目处理数据量增大，势必对服务器性能及网络性能提出更高的要求。目前系统在处理超过百万级别数据量时候有一定的延迟现象，需要通过更新算法、提高配置的方式进行优化。</w:t>
      </w:r>
    </w:p>
    <w:p w14:paraId="389BD567" w14:textId="77777777" w:rsidR="00FC5E43" w:rsidRDefault="00FC5E43" w:rsidP="00FC5E43">
      <w:pPr>
        <w:pStyle w:val="aa"/>
        <w:numPr>
          <w:ilvl w:val="1"/>
          <w:numId w:val="33"/>
        </w:numPr>
        <w:spacing w:before="156" w:after="156"/>
        <w:ind w:firstLineChars="0"/>
        <w:rPr>
          <w:rFonts w:ascii="仿宋" w:eastAsia="仿宋" w:hAnsi="仿宋"/>
          <w:b/>
          <w:noProof/>
          <w:szCs w:val="28"/>
        </w:rPr>
      </w:pPr>
      <w:r>
        <w:rPr>
          <w:rFonts w:ascii="仿宋" w:eastAsia="仿宋" w:hAnsi="仿宋" w:hint="eastAsia"/>
          <w:b/>
          <w:noProof/>
          <w:szCs w:val="28"/>
        </w:rPr>
        <w:t>缺乏项目各专业全生命周期应用</w:t>
      </w:r>
    </w:p>
    <w:p w14:paraId="4D56A636" w14:textId="77777777" w:rsidR="00FC5E43" w:rsidRPr="00C72E8F" w:rsidRDefault="00FC5E43"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系统平台</w:t>
      </w:r>
      <w:r w:rsidR="00066B15" w:rsidRPr="00C72E8F">
        <w:rPr>
          <w:rFonts w:ascii="宋体" w:eastAsia="宋体" w:hAnsi="宋体" w:cs="Arial" w:hint="eastAsia"/>
          <w:bCs/>
          <w:color w:val="000000"/>
          <w:szCs w:val="24"/>
        </w:rPr>
        <w:t>目前应用的为纯钢结构管理，与之协同配套的例如土建、设备、管道、电仪等专业还未进行整合，同时对于上游原材料管理、安全管理、进度计划、预算管理、现场质量管理等模块没有进行配套深入研发，暂未实现全专业全生命周</w:t>
      </w:r>
      <w:r w:rsidR="00066B15" w:rsidRPr="00C72E8F">
        <w:rPr>
          <w:rFonts w:ascii="宋体" w:eastAsia="宋体" w:hAnsi="宋体" w:cs="Arial" w:hint="eastAsia"/>
          <w:bCs/>
          <w:color w:val="000000"/>
          <w:szCs w:val="24"/>
        </w:rPr>
        <w:lastRenderedPageBreak/>
        <w:t>期的应用效果，该方面也将是下一阶段的重点研究研发目标。</w:t>
      </w:r>
    </w:p>
    <w:p w14:paraId="10333EA3" w14:textId="77777777" w:rsidR="000E054E" w:rsidRPr="00C72E8F" w:rsidRDefault="000E054E" w:rsidP="00C72E8F">
      <w:pPr>
        <w:numPr>
          <w:ilvl w:val="0"/>
          <w:numId w:val="33"/>
        </w:numPr>
        <w:tabs>
          <w:tab w:val="left" w:pos="180"/>
        </w:tabs>
        <w:spacing w:beforeLines="0" w:afterLines="0"/>
        <w:ind w:left="0" w:firstLineChars="0" w:firstLine="0"/>
        <w:outlineLvl w:val="0"/>
        <w:rPr>
          <w:rFonts w:ascii="黑体" w:eastAsia="黑体" w:hAnsi="黑体" w:cs="黑体"/>
          <w:b/>
          <w:color w:val="000000"/>
          <w:sz w:val="32"/>
          <w:szCs w:val="32"/>
        </w:rPr>
      </w:pPr>
      <w:r w:rsidRPr="00C72E8F">
        <w:rPr>
          <w:rFonts w:ascii="黑体" w:eastAsia="黑体" w:hAnsi="黑体" w:cs="黑体"/>
          <w:b/>
          <w:color w:val="000000"/>
          <w:sz w:val="32"/>
          <w:szCs w:val="32"/>
        </w:rPr>
        <w:t>结语</w:t>
      </w:r>
    </w:p>
    <w:p w14:paraId="18F69E9A" w14:textId="77777777" w:rsidR="00B36307" w:rsidRPr="00C72E8F" w:rsidRDefault="00BA5C7E"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随着国家2</w:t>
      </w:r>
      <w:r w:rsidRPr="00C72E8F">
        <w:rPr>
          <w:rFonts w:ascii="宋体" w:eastAsia="宋体" w:hAnsi="宋体" w:cs="Arial"/>
          <w:bCs/>
          <w:color w:val="000000"/>
          <w:szCs w:val="24"/>
        </w:rPr>
        <w:t>025</w:t>
      </w:r>
      <w:r w:rsidRPr="00C72E8F">
        <w:rPr>
          <w:rFonts w:ascii="宋体" w:eastAsia="宋体" w:hAnsi="宋体" w:cs="Arial" w:hint="eastAsia"/>
          <w:bCs/>
          <w:color w:val="000000"/>
          <w:szCs w:val="24"/>
        </w:rPr>
        <w:t>智能制造大方针的贯彻实施，B</w:t>
      </w:r>
      <w:r w:rsidRPr="00C72E8F">
        <w:rPr>
          <w:rFonts w:ascii="宋体" w:eastAsia="宋体" w:hAnsi="宋体" w:cs="Arial"/>
          <w:bCs/>
          <w:color w:val="000000"/>
          <w:szCs w:val="24"/>
        </w:rPr>
        <w:t>IM</w:t>
      </w:r>
      <w:r w:rsidRPr="00C72E8F">
        <w:rPr>
          <w:rFonts w:ascii="宋体" w:eastAsia="宋体" w:hAnsi="宋体" w:cs="Arial" w:hint="eastAsia"/>
          <w:bCs/>
          <w:color w:val="000000"/>
          <w:szCs w:val="24"/>
        </w:rPr>
        <w:t>国家和行业标准将会不断总结出台，大数据和人工智能分析是未来的核心战略方向，</w:t>
      </w:r>
      <w:r w:rsidR="00212B9B" w:rsidRPr="00C72E8F">
        <w:rPr>
          <w:rFonts w:ascii="宋体" w:eastAsia="宋体" w:hAnsi="宋体" w:cs="Arial" w:hint="eastAsia"/>
          <w:bCs/>
          <w:color w:val="000000"/>
          <w:szCs w:val="24"/>
        </w:rPr>
        <w:t>公司将会</w:t>
      </w:r>
      <w:r w:rsidRPr="00C72E8F">
        <w:rPr>
          <w:rFonts w:ascii="宋体" w:eastAsia="宋体" w:hAnsi="宋体" w:cs="Arial" w:hint="eastAsia"/>
          <w:bCs/>
          <w:color w:val="000000"/>
          <w:szCs w:val="24"/>
        </w:rPr>
        <w:t>积极应对及拥抱该趋势，尽快建立自己</w:t>
      </w:r>
      <w:r w:rsidR="00212B9B" w:rsidRPr="00C72E8F">
        <w:rPr>
          <w:rFonts w:ascii="宋体" w:eastAsia="宋体" w:hAnsi="宋体" w:cs="Arial" w:hint="eastAsia"/>
          <w:bCs/>
          <w:color w:val="000000"/>
          <w:szCs w:val="24"/>
        </w:rPr>
        <w:t>完善自己的云B</w:t>
      </w:r>
      <w:r w:rsidR="00212B9B" w:rsidRPr="00C72E8F">
        <w:rPr>
          <w:rFonts w:ascii="宋体" w:eastAsia="宋体" w:hAnsi="宋体" w:cs="Arial"/>
          <w:bCs/>
          <w:color w:val="000000"/>
          <w:szCs w:val="24"/>
        </w:rPr>
        <w:t>IM</w:t>
      </w:r>
      <w:r w:rsidR="00212B9B" w:rsidRPr="00C72E8F">
        <w:rPr>
          <w:rFonts w:ascii="宋体" w:eastAsia="宋体" w:hAnsi="宋体" w:cs="Arial" w:hint="eastAsia"/>
          <w:bCs/>
          <w:color w:val="000000"/>
          <w:szCs w:val="24"/>
        </w:rPr>
        <w:t>应用战略，规范企业B</w:t>
      </w:r>
      <w:r w:rsidR="00212B9B" w:rsidRPr="00C72E8F">
        <w:rPr>
          <w:rFonts w:ascii="宋体" w:eastAsia="宋体" w:hAnsi="宋体" w:cs="Arial"/>
          <w:bCs/>
          <w:color w:val="000000"/>
          <w:szCs w:val="24"/>
        </w:rPr>
        <w:t>IM</w:t>
      </w:r>
      <w:r w:rsidR="00212B9B" w:rsidRPr="00C72E8F">
        <w:rPr>
          <w:rFonts w:ascii="宋体" w:eastAsia="宋体" w:hAnsi="宋体" w:cs="Arial" w:hint="eastAsia"/>
          <w:bCs/>
          <w:color w:val="000000"/>
          <w:szCs w:val="24"/>
        </w:rPr>
        <w:t>标准，对不同交付格式的模型进行数据对接探索，以钢结构管理平台为基础，增加上游至采购、下游至运维，协同土建及机电专业全生命周期的一体化模块研发力度。</w:t>
      </w:r>
    </w:p>
    <w:p w14:paraId="482F33F1" w14:textId="77777777" w:rsidR="00B36307" w:rsidRPr="00C72E8F" w:rsidRDefault="00212B9B"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B</w:t>
      </w:r>
      <w:r w:rsidRPr="00C72E8F">
        <w:rPr>
          <w:rFonts w:ascii="宋体" w:eastAsia="宋体" w:hAnsi="宋体" w:cs="Arial"/>
          <w:bCs/>
          <w:color w:val="000000"/>
          <w:szCs w:val="24"/>
        </w:rPr>
        <w:t>IM</w:t>
      </w:r>
      <w:r w:rsidRPr="00C72E8F">
        <w:rPr>
          <w:rFonts w:ascii="宋体" w:eastAsia="宋体" w:hAnsi="宋体" w:cs="Arial" w:hint="eastAsia"/>
          <w:bCs/>
          <w:color w:val="000000"/>
          <w:szCs w:val="24"/>
        </w:rPr>
        <w:t>云平台的探索及应用，不仅仅是工具化的推广普及，更是一种管理和组织理念的变更，通过多地域工作协同，转移传统施工过程中的低效率重复性工作，由企业数据中心集中处理，对现场人力资源进行精细到工作时级别的任务重新分配，提高一线整体管理效率水平。</w:t>
      </w:r>
      <w:r w:rsidRPr="00C72E8F">
        <w:rPr>
          <w:rFonts w:ascii="宋体" w:eastAsia="宋体" w:hAnsi="宋体" w:cs="Arial"/>
          <w:bCs/>
          <w:color w:val="000000"/>
          <w:szCs w:val="24"/>
        </w:rPr>
        <w:t xml:space="preserve"> </w:t>
      </w:r>
    </w:p>
    <w:p w14:paraId="55E86EA7" w14:textId="77777777" w:rsidR="00212B9B" w:rsidRPr="00C72E8F" w:rsidRDefault="00212B9B" w:rsidP="00C72E8F">
      <w:pPr>
        <w:tabs>
          <w:tab w:val="left" w:pos="180"/>
        </w:tabs>
        <w:spacing w:beforeLines="0" w:afterLines="0" w:line="300" w:lineRule="auto"/>
        <w:ind w:firstLine="480"/>
        <w:jc w:val="left"/>
        <w:rPr>
          <w:rFonts w:ascii="宋体" w:eastAsia="宋体" w:hAnsi="宋体" w:cs="Arial"/>
          <w:bCs/>
          <w:color w:val="000000"/>
          <w:szCs w:val="24"/>
        </w:rPr>
      </w:pPr>
      <w:r w:rsidRPr="00C72E8F">
        <w:rPr>
          <w:rFonts w:ascii="宋体" w:eastAsia="宋体" w:hAnsi="宋体" w:cs="Arial" w:hint="eastAsia"/>
          <w:bCs/>
          <w:color w:val="000000"/>
          <w:szCs w:val="24"/>
        </w:rPr>
        <w:t>借助于云端强大的数据库资源和大数据分析能力，未来工程技术中心会借助云BIM平台战略，逐步建立提供企业乃至行业的知识管理库，利用海量云端BIM模型以及相关施工信息的积累，对这些沉淀的数据进行挖掘和利用，形成精细化企业定额，提升企业综合管理水平及竞争力。</w:t>
      </w:r>
    </w:p>
    <w:p w14:paraId="50E9EF28" w14:textId="77777777" w:rsidR="00212B9B" w:rsidRPr="00212B9B" w:rsidRDefault="00212B9B" w:rsidP="00B36307">
      <w:pPr>
        <w:spacing w:beforeLines="0" w:before="156" w:afterLines="0" w:after="156"/>
        <w:ind w:firstLineChars="0" w:firstLine="360"/>
        <w:rPr>
          <w:noProof/>
          <w:sz w:val="21"/>
          <w:szCs w:val="21"/>
        </w:rPr>
      </w:pPr>
    </w:p>
    <w:p w14:paraId="3988C05A" w14:textId="77777777" w:rsidR="00D36814" w:rsidRPr="00C72E8F" w:rsidRDefault="00E14A84" w:rsidP="00C72E8F">
      <w:pPr>
        <w:numPr>
          <w:ilvl w:val="0"/>
          <w:numId w:val="33"/>
        </w:numPr>
        <w:tabs>
          <w:tab w:val="left" w:pos="180"/>
        </w:tabs>
        <w:spacing w:beforeLines="0" w:afterLines="0"/>
        <w:ind w:left="0" w:firstLineChars="0" w:firstLine="0"/>
        <w:outlineLvl w:val="0"/>
        <w:rPr>
          <w:rFonts w:ascii="黑体" w:eastAsia="黑体" w:hAnsi="黑体" w:cs="黑体"/>
          <w:b/>
          <w:color w:val="000000"/>
          <w:sz w:val="32"/>
          <w:szCs w:val="32"/>
        </w:rPr>
      </w:pPr>
      <w:r w:rsidRPr="00C72E8F">
        <w:rPr>
          <w:rFonts w:ascii="黑体" w:eastAsia="黑体" w:hAnsi="黑体" w:cs="黑体" w:hint="eastAsia"/>
          <w:b/>
          <w:color w:val="000000"/>
          <w:sz w:val="32"/>
          <w:szCs w:val="32"/>
        </w:rPr>
        <w:t>参考文献</w:t>
      </w:r>
    </w:p>
    <w:p w14:paraId="4E4808F9" w14:textId="77777777" w:rsidR="000E054E" w:rsidRPr="00C72E8F" w:rsidRDefault="00461E0F" w:rsidP="00C72E8F">
      <w:pPr>
        <w:tabs>
          <w:tab w:val="left" w:pos="180"/>
        </w:tabs>
        <w:spacing w:beforeLines="0" w:afterLines="0" w:line="300" w:lineRule="auto"/>
        <w:ind w:firstLineChars="0" w:firstLine="0"/>
        <w:jc w:val="left"/>
        <w:rPr>
          <w:rFonts w:ascii="宋体" w:eastAsia="宋体" w:hAnsi="宋体" w:cs="Arial"/>
          <w:sz w:val="21"/>
          <w:szCs w:val="21"/>
        </w:rPr>
      </w:pPr>
      <w:r w:rsidRPr="00C72E8F">
        <w:rPr>
          <w:rFonts w:ascii="宋体" w:eastAsia="宋体" w:hAnsi="宋体" w:cs="Arial" w:hint="eastAsia"/>
          <w:sz w:val="21"/>
          <w:szCs w:val="21"/>
        </w:rPr>
        <w:t>[1]基于用户需求的BIM技术应用框架研究[D]. 刘兴昊.昆明理工大学 2015</w:t>
      </w:r>
      <w:r w:rsidR="000E054E" w:rsidRPr="00C72E8F">
        <w:rPr>
          <w:rFonts w:ascii="宋体" w:eastAsia="宋体" w:hAnsi="宋体" w:cs="Arial" w:hint="eastAsia"/>
          <w:sz w:val="21"/>
          <w:szCs w:val="21"/>
        </w:rPr>
        <w:t xml:space="preserve"> </w:t>
      </w:r>
    </w:p>
    <w:p w14:paraId="3C8D0EDA" w14:textId="77777777" w:rsidR="00461E0F" w:rsidRPr="00C72E8F" w:rsidRDefault="00461E0F" w:rsidP="00C72E8F">
      <w:pPr>
        <w:tabs>
          <w:tab w:val="left" w:pos="180"/>
        </w:tabs>
        <w:spacing w:beforeLines="0" w:afterLines="0" w:line="300" w:lineRule="auto"/>
        <w:ind w:firstLineChars="0" w:firstLine="0"/>
        <w:jc w:val="left"/>
        <w:rPr>
          <w:rFonts w:ascii="宋体" w:eastAsia="宋体" w:hAnsi="宋体" w:cs="Arial"/>
          <w:sz w:val="21"/>
          <w:szCs w:val="21"/>
        </w:rPr>
      </w:pPr>
      <w:r w:rsidRPr="00C72E8F">
        <w:rPr>
          <w:rFonts w:ascii="宋体" w:eastAsia="宋体" w:hAnsi="宋体" w:cs="Arial" w:hint="eastAsia"/>
          <w:sz w:val="21"/>
          <w:szCs w:val="21"/>
        </w:rPr>
        <w:t>[</w:t>
      </w:r>
      <w:r w:rsidRPr="00C72E8F">
        <w:rPr>
          <w:rFonts w:ascii="宋体" w:eastAsia="宋体" w:hAnsi="宋体" w:cs="Arial"/>
          <w:sz w:val="21"/>
          <w:szCs w:val="21"/>
        </w:rPr>
        <w:t>2</w:t>
      </w:r>
      <w:r w:rsidRPr="00C72E8F">
        <w:rPr>
          <w:rFonts w:ascii="宋体" w:eastAsia="宋体" w:hAnsi="宋体" w:cs="Arial" w:hint="eastAsia"/>
          <w:sz w:val="21"/>
          <w:szCs w:val="21"/>
        </w:rPr>
        <w:t>]基于BIM的工程项目进度管理研究[D]. 吴楠.沈阳建筑大学</w:t>
      </w:r>
    </w:p>
    <w:p w14:paraId="0A7F853C" w14:textId="77777777" w:rsidR="000E054E" w:rsidRPr="00C72E8F" w:rsidRDefault="00461E0F" w:rsidP="00C72E8F">
      <w:pPr>
        <w:tabs>
          <w:tab w:val="left" w:pos="180"/>
        </w:tabs>
        <w:spacing w:beforeLines="0" w:afterLines="0" w:line="300" w:lineRule="auto"/>
        <w:ind w:firstLineChars="0" w:firstLine="0"/>
        <w:jc w:val="left"/>
        <w:rPr>
          <w:rFonts w:ascii="宋体" w:eastAsia="宋体" w:hAnsi="宋体" w:cs="Arial"/>
          <w:sz w:val="21"/>
          <w:szCs w:val="21"/>
        </w:rPr>
      </w:pPr>
      <w:r w:rsidRPr="00C72E8F">
        <w:rPr>
          <w:rFonts w:ascii="宋体" w:eastAsia="宋体" w:hAnsi="宋体" w:cs="Arial" w:hint="eastAsia"/>
          <w:sz w:val="21"/>
          <w:szCs w:val="21"/>
        </w:rPr>
        <w:t>[</w:t>
      </w:r>
      <w:r w:rsidRPr="00C72E8F">
        <w:rPr>
          <w:rFonts w:ascii="宋体" w:eastAsia="宋体" w:hAnsi="宋体" w:cs="Arial"/>
          <w:sz w:val="21"/>
          <w:szCs w:val="21"/>
        </w:rPr>
        <w:t>3]</w:t>
      </w:r>
      <w:r w:rsidRPr="00C72E8F">
        <w:rPr>
          <w:rFonts w:ascii="宋体" w:eastAsia="宋体" w:hAnsi="宋体" w:cs="Arial" w:hint="eastAsia"/>
          <w:sz w:val="21"/>
          <w:szCs w:val="21"/>
        </w:rPr>
        <w:t>基于二维码及微信企业号的管段材料追溯技术研究</w:t>
      </w:r>
      <w:r w:rsidR="00294526" w:rsidRPr="00C72E8F">
        <w:rPr>
          <w:rFonts w:ascii="宋体" w:eastAsia="宋体" w:hAnsi="宋体" w:cs="Arial" w:hint="eastAsia"/>
          <w:sz w:val="21"/>
          <w:szCs w:val="21"/>
        </w:rPr>
        <w:t>[</w:t>
      </w:r>
      <w:r w:rsidR="00294526" w:rsidRPr="00C72E8F">
        <w:rPr>
          <w:rFonts w:ascii="宋体" w:eastAsia="宋体" w:hAnsi="宋体" w:cs="Arial"/>
          <w:sz w:val="21"/>
          <w:szCs w:val="21"/>
        </w:rPr>
        <w:t xml:space="preserve">J] </w:t>
      </w:r>
      <w:r w:rsidRPr="00C72E8F">
        <w:rPr>
          <w:rFonts w:ascii="宋体" w:eastAsia="宋体" w:hAnsi="宋体" w:cs="Arial" w:hint="eastAsia"/>
          <w:sz w:val="21"/>
          <w:szCs w:val="21"/>
        </w:rPr>
        <w:t>黄可中; 夏斐</w:t>
      </w:r>
      <w:r w:rsidRPr="00C72E8F">
        <w:rPr>
          <w:rFonts w:ascii="宋体" w:eastAsia="宋体" w:hAnsi="宋体" w:cs="Arial"/>
          <w:sz w:val="21"/>
          <w:szCs w:val="21"/>
        </w:rPr>
        <w:t xml:space="preserve"> </w:t>
      </w:r>
      <w:r w:rsidRPr="00C72E8F">
        <w:rPr>
          <w:rFonts w:ascii="宋体" w:eastAsia="宋体" w:hAnsi="宋体" w:cs="Arial" w:hint="eastAsia"/>
          <w:sz w:val="21"/>
          <w:szCs w:val="21"/>
        </w:rPr>
        <w:t xml:space="preserve">石油化工建设 </w:t>
      </w:r>
      <w:r w:rsidRPr="00C72E8F">
        <w:rPr>
          <w:rFonts w:ascii="宋体" w:eastAsia="宋体" w:hAnsi="宋体" w:cs="Arial"/>
          <w:sz w:val="21"/>
          <w:szCs w:val="21"/>
        </w:rPr>
        <w:t>2016</w:t>
      </w:r>
    </w:p>
    <w:p w14:paraId="5926FF93" w14:textId="77777777" w:rsidR="000544FF" w:rsidRPr="00C72E8F" w:rsidRDefault="000544FF" w:rsidP="00C72E8F">
      <w:pPr>
        <w:tabs>
          <w:tab w:val="left" w:pos="180"/>
        </w:tabs>
        <w:spacing w:beforeLines="0" w:afterLines="0" w:line="300" w:lineRule="auto"/>
        <w:ind w:firstLineChars="0" w:firstLine="0"/>
        <w:jc w:val="left"/>
        <w:rPr>
          <w:rFonts w:ascii="宋体" w:eastAsia="宋体" w:hAnsi="宋体" w:cs="Arial"/>
          <w:sz w:val="21"/>
          <w:szCs w:val="21"/>
        </w:rPr>
      </w:pPr>
      <w:r w:rsidRPr="00C72E8F">
        <w:rPr>
          <w:rFonts w:ascii="宋体" w:eastAsia="宋体" w:hAnsi="宋体" w:cs="Arial" w:hint="eastAsia"/>
          <w:sz w:val="21"/>
          <w:szCs w:val="21"/>
        </w:rPr>
        <w:t>[</w:t>
      </w:r>
      <w:r w:rsidR="00294526" w:rsidRPr="00C72E8F">
        <w:rPr>
          <w:rFonts w:ascii="宋体" w:eastAsia="宋体" w:hAnsi="宋体" w:cs="Arial"/>
          <w:sz w:val="21"/>
          <w:szCs w:val="21"/>
        </w:rPr>
        <w:t>4</w:t>
      </w:r>
      <w:r w:rsidRPr="00C72E8F">
        <w:rPr>
          <w:rFonts w:ascii="宋体" w:eastAsia="宋体" w:hAnsi="宋体" w:cs="Arial" w:hint="eastAsia"/>
          <w:sz w:val="21"/>
          <w:szCs w:val="21"/>
        </w:rPr>
        <w:t>]陈英锦.  工业厂房钢结构安装技术[J]. 广东化工. 2010</w:t>
      </w:r>
    </w:p>
    <w:p w14:paraId="48278DC2" w14:textId="77777777" w:rsidR="000544FF" w:rsidRPr="00C72E8F" w:rsidRDefault="00294526" w:rsidP="00C72E8F">
      <w:pPr>
        <w:tabs>
          <w:tab w:val="left" w:pos="180"/>
        </w:tabs>
        <w:spacing w:beforeLines="0" w:afterLines="0" w:line="300" w:lineRule="auto"/>
        <w:ind w:firstLineChars="0" w:firstLine="0"/>
        <w:jc w:val="left"/>
        <w:rPr>
          <w:rFonts w:ascii="宋体" w:eastAsia="宋体" w:hAnsi="宋体" w:cs="Arial"/>
          <w:sz w:val="21"/>
          <w:szCs w:val="21"/>
        </w:rPr>
      </w:pPr>
      <w:r w:rsidRPr="00C72E8F">
        <w:rPr>
          <w:rFonts w:ascii="宋体" w:eastAsia="宋体" w:hAnsi="宋体" w:cs="Arial"/>
          <w:sz w:val="21"/>
          <w:szCs w:val="21"/>
        </w:rPr>
        <w:t>[5</w:t>
      </w:r>
      <w:r w:rsidRPr="00C72E8F">
        <w:rPr>
          <w:rFonts w:ascii="宋体" w:eastAsia="宋体" w:hAnsi="宋体" w:cs="Arial" w:hint="eastAsia"/>
          <w:sz w:val="21"/>
          <w:szCs w:val="21"/>
        </w:rPr>
        <w:t>]我国建筑业BIM应用现状及影响机理研究[J]. 许炳,朱海龙.  建筑经济. 2015</w:t>
      </w:r>
    </w:p>
    <w:p w14:paraId="30761FC6" w14:textId="77777777" w:rsidR="00294526" w:rsidRPr="00C72E8F" w:rsidRDefault="00294526" w:rsidP="00C72E8F">
      <w:pPr>
        <w:tabs>
          <w:tab w:val="left" w:pos="180"/>
        </w:tabs>
        <w:spacing w:beforeLines="0" w:afterLines="0" w:line="300" w:lineRule="auto"/>
        <w:ind w:firstLineChars="0" w:firstLine="0"/>
        <w:jc w:val="left"/>
        <w:rPr>
          <w:rFonts w:ascii="宋体" w:eastAsia="宋体" w:hAnsi="宋体" w:cs="Arial"/>
          <w:sz w:val="21"/>
          <w:szCs w:val="21"/>
        </w:rPr>
      </w:pPr>
      <w:r w:rsidRPr="00C72E8F">
        <w:rPr>
          <w:rFonts w:ascii="宋体" w:eastAsia="宋体" w:hAnsi="宋体" w:cs="Arial" w:hint="eastAsia"/>
          <w:sz w:val="21"/>
          <w:szCs w:val="21"/>
        </w:rPr>
        <w:t>[</w:t>
      </w:r>
      <w:r w:rsidRPr="00C72E8F">
        <w:rPr>
          <w:rFonts w:ascii="宋体" w:eastAsia="宋体" w:hAnsi="宋体" w:cs="Arial"/>
          <w:sz w:val="21"/>
          <w:szCs w:val="21"/>
        </w:rPr>
        <w:t>6]</w:t>
      </w:r>
      <w:r w:rsidRPr="00C72E8F">
        <w:rPr>
          <w:rFonts w:ascii="宋体" w:eastAsia="宋体" w:hAnsi="宋体" w:cs="Arial" w:hint="eastAsia"/>
          <w:sz w:val="21"/>
          <w:szCs w:val="21"/>
        </w:rPr>
        <w:t>基于BIM技术的工程项目信息管理模式与策略[J]. 李勇,管昌生.  工程管理学报. 2012</w:t>
      </w:r>
    </w:p>
    <w:p w14:paraId="3EADAFAB" w14:textId="699F29C8" w:rsidR="00294526" w:rsidRPr="00C72E8F" w:rsidRDefault="00294526" w:rsidP="00C72E8F">
      <w:pPr>
        <w:tabs>
          <w:tab w:val="left" w:pos="180"/>
        </w:tabs>
        <w:spacing w:beforeLines="0" w:afterLines="0" w:line="300" w:lineRule="auto"/>
        <w:ind w:firstLineChars="0" w:firstLine="0"/>
        <w:jc w:val="left"/>
        <w:rPr>
          <w:rFonts w:ascii="宋体" w:eastAsia="宋体" w:hAnsi="宋体" w:cs="Arial"/>
          <w:sz w:val="21"/>
          <w:szCs w:val="21"/>
        </w:rPr>
      </w:pPr>
      <w:r w:rsidRPr="00C72E8F">
        <w:rPr>
          <w:rFonts w:ascii="宋体" w:eastAsia="宋体" w:hAnsi="宋体" w:cs="Arial"/>
          <w:sz w:val="21"/>
          <w:szCs w:val="21"/>
        </w:rPr>
        <w:t>[7]</w:t>
      </w:r>
      <w:r w:rsidRPr="00C72E8F">
        <w:rPr>
          <w:rFonts w:ascii="宋体" w:eastAsia="宋体" w:hAnsi="宋体" w:cs="Arial" w:hint="eastAsia"/>
          <w:sz w:val="21"/>
          <w:szCs w:val="21"/>
        </w:rPr>
        <w:t>面向钢结构工程的BIM数据库平台设计</w:t>
      </w:r>
      <w:r w:rsidRPr="00C72E8F">
        <w:rPr>
          <w:rFonts w:ascii="宋体" w:eastAsia="宋体" w:hAnsi="宋体" w:cs="Arial" w:hint="eastAsia"/>
          <w:sz w:val="21"/>
          <w:szCs w:val="21"/>
        </w:rPr>
        <w:tab/>
        <w:t>田啟良; 徐文彦; 徐夏炎</w:t>
      </w:r>
      <w:r w:rsidRPr="00C72E8F">
        <w:rPr>
          <w:rFonts w:ascii="宋体" w:eastAsia="宋体" w:hAnsi="宋体" w:cs="Arial" w:hint="eastAsia"/>
          <w:sz w:val="21"/>
          <w:szCs w:val="21"/>
        </w:rPr>
        <w:tab/>
        <w:t xml:space="preserve">价值工程 </w:t>
      </w:r>
      <w:r w:rsidRPr="00C72E8F">
        <w:rPr>
          <w:rFonts w:ascii="宋体" w:eastAsia="宋体" w:hAnsi="宋体" w:cs="Arial"/>
          <w:sz w:val="21"/>
          <w:szCs w:val="21"/>
        </w:rPr>
        <w:t xml:space="preserve"> 2014</w:t>
      </w:r>
    </w:p>
    <w:p w14:paraId="28390A90" w14:textId="1A12C4D6" w:rsidR="00440DDE" w:rsidRPr="00C72E8F" w:rsidRDefault="00294526" w:rsidP="00C72E8F">
      <w:pPr>
        <w:tabs>
          <w:tab w:val="left" w:pos="180"/>
        </w:tabs>
        <w:spacing w:beforeLines="0" w:afterLines="0" w:line="300" w:lineRule="auto"/>
        <w:ind w:firstLineChars="0" w:firstLine="0"/>
        <w:jc w:val="left"/>
        <w:rPr>
          <w:rFonts w:ascii="宋体" w:eastAsia="宋体" w:hAnsi="宋体" w:cs="Arial"/>
          <w:sz w:val="21"/>
          <w:szCs w:val="21"/>
        </w:rPr>
      </w:pPr>
      <w:bookmarkStart w:id="0" w:name="_GoBack"/>
      <w:bookmarkEnd w:id="0"/>
      <w:r w:rsidRPr="00C72E8F">
        <w:rPr>
          <w:rFonts w:ascii="宋体" w:eastAsia="宋体" w:hAnsi="宋体" w:cs="Arial"/>
          <w:sz w:val="21"/>
          <w:szCs w:val="21"/>
        </w:rPr>
        <w:t>[8]</w:t>
      </w:r>
      <w:r w:rsidRPr="00C72E8F">
        <w:rPr>
          <w:rFonts w:ascii="宋体" w:eastAsia="宋体" w:hAnsi="宋体" w:cs="Arial" w:hint="eastAsia"/>
          <w:sz w:val="21"/>
          <w:szCs w:val="21"/>
        </w:rPr>
        <w:t>基于BIM的二维码技术在钢结构施工中的应用</w:t>
      </w:r>
      <w:r w:rsidRPr="00C72E8F">
        <w:rPr>
          <w:rFonts w:ascii="宋体" w:eastAsia="宋体" w:hAnsi="宋体" w:cs="Arial" w:hint="eastAsia"/>
          <w:sz w:val="21"/>
          <w:szCs w:val="21"/>
        </w:rPr>
        <w:tab/>
        <w:t>冷平; 史占宽; 乔文涛; 张坡; 刘宁</w:t>
      </w:r>
      <w:r w:rsidRPr="00C72E8F">
        <w:rPr>
          <w:rFonts w:ascii="宋体" w:eastAsia="宋体" w:hAnsi="宋体" w:cs="Arial" w:hint="eastAsia"/>
          <w:sz w:val="21"/>
          <w:szCs w:val="21"/>
        </w:rPr>
        <w:tab/>
        <w:t xml:space="preserve">施工技术 </w:t>
      </w:r>
      <w:r w:rsidRPr="00C72E8F">
        <w:rPr>
          <w:rFonts w:ascii="宋体" w:eastAsia="宋体" w:hAnsi="宋体" w:cs="Arial"/>
          <w:sz w:val="21"/>
          <w:szCs w:val="21"/>
        </w:rPr>
        <w:t>2017</w:t>
      </w:r>
    </w:p>
    <w:p w14:paraId="2F570F2E" w14:textId="77777777" w:rsidR="00440DDE" w:rsidRPr="00C72E8F" w:rsidRDefault="00440DDE" w:rsidP="00C72E8F">
      <w:pPr>
        <w:tabs>
          <w:tab w:val="left" w:pos="180"/>
        </w:tabs>
        <w:spacing w:beforeLines="0" w:afterLines="0" w:line="300" w:lineRule="auto"/>
        <w:ind w:firstLineChars="0" w:firstLine="0"/>
        <w:jc w:val="left"/>
        <w:rPr>
          <w:rFonts w:ascii="宋体" w:eastAsia="宋体" w:hAnsi="宋体" w:cs="Arial"/>
          <w:sz w:val="21"/>
          <w:szCs w:val="21"/>
        </w:rPr>
      </w:pPr>
      <w:r w:rsidRPr="00C72E8F">
        <w:rPr>
          <w:rFonts w:ascii="宋体" w:eastAsia="宋体" w:hAnsi="宋体" w:cs="Arial" w:hint="eastAsia"/>
          <w:sz w:val="21"/>
          <w:szCs w:val="21"/>
        </w:rPr>
        <w:t>[</w:t>
      </w:r>
      <w:r w:rsidRPr="00C72E8F">
        <w:rPr>
          <w:rFonts w:ascii="宋体" w:eastAsia="宋体" w:hAnsi="宋体" w:cs="Arial"/>
          <w:sz w:val="21"/>
          <w:szCs w:val="21"/>
        </w:rPr>
        <w:t xml:space="preserve">9] </w:t>
      </w:r>
      <w:r w:rsidRPr="00C72E8F">
        <w:rPr>
          <w:rFonts w:ascii="宋体" w:eastAsia="宋体" w:hAnsi="宋体" w:cs="Arial" w:hint="eastAsia"/>
          <w:sz w:val="21"/>
          <w:szCs w:val="21"/>
        </w:rPr>
        <w:t>基于云技术的BIM应用现状与发展趋势[</w:t>
      </w:r>
      <w:r w:rsidRPr="00C72E8F">
        <w:rPr>
          <w:rFonts w:ascii="宋体" w:eastAsia="宋体" w:hAnsi="宋体" w:cs="Arial"/>
          <w:sz w:val="21"/>
          <w:szCs w:val="21"/>
        </w:rPr>
        <w:t xml:space="preserve">J] </w:t>
      </w:r>
      <w:r w:rsidRPr="00C72E8F">
        <w:rPr>
          <w:rFonts w:ascii="宋体" w:eastAsia="宋体" w:hAnsi="宋体" w:cs="Arial" w:hint="eastAsia"/>
          <w:sz w:val="21"/>
          <w:szCs w:val="21"/>
        </w:rPr>
        <w:t xml:space="preserve">张俊;刘洋;李伟勤 建筑经济 </w:t>
      </w:r>
      <w:r w:rsidRPr="00C72E8F">
        <w:rPr>
          <w:rFonts w:ascii="宋体" w:eastAsia="宋体" w:hAnsi="宋体" w:cs="Arial"/>
          <w:sz w:val="21"/>
          <w:szCs w:val="21"/>
        </w:rPr>
        <w:t>2015</w:t>
      </w:r>
    </w:p>
    <w:sectPr w:rsidR="00440DDE" w:rsidRPr="00C72E8F" w:rsidSect="00F1515E">
      <w:headerReference w:type="even" r:id="rId33"/>
      <w:headerReference w:type="default" r:id="rId34"/>
      <w:footerReference w:type="even" r:id="rId35"/>
      <w:footerReference w:type="default" r:id="rId36"/>
      <w:headerReference w:type="first" r:id="rId37"/>
      <w:footerReference w:type="first" r:id="rId38"/>
      <w:pgSz w:w="11906" w:h="16838" w:code="9"/>
      <w:pgMar w:top="1418" w:right="1418"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4741E" w14:textId="77777777" w:rsidR="00DD0A29" w:rsidRDefault="00DD0A29" w:rsidP="006E478B">
      <w:pPr>
        <w:spacing w:before="120" w:after="120"/>
        <w:ind w:firstLine="480"/>
      </w:pPr>
      <w:r>
        <w:separator/>
      </w:r>
    </w:p>
  </w:endnote>
  <w:endnote w:type="continuationSeparator" w:id="0">
    <w:p w14:paraId="6F48A98C" w14:textId="77777777" w:rsidR="00DD0A29" w:rsidRDefault="00DD0A29" w:rsidP="006E478B">
      <w:pPr>
        <w:spacing w:before="120"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
    <w:altName w:val="宋体"/>
    <w:charset w:val="86"/>
    <w:family w:val="auto"/>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A37E8D" w14:textId="77777777" w:rsidR="00E90891" w:rsidRDefault="00E90891">
    <w:pPr>
      <w:pStyle w:val="a6"/>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A324C7" w14:textId="77777777" w:rsidR="00E90891" w:rsidRDefault="00E90891">
    <w:pPr>
      <w:pStyle w:val="a6"/>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13829C" w14:textId="77777777" w:rsidR="00E90891" w:rsidRDefault="00E90891">
    <w:pPr>
      <w:pStyle w:val="a6"/>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C61206" w14:textId="77777777" w:rsidR="00DD0A29" w:rsidRDefault="00DD0A29" w:rsidP="006E478B">
      <w:pPr>
        <w:spacing w:before="120" w:after="120"/>
        <w:ind w:firstLine="480"/>
      </w:pPr>
      <w:r>
        <w:separator/>
      </w:r>
    </w:p>
  </w:footnote>
  <w:footnote w:type="continuationSeparator" w:id="0">
    <w:p w14:paraId="445F59D4" w14:textId="77777777" w:rsidR="00DD0A29" w:rsidRDefault="00DD0A29" w:rsidP="006E478B">
      <w:pPr>
        <w:spacing w:before="120"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147720" w14:textId="77777777" w:rsidR="00E90891" w:rsidRDefault="00E90891">
    <w:pPr>
      <w:pStyle w:val="a4"/>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4BD29" w14:textId="77777777" w:rsidR="00E90891" w:rsidRDefault="00E90891">
    <w:pPr>
      <w:pStyle w:val="a4"/>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C8075D" w14:textId="77777777" w:rsidR="00E90891" w:rsidRDefault="00E90891">
    <w:pPr>
      <w:pStyle w:val="a4"/>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5079D"/>
    <w:multiLevelType w:val="hybridMultilevel"/>
    <w:tmpl w:val="A1B8BB2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2604369"/>
    <w:multiLevelType w:val="hybridMultilevel"/>
    <w:tmpl w:val="84F412E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2D5FEC"/>
    <w:multiLevelType w:val="hybridMultilevel"/>
    <w:tmpl w:val="5C081C9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5955F4E"/>
    <w:multiLevelType w:val="multilevel"/>
    <w:tmpl w:val="5BBEE57A"/>
    <w:lvl w:ilvl="0">
      <w:start w:val="1"/>
      <w:numFmt w:val="decimal"/>
      <w:lvlText w:val="%1."/>
      <w:lvlJc w:val="left"/>
      <w:pPr>
        <w:ind w:left="425" w:hanging="425"/>
      </w:pPr>
      <w:rPr>
        <w:rFonts w:hint="default"/>
      </w:rPr>
    </w:lvl>
    <w:lvl w:ilvl="1">
      <w:start w:val="1"/>
      <w:numFmt w:val="decimal"/>
      <w:lvlText w:val="%1.%2"/>
      <w:lvlJc w:val="left"/>
      <w:pPr>
        <w:ind w:left="992" w:hanging="567"/>
      </w:pPr>
      <w:rPr>
        <w:sz w:val="22"/>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0786556E"/>
    <w:multiLevelType w:val="hybridMultilevel"/>
    <w:tmpl w:val="2F7C350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8B003C3"/>
    <w:multiLevelType w:val="hybridMultilevel"/>
    <w:tmpl w:val="1606235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F281AEB"/>
    <w:multiLevelType w:val="hybridMultilevel"/>
    <w:tmpl w:val="A478FC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2050F89"/>
    <w:multiLevelType w:val="hybridMultilevel"/>
    <w:tmpl w:val="0466120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A015C7E"/>
    <w:multiLevelType w:val="hybridMultilevel"/>
    <w:tmpl w:val="1B62BF3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EC762EA"/>
    <w:multiLevelType w:val="hybridMultilevel"/>
    <w:tmpl w:val="84F412E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4D78E7"/>
    <w:multiLevelType w:val="hybridMultilevel"/>
    <w:tmpl w:val="EC46C8E2"/>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1" w15:restartNumberingAfterBreak="0">
    <w:nsid w:val="20650053"/>
    <w:multiLevelType w:val="hybridMultilevel"/>
    <w:tmpl w:val="EC0C1F4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22B24DB9"/>
    <w:multiLevelType w:val="multilevel"/>
    <w:tmpl w:val="6B786FA6"/>
    <w:lvl w:ilvl="0">
      <w:start w:val="1"/>
      <w:numFmt w:val="decimal"/>
      <w:lvlText w:val="%1."/>
      <w:lvlJc w:val="left"/>
      <w:pPr>
        <w:ind w:left="420" w:hanging="420"/>
      </w:pPr>
    </w:lvl>
    <w:lvl w:ilvl="1">
      <w:start w:val="1"/>
      <w:numFmt w:val="decimal"/>
      <w:isLgl/>
      <w:lvlText w:val="%1.%2."/>
      <w:lvlJc w:val="left"/>
      <w:pPr>
        <w:ind w:left="360" w:hanging="360"/>
      </w:pPr>
      <w:rPr>
        <w:rFonts w:hint="default"/>
        <w:b/>
        <w:i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23565B3B"/>
    <w:multiLevelType w:val="hybridMultilevel"/>
    <w:tmpl w:val="6708205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4E81E02"/>
    <w:multiLevelType w:val="hybridMultilevel"/>
    <w:tmpl w:val="0466120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9CC2A73"/>
    <w:multiLevelType w:val="hybridMultilevel"/>
    <w:tmpl w:val="76B8F90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8C4486"/>
    <w:multiLevelType w:val="hybridMultilevel"/>
    <w:tmpl w:val="20745FB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FF0573C"/>
    <w:multiLevelType w:val="multilevel"/>
    <w:tmpl w:val="D2AA6EE6"/>
    <w:lvl w:ilvl="0">
      <w:start w:val="1"/>
      <w:numFmt w:val="decimal"/>
      <w:lvlText w:val="%1"/>
      <w:lvlJc w:val="left"/>
      <w:pPr>
        <w:ind w:left="425" w:hanging="425"/>
      </w:pPr>
    </w:lvl>
    <w:lvl w:ilvl="1">
      <w:start w:val="1"/>
      <w:numFmt w:val="decimal"/>
      <w:lvlText w:val="%1.%2"/>
      <w:lvlJc w:val="left"/>
      <w:pPr>
        <w:ind w:left="992" w:hanging="567"/>
      </w:pPr>
      <w:rPr>
        <w:sz w:val="24"/>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30946C17"/>
    <w:multiLevelType w:val="hybridMultilevel"/>
    <w:tmpl w:val="84F412E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AB61424"/>
    <w:multiLevelType w:val="hybridMultilevel"/>
    <w:tmpl w:val="9678F60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442332B6"/>
    <w:multiLevelType w:val="multilevel"/>
    <w:tmpl w:val="5C744348"/>
    <w:lvl w:ilvl="0">
      <w:start w:val="1"/>
      <w:numFmt w:val="decimal"/>
      <w:lvlText w:val="%1."/>
      <w:lvlJc w:val="left"/>
      <w:pPr>
        <w:ind w:left="425" w:hanging="425"/>
      </w:pPr>
      <w:rPr>
        <w:rFonts w:hint="default"/>
      </w:rPr>
    </w:lvl>
    <w:lvl w:ilvl="1">
      <w:start w:val="1"/>
      <w:numFmt w:val="decimal"/>
      <w:lvlText w:val="%1.%2"/>
      <w:lvlJc w:val="left"/>
      <w:pPr>
        <w:ind w:left="992" w:hanging="567"/>
      </w:pPr>
      <w:rPr>
        <w:sz w:val="22"/>
      </w:rPr>
    </w:lvl>
    <w:lvl w:ilvl="2">
      <w:start w:val="1"/>
      <w:numFmt w:val="lowerLetter"/>
      <w:lvlText w:val="%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466E26D7"/>
    <w:multiLevelType w:val="hybridMultilevel"/>
    <w:tmpl w:val="A31617E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4965787B"/>
    <w:multiLevelType w:val="hybridMultilevel"/>
    <w:tmpl w:val="C962642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4AE91796"/>
    <w:multiLevelType w:val="multilevel"/>
    <w:tmpl w:val="D2AA6EE6"/>
    <w:lvl w:ilvl="0">
      <w:start w:val="1"/>
      <w:numFmt w:val="decimal"/>
      <w:lvlText w:val="%1"/>
      <w:lvlJc w:val="left"/>
      <w:pPr>
        <w:ind w:left="425" w:hanging="425"/>
      </w:pPr>
    </w:lvl>
    <w:lvl w:ilvl="1">
      <w:start w:val="1"/>
      <w:numFmt w:val="decimal"/>
      <w:lvlText w:val="%1.%2"/>
      <w:lvlJc w:val="left"/>
      <w:pPr>
        <w:ind w:left="992" w:hanging="567"/>
      </w:pPr>
      <w:rPr>
        <w:sz w:val="24"/>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4D4526E2"/>
    <w:multiLevelType w:val="hybridMultilevel"/>
    <w:tmpl w:val="C4C2FB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536EA8"/>
    <w:multiLevelType w:val="hybridMultilevel"/>
    <w:tmpl w:val="F188B28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23E6286"/>
    <w:multiLevelType w:val="hybridMultilevel"/>
    <w:tmpl w:val="FE88543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55EE5E06"/>
    <w:multiLevelType w:val="hybridMultilevel"/>
    <w:tmpl w:val="871244F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31310F1"/>
    <w:multiLevelType w:val="hybridMultilevel"/>
    <w:tmpl w:val="2E20108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65AC40CA"/>
    <w:multiLevelType w:val="hybridMultilevel"/>
    <w:tmpl w:val="9FEA840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69C32486"/>
    <w:multiLevelType w:val="hybridMultilevel"/>
    <w:tmpl w:val="C40823D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6CDE50E7"/>
    <w:multiLevelType w:val="hybridMultilevel"/>
    <w:tmpl w:val="E4065EC6"/>
    <w:lvl w:ilvl="0" w:tplc="6B761A3E">
      <w:start w:val="1"/>
      <w:numFmt w:val="decimal"/>
      <w:pStyle w:val="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89831C9"/>
    <w:multiLevelType w:val="hybridMultilevel"/>
    <w:tmpl w:val="669AB07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EEE385C"/>
    <w:multiLevelType w:val="hybridMultilevel"/>
    <w:tmpl w:val="A1A8139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FC75430"/>
    <w:multiLevelType w:val="hybridMultilevel"/>
    <w:tmpl w:val="18CCBF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7"/>
  </w:num>
  <w:num w:numId="2">
    <w:abstractNumId w:val="16"/>
  </w:num>
  <w:num w:numId="3">
    <w:abstractNumId w:val="20"/>
  </w:num>
  <w:num w:numId="4">
    <w:abstractNumId w:val="24"/>
  </w:num>
  <w:num w:numId="5">
    <w:abstractNumId w:val="33"/>
  </w:num>
  <w:num w:numId="6">
    <w:abstractNumId w:val="1"/>
  </w:num>
  <w:num w:numId="7">
    <w:abstractNumId w:val="31"/>
  </w:num>
  <w:num w:numId="8">
    <w:abstractNumId w:val="6"/>
  </w:num>
  <w:num w:numId="9">
    <w:abstractNumId w:val="0"/>
  </w:num>
  <w:num w:numId="10">
    <w:abstractNumId w:val="8"/>
  </w:num>
  <w:num w:numId="11">
    <w:abstractNumId w:val="22"/>
  </w:num>
  <w:num w:numId="12">
    <w:abstractNumId w:val="2"/>
  </w:num>
  <w:num w:numId="13">
    <w:abstractNumId w:val="15"/>
  </w:num>
  <w:num w:numId="14">
    <w:abstractNumId w:val="25"/>
  </w:num>
  <w:num w:numId="15">
    <w:abstractNumId w:val="32"/>
  </w:num>
  <w:num w:numId="16">
    <w:abstractNumId w:val="5"/>
  </w:num>
  <w:num w:numId="17">
    <w:abstractNumId w:val="11"/>
  </w:num>
  <w:num w:numId="18">
    <w:abstractNumId w:val="21"/>
  </w:num>
  <w:num w:numId="19">
    <w:abstractNumId w:val="28"/>
  </w:num>
  <w:num w:numId="20">
    <w:abstractNumId w:val="7"/>
  </w:num>
  <w:num w:numId="21">
    <w:abstractNumId w:val="14"/>
  </w:num>
  <w:num w:numId="22">
    <w:abstractNumId w:val="26"/>
  </w:num>
  <w:num w:numId="23">
    <w:abstractNumId w:val="19"/>
  </w:num>
  <w:num w:numId="24">
    <w:abstractNumId w:val="29"/>
  </w:num>
  <w:num w:numId="25">
    <w:abstractNumId w:val="4"/>
  </w:num>
  <w:num w:numId="26">
    <w:abstractNumId w:val="13"/>
  </w:num>
  <w:num w:numId="27">
    <w:abstractNumId w:val="30"/>
  </w:num>
  <w:num w:numId="28">
    <w:abstractNumId w:val="3"/>
  </w:num>
  <w:num w:numId="29">
    <w:abstractNumId w:val="18"/>
  </w:num>
  <w:num w:numId="30">
    <w:abstractNumId w:val="9"/>
  </w:num>
  <w:num w:numId="31">
    <w:abstractNumId w:val="34"/>
  </w:num>
  <w:num w:numId="32">
    <w:abstractNumId w:val="10"/>
  </w:num>
  <w:num w:numId="33">
    <w:abstractNumId w:val="12"/>
  </w:num>
  <w:num w:numId="34">
    <w:abstractNumId w:val="23"/>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380"/>
    <w:rsid w:val="000544FF"/>
    <w:rsid w:val="000649A6"/>
    <w:rsid w:val="00066B15"/>
    <w:rsid w:val="000C181F"/>
    <w:rsid w:val="000E054E"/>
    <w:rsid w:val="000E12F4"/>
    <w:rsid w:val="000F56B1"/>
    <w:rsid w:val="0010192B"/>
    <w:rsid w:val="00160F06"/>
    <w:rsid w:val="00184C6E"/>
    <w:rsid w:val="001A683B"/>
    <w:rsid w:val="001C7E45"/>
    <w:rsid w:val="001E015A"/>
    <w:rsid w:val="001E074D"/>
    <w:rsid w:val="00201D6C"/>
    <w:rsid w:val="002030CB"/>
    <w:rsid w:val="002043B1"/>
    <w:rsid w:val="00211401"/>
    <w:rsid w:val="00212B9B"/>
    <w:rsid w:val="00233F5E"/>
    <w:rsid w:val="002535AC"/>
    <w:rsid w:val="00253F75"/>
    <w:rsid w:val="002658BC"/>
    <w:rsid w:val="002752E0"/>
    <w:rsid w:val="00294526"/>
    <w:rsid w:val="00297160"/>
    <w:rsid w:val="002A3867"/>
    <w:rsid w:val="002A3AE5"/>
    <w:rsid w:val="002B1D96"/>
    <w:rsid w:val="002C2E5F"/>
    <w:rsid w:val="002C3E47"/>
    <w:rsid w:val="002D398E"/>
    <w:rsid w:val="002E0F3D"/>
    <w:rsid w:val="002F024C"/>
    <w:rsid w:val="00370E30"/>
    <w:rsid w:val="003839B2"/>
    <w:rsid w:val="003B15CB"/>
    <w:rsid w:val="003B33EF"/>
    <w:rsid w:val="003C20EE"/>
    <w:rsid w:val="003D3D1A"/>
    <w:rsid w:val="003E2DD7"/>
    <w:rsid w:val="0040183E"/>
    <w:rsid w:val="0040251F"/>
    <w:rsid w:val="00422496"/>
    <w:rsid w:val="00432AC5"/>
    <w:rsid w:val="00440DDE"/>
    <w:rsid w:val="00450E16"/>
    <w:rsid w:val="0046034D"/>
    <w:rsid w:val="00461E0F"/>
    <w:rsid w:val="00464953"/>
    <w:rsid w:val="004745CA"/>
    <w:rsid w:val="0049136F"/>
    <w:rsid w:val="004962DD"/>
    <w:rsid w:val="00503633"/>
    <w:rsid w:val="00516361"/>
    <w:rsid w:val="00522155"/>
    <w:rsid w:val="00536AC2"/>
    <w:rsid w:val="00542552"/>
    <w:rsid w:val="00552C59"/>
    <w:rsid w:val="00557A4C"/>
    <w:rsid w:val="00561C2A"/>
    <w:rsid w:val="00563470"/>
    <w:rsid w:val="00565E79"/>
    <w:rsid w:val="00575441"/>
    <w:rsid w:val="00582E30"/>
    <w:rsid w:val="005D3BFA"/>
    <w:rsid w:val="005E7A37"/>
    <w:rsid w:val="0063231F"/>
    <w:rsid w:val="006658A2"/>
    <w:rsid w:val="00666B7F"/>
    <w:rsid w:val="0069324E"/>
    <w:rsid w:val="006C4398"/>
    <w:rsid w:val="006E478B"/>
    <w:rsid w:val="006F3C72"/>
    <w:rsid w:val="00700B8C"/>
    <w:rsid w:val="0070341B"/>
    <w:rsid w:val="00726870"/>
    <w:rsid w:val="00750A14"/>
    <w:rsid w:val="007546CB"/>
    <w:rsid w:val="00780D12"/>
    <w:rsid w:val="007F0507"/>
    <w:rsid w:val="00800C53"/>
    <w:rsid w:val="00812C9B"/>
    <w:rsid w:val="00813F76"/>
    <w:rsid w:val="0087795C"/>
    <w:rsid w:val="00887DD6"/>
    <w:rsid w:val="00897FF4"/>
    <w:rsid w:val="008A3B02"/>
    <w:rsid w:val="008D35F2"/>
    <w:rsid w:val="008E10BA"/>
    <w:rsid w:val="008F07A6"/>
    <w:rsid w:val="00953669"/>
    <w:rsid w:val="00977767"/>
    <w:rsid w:val="009B57CD"/>
    <w:rsid w:val="009D2E4D"/>
    <w:rsid w:val="009D5234"/>
    <w:rsid w:val="009E6DB1"/>
    <w:rsid w:val="009F018C"/>
    <w:rsid w:val="00A16479"/>
    <w:rsid w:val="00A40530"/>
    <w:rsid w:val="00A717BE"/>
    <w:rsid w:val="00A744E5"/>
    <w:rsid w:val="00A90C65"/>
    <w:rsid w:val="00A956CD"/>
    <w:rsid w:val="00AA2A51"/>
    <w:rsid w:val="00AA61CC"/>
    <w:rsid w:val="00AB52A9"/>
    <w:rsid w:val="00AB6D40"/>
    <w:rsid w:val="00AE5CAD"/>
    <w:rsid w:val="00B142A2"/>
    <w:rsid w:val="00B30AC4"/>
    <w:rsid w:val="00B32C74"/>
    <w:rsid w:val="00B34380"/>
    <w:rsid w:val="00B349F0"/>
    <w:rsid w:val="00B36307"/>
    <w:rsid w:val="00B757E2"/>
    <w:rsid w:val="00B8655D"/>
    <w:rsid w:val="00BA03CD"/>
    <w:rsid w:val="00BA5C7E"/>
    <w:rsid w:val="00BD76C7"/>
    <w:rsid w:val="00C11C56"/>
    <w:rsid w:val="00C124FD"/>
    <w:rsid w:val="00C16F7B"/>
    <w:rsid w:val="00C41B29"/>
    <w:rsid w:val="00C45C42"/>
    <w:rsid w:val="00C67BC8"/>
    <w:rsid w:val="00C72E8F"/>
    <w:rsid w:val="00C83DF3"/>
    <w:rsid w:val="00D22110"/>
    <w:rsid w:val="00D34283"/>
    <w:rsid w:val="00D36814"/>
    <w:rsid w:val="00D36FF9"/>
    <w:rsid w:val="00D762F5"/>
    <w:rsid w:val="00DA14E6"/>
    <w:rsid w:val="00DA1FA7"/>
    <w:rsid w:val="00DB7CB0"/>
    <w:rsid w:val="00DD0A29"/>
    <w:rsid w:val="00DF108B"/>
    <w:rsid w:val="00DF2662"/>
    <w:rsid w:val="00DF26A0"/>
    <w:rsid w:val="00DF43C9"/>
    <w:rsid w:val="00E130D9"/>
    <w:rsid w:val="00E14A84"/>
    <w:rsid w:val="00E72EC2"/>
    <w:rsid w:val="00E90891"/>
    <w:rsid w:val="00EB46EC"/>
    <w:rsid w:val="00EC1D4C"/>
    <w:rsid w:val="00ED4677"/>
    <w:rsid w:val="00EE5AC4"/>
    <w:rsid w:val="00F1515E"/>
    <w:rsid w:val="00F17C99"/>
    <w:rsid w:val="00F3367A"/>
    <w:rsid w:val="00F50322"/>
    <w:rsid w:val="00FA2CE0"/>
    <w:rsid w:val="00FB474D"/>
    <w:rsid w:val="00FC393B"/>
    <w:rsid w:val="00FC5E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7D48AC"/>
  <w15:docId w15:val="{4C026D97-73D6-4D23-AB22-F88D2B096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0">
    <w:name w:val="Normal"/>
    <w:qFormat/>
    <w:rsid w:val="008D35F2"/>
    <w:pPr>
      <w:widowControl w:val="0"/>
      <w:spacing w:beforeLines="50" w:afterLines="50" w:line="360" w:lineRule="auto"/>
      <w:ind w:firstLineChars="200" w:firstLine="200"/>
      <w:jc w:val="both"/>
    </w:pPr>
    <w:rPr>
      <w:sz w:val="24"/>
    </w:rPr>
  </w:style>
  <w:style w:type="paragraph" w:styleId="1">
    <w:name w:val="heading 1"/>
    <w:basedOn w:val="a0"/>
    <w:next w:val="a0"/>
    <w:link w:val="10"/>
    <w:uiPriority w:val="9"/>
    <w:qFormat/>
    <w:rsid w:val="00DB7CB0"/>
    <w:pPr>
      <w:keepNext/>
      <w:keepLines/>
      <w:ind w:firstLineChars="0" w:firstLine="0"/>
      <w:outlineLvl w:val="0"/>
    </w:pPr>
    <w:rPr>
      <w:rFonts w:eastAsiaTheme="majorEastAsia"/>
      <w:b/>
      <w:bCs/>
      <w:kern w:val="44"/>
      <w:sz w:val="36"/>
      <w:szCs w:val="44"/>
    </w:rPr>
  </w:style>
  <w:style w:type="paragraph" w:styleId="2">
    <w:name w:val="heading 2"/>
    <w:basedOn w:val="a0"/>
    <w:next w:val="a0"/>
    <w:link w:val="20"/>
    <w:uiPriority w:val="9"/>
    <w:unhideWhenUsed/>
    <w:qFormat/>
    <w:rsid w:val="00DB7CB0"/>
    <w:pPr>
      <w:keepNext/>
      <w:keepLines/>
      <w:outlineLvl w:val="1"/>
    </w:pPr>
    <w:rPr>
      <w:rFonts w:asciiTheme="majorHAnsi" w:eastAsiaTheme="majorEastAsia" w:hAnsiTheme="majorHAnsi" w:cstheme="majorBidi"/>
      <w:b/>
      <w:bCs/>
      <w:sz w:val="28"/>
      <w:szCs w:val="32"/>
    </w:rPr>
  </w:style>
  <w:style w:type="paragraph" w:styleId="3">
    <w:name w:val="heading 3"/>
    <w:basedOn w:val="a0"/>
    <w:next w:val="a0"/>
    <w:link w:val="30"/>
    <w:uiPriority w:val="9"/>
    <w:unhideWhenUsed/>
    <w:qFormat/>
    <w:rsid w:val="00DB7CB0"/>
    <w:pPr>
      <w:keepNext/>
      <w:keepLines/>
      <w:outlineLvl w:val="2"/>
    </w:pPr>
    <w:rPr>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160F0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160F06"/>
    <w:rPr>
      <w:sz w:val="18"/>
      <w:szCs w:val="18"/>
    </w:rPr>
  </w:style>
  <w:style w:type="paragraph" w:styleId="a6">
    <w:name w:val="footer"/>
    <w:basedOn w:val="a0"/>
    <w:link w:val="a7"/>
    <w:uiPriority w:val="99"/>
    <w:unhideWhenUsed/>
    <w:rsid w:val="00160F06"/>
    <w:pPr>
      <w:tabs>
        <w:tab w:val="center" w:pos="4153"/>
        <w:tab w:val="right" w:pos="8306"/>
      </w:tabs>
      <w:snapToGrid w:val="0"/>
      <w:jc w:val="left"/>
    </w:pPr>
    <w:rPr>
      <w:sz w:val="18"/>
      <w:szCs w:val="18"/>
    </w:rPr>
  </w:style>
  <w:style w:type="character" w:customStyle="1" w:styleId="a7">
    <w:name w:val="页脚 字符"/>
    <w:basedOn w:val="a1"/>
    <w:link w:val="a6"/>
    <w:uiPriority w:val="99"/>
    <w:rsid w:val="00160F06"/>
    <w:rPr>
      <w:sz w:val="18"/>
      <w:szCs w:val="18"/>
    </w:rPr>
  </w:style>
  <w:style w:type="paragraph" w:styleId="a8">
    <w:name w:val="Title"/>
    <w:aliases w:val="标题3"/>
    <w:basedOn w:val="a0"/>
    <w:next w:val="a0"/>
    <w:link w:val="a9"/>
    <w:uiPriority w:val="10"/>
    <w:qFormat/>
    <w:rsid w:val="006E478B"/>
    <w:pPr>
      <w:spacing w:before="240" w:after="60"/>
      <w:jc w:val="center"/>
      <w:outlineLvl w:val="0"/>
    </w:pPr>
    <w:rPr>
      <w:rFonts w:asciiTheme="majorHAnsi" w:eastAsia="宋体" w:hAnsiTheme="majorHAnsi" w:cstheme="majorBidi"/>
      <w:b/>
      <w:bCs/>
      <w:szCs w:val="32"/>
    </w:rPr>
  </w:style>
  <w:style w:type="character" w:customStyle="1" w:styleId="a9">
    <w:name w:val="标题 字符"/>
    <w:aliases w:val="标题3 字符"/>
    <w:basedOn w:val="a1"/>
    <w:link w:val="a8"/>
    <w:uiPriority w:val="10"/>
    <w:rsid w:val="006E478B"/>
    <w:rPr>
      <w:rFonts w:asciiTheme="majorHAnsi" w:eastAsia="宋体" w:hAnsiTheme="majorHAnsi" w:cstheme="majorBidi"/>
      <w:b/>
      <w:bCs/>
      <w:sz w:val="24"/>
      <w:szCs w:val="32"/>
    </w:rPr>
  </w:style>
  <w:style w:type="paragraph" w:styleId="aa">
    <w:name w:val="List Paragraph"/>
    <w:basedOn w:val="a0"/>
    <w:uiPriority w:val="34"/>
    <w:qFormat/>
    <w:rsid w:val="00B142A2"/>
    <w:pPr>
      <w:ind w:firstLine="420"/>
    </w:pPr>
  </w:style>
  <w:style w:type="paragraph" w:customStyle="1" w:styleId="Default">
    <w:name w:val="Default"/>
    <w:rsid w:val="00B142A2"/>
    <w:pPr>
      <w:widowControl w:val="0"/>
      <w:autoSpaceDE w:val="0"/>
      <w:autoSpaceDN w:val="0"/>
      <w:adjustRightInd w:val="0"/>
    </w:pPr>
    <w:rPr>
      <w:rFonts w:ascii=".." w:eastAsia=".." w:hAnsi="Times New Roman" w:cs=".."/>
      <w:color w:val="000000"/>
      <w:kern w:val="0"/>
      <w:sz w:val="24"/>
      <w:szCs w:val="24"/>
    </w:rPr>
  </w:style>
  <w:style w:type="paragraph" w:styleId="ab">
    <w:name w:val="Balloon Text"/>
    <w:basedOn w:val="a0"/>
    <w:link w:val="ac"/>
    <w:uiPriority w:val="99"/>
    <w:semiHidden/>
    <w:unhideWhenUsed/>
    <w:rsid w:val="00FB474D"/>
    <w:rPr>
      <w:sz w:val="18"/>
      <w:szCs w:val="18"/>
    </w:rPr>
  </w:style>
  <w:style w:type="character" w:customStyle="1" w:styleId="ac">
    <w:name w:val="批注框文本 字符"/>
    <w:basedOn w:val="a1"/>
    <w:link w:val="ab"/>
    <w:uiPriority w:val="99"/>
    <w:semiHidden/>
    <w:rsid w:val="00FB474D"/>
    <w:rPr>
      <w:sz w:val="18"/>
      <w:szCs w:val="18"/>
    </w:rPr>
  </w:style>
  <w:style w:type="paragraph" w:customStyle="1" w:styleId="a">
    <w:name w:val="第一层次"/>
    <w:basedOn w:val="aa"/>
    <w:rsid w:val="00503633"/>
    <w:pPr>
      <w:numPr>
        <w:numId w:val="7"/>
      </w:numPr>
      <w:ind w:firstLineChars="0" w:firstLine="0"/>
      <w:outlineLvl w:val="0"/>
    </w:pPr>
    <w:rPr>
      <w:rFonts w:ascii="Arial" w:eastAsia="宋体" w:hAnsi="Arial" w:cs="Arial"/>
      <w:b/>
      <w:sz w:val="30"/>
      <w:szCs w:val="24"/>
    </w:rPr>
  </w:style>
  <w:style w:type="paragraph" w:customStyle="1" w:styleId="ad">
    <w:name w:val="第二层次"/>
    <w:basedOn w:val="a0"/>
    <w:rsid w:val="00503633"/>
    <w:pPr>
      <w:outlineLvl w:val="0"/>
    </w:pPr>
    <w:rPr>
      <w:rFonts w:ascii="Arial" w:eastAsia="宋体" w:hAnsi="Arial" w:cs="Arial"/>
      <w:b/>
      <w:sz w:val="28"/>
      <w:szCs w:val="24"/>
    </w:rPr>
  </w:style>
  <w:style w:type="paragraph" w:customStyle="1" w:styleId="11">
    <w:name w:val="1"/>
    <w:basedOn w:val="a0"/>
    <w:rsid w:val="00563470"/>
    <w:pPr>
      <w:outlineLvl w:val="0"/>
    </w:pPr>
    <w:rPr>
      <w:rFonts w:ascii="Arial" w:eastAsia="宋体" w:hAnsi="Arial" w:cs="Arial"/>
      <w:b/>
      <w:sz w:val="36"/>
      <w:szCs w:val="24"/>
    </w:rPr>
  </w:style>
  <w:style w:type="paragraph" w:customStyle="1" w:styleId="110">
    <w:name w:val="1.1"/>
    <w:basedOn w:val="11"/>
    <w:rsid w:val="00563470"/>
  </w:style>
  <w:style w:type="character" w:customStyle="1" w:styleId="10">
    <w:name w:val="标题 1 字符"/>
    <w:basedOn w:val="a1"/>
    <w:link w:val="1"/>
    <w:uiPriority w:val="9"/>
    <w:rsid w:val="00DB7CB0"/>
    <w:rPr>
      <w:rFonts w:eastAsiaTheme="majorEastAsia"/>
      <w:b/>
      <w:bCs/>
      <w:kern w:val="44"/>
      <w:sz w:val="36"/>
      <w:szCs w:val="44"/>
    </w:rPr>
  </w:style>
  <w:style w:type="character" w:customStyle="1" w:styleId="20">
    <w:name w:val="标题 2 字符"/>
    <w:basedOn w:val="a1"/>
    <w:link w:val="2"/>
    <w:uiPriority w:val="9"/>
    <w:rsid w:val="00DB7CB0"/>
    <w:rPr>
      <w:rFonts w:asciiTheme="majorHAnsi" w:eastAsiaTheme="majorEastAsia" w:hAnsiTheme="majorHAnsi" w:cstheme="majorBidi"/>
      <w:b/>
      <w:bCs/>
      <w:sz w:val="28"/>
      <w:szCs w:val="32"/>
    </w:rPr>
  </w:style>
  <w:style w:type="character" w:customStyle="1" w:styleId="30">
    <w:name w:val="标题 3 字符"/>
    <w:basedOn w:val="a1"/>
    <w:link w:val="3"/>
    <w:uiPriority w:val="9"/>
    <w:rsid w:val="00DB7CB0"/>
    <w:rPr>
      <w:b/>
      <w:bCs/>
      <w:sz w:val="24"/>
      <w:szCs w:val="32"/>
    </w:rPr>
  </w:style>
  <w:style w:type="paragraph" w:styleId="ae">
    <w:name w:val="caption"/>
    <w:basedOn w:val="a0"/>
    <w:next w:val="a0"/>
    <w:unhideWhenUsed/>
    <w:qFormat/>
    <w:rsid w:val="0087795C"/>
    <w:pPr>
      <w:spacing w:beforeLines="0" w:afterLines="0" w:line="240" w:lineRule="auto"/>
      <w:ind w:firstLineChars="0" w:firstLine="0"/>
    </w:pPr>
    <w:rPr>
      <w:rFonts w:ascii="Calibri Light" w:eastAsia="黑体" w:hAnsi="Calibri Light"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image" Target="media/image14.jp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eader" Target="header2.xml"/><Relationship Id="rId7" Type="http://schemas.openxmlformats.org/officeDocument/2006/relationships/image" Target="media/image1.emf"/><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diagramLayout" Target="diagrams/layout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24" Type="http://schemas.openxmlformats.org/officeDocument/2006/relationships/image" Target="media/image12.jpg"/><Relationship Id="rId32" Type="http://schemas.microsoft.com/office/2007/relationships/diagramDrawing" Target="diagrams/drawing2.xm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diagramData" Target="diagrams/data2.xml"/><Relationship Id="rId36" Type="http://schemas.openxmlformats.org/officeDocument/2006/relationships/footer" Target="footer2.xml"/><Relationship Id="rId10" Type="http://schemas.openxmlformats.org/officeDocument/2006/relationships/diagramLayout" Target="diagrams/layout1.xml"/><Relationship Id="rId19" Type="http://schemas.openxmlformats.org/officeDocument/2006/relationships/image" Target="media/image7.png"/><Relationship Id="rId31" Type="http://schemas.openxmlformats.org/officeDocument/2006/relationships/diagramColors" Target="diagrams/colors2.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diagramQuickStyle" Target="diagrams/quickStyle2.xml"/><Relationship Id="rId35" Type="http://schemas.openxmlformats.org/officeDocument/2006/relationships/footer" Target="footer1.xml"/><Relationship Id="rId8" Type="http://schemas.openxmlformats.org/officeDocument/2006/relationships/oleObject" Target="embeddings/Microsoft_Visio_2003-2010___1.vsd"/><Relationship Id="rId3"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F04653-A982-43F0-8F65-B40F512441FF}" type="doc">
      <dgm:prSet loTypeId="urn:microsoft.com/office/officeart/2009/3/layout/IncreasingArrowsProcess" loCatId="process" qsTypeId="urn:microsoft.com/office/officeart/2005/8/quickstyle/simple1" qsCatId="simple" csTypeId="urn:microsoft.com/office/officeart/2005/8/colors/accent1_2" csCatId="accent1" phldr="1"/>
      <dgm:spPr/>
      <dgm:t>
        <a:bodyPr/>
        <a:lstStyle/>
        <a:p>
          <a:endParaRPr lang="zh-CN" altLang="en-US"/>
        </a:p>
      </dgm:t>
    </dgm:pt>
    <dgm:pt modelId="{7747255B-F463-49C3-A8C6-D2B087833FE7}">
      <dgm:prSet phldrT="[文本]"/>
      <dgm:spPr/>
      <dgm:t>
        <a:bodyPr/>
        <a:lstStyle/>
        <a:p>
          <a:r>
            <a:rPr lang="zh-CN" altLang="en-US">
              <a:latin typeface="微软雅黑" panose="020B0503020204020204" pitchFamily="34" charset="-122"/>
              <a:ea typeface="微软雅黑" panose="020B0503020204020204" pitchFamily="34" charset="-122"/>
            </a:rPr>
            <a:t>基础数据</a:t>
          </a:r>
        </a:p>
      </dgm:t>
    </dgm:pt>
    <dgm:pt modelId="{3BB479EF-717D-4629-A6E8-43DBF8711E0D}" type="parTrans" cxnId="{55C8B025-C51A-483B-8F48-3308122DC997}">
      <dgm:prSet/>
      <dgm:spPr/>
      <dgm:t>
        <a:bodyPr/>
        <a:lstStyle/>
        <a:p>
          <a:endParaRPr lang="zh-CN" altLang="en-US">
            <a:latin typeface="微软雅黑" panose="020B0503020204020204" pitchFamily="34" charset="-122"/>
            <a:ea typeface="微软雅黑" panose="020B0503020204020204" pitchFamily="34" charset="-122"/>
          </a:endParaRPr>
        </a:p>
      </dgm:t>
    </dgm:pt>
    <dgm:pt modelId="{783DD914-2797-4293-B5A1-297D9B7DDCA3}" type="sibTrans" cxnId="{55C8B025-C51A-483B-8F48-3308122DC997}">
      <dgm:prSet/>
      <dgm:spPr/>
      <dgm:t>
        <a:bodyPr/>
        <a:lstStyle/>
        <a:p>
          <a:endParaRPr lang="zh-CN" altLang="en-US">
            <a:latin typeface="微软雅黑" panose="020B0503020204020204" pitchFamily="34" charset="-122"/>
            <a:ea typeface="微软雅黑" panose="020B0503020204020204" pitchFamily="34" charset="-122"/>
          </a:endParaRPr>
        </a:p>
      </dgm:t>
    </dgm:pt>
    <dgm:pt modelId="{42E4E5D2-53A4-4268-82F3-C0140AEBCD05}">
      <dgm:prSet phldrT="[文本]"/>
      <dgm:spPr/>
      <dgm:t>
        <a:bodyPr/>
        <a:lstStyle/>
        <a:p>
          <a:r>
            <a:rPr lang="en-US" altLang="zh-CN">
              <a:latin typeface="微软雅黑" panose="020B0503020204020204" pitchFamily="34" charset="-122"/>
              <a:ea typeface="微软雅黑" panose="020B0503020204020204" pitchFamily="34" charset="-122"/>
            </a:rPr>
            <a:t>IFC</a:t>
          </a:r>
          <a:r>
            <a:rPr lang="zh-CN" altLang="en-US">
              <a:latin typeface="微软雅黑" panose="020B0503020204020204" pitchFamily="34" charset="-122"/>
              <a:ea typeface="微软雅黑" panose="020B0503020204020204" pitchFamily="34" charset="-122"/>
            </a:rPr>
            <a:t>模型轻量化数据</a:t>
          </a:r>
          <a:endParaRPr lang="en-US" altLang="zh-CN">
            <a:latin typeface="微软雅黑" panose="020B0503020204020204" pitchFamily="34" charset="-122"/>
            <a:ea typeface="微软雅黑" panose="020B0503020204020204" pitchFamily="34" charset="-122"/>
          </a:endParaRPr>
        </a:p>
        <a:p>
          <a:r>
            <a:rPr lang="zh-CN" altLang="en-US">
              <a:latin typeface="微软雅黑" panose="020B0503020204020204" pitchFamily="34" charset="-122"/>
              <a:ea typeface="微软雅黑" panose="020B0503020204020204" pitchFamily="34" charset="-122"/>
            </a:rPr>
            <a:t>构件属性数据</a:t>
          </a:r>
          <a:endParaRPr lang="en-US" altLang="zh-CN">
            <a:latin typeface="微软雅黑" panose="020B0503020204020204" pitchFamily="34" charset="-122"/>
            <a:ea typeface="微软雅黑" panose="020B0503020204020204" pitchFamily="34" charset="-122"/>
          </a:endParaRPr>
        </a:p>
        <a:p>
          <a:r>
            <a:rPr lang="zh-CN" altLang="en-US">
              <a:latin typeface="微软雅黑" panose="020B0503020204020204" pitchFamily="34" charset="-122"/>
              <a:ea typeface="微软雅黑" panose="020B0503020204020204" pitchFamily="34" charset="-122"/>
            </a:rPr>
            <a:t>焊缝信息数据</a:t>
          </a:r>
          <a:endParaRPr lang="en-US" altLang="zh-CN">
            <a:latin typeface="微软雅黑" panose="020B0503020204020204" pitchFamily="34" charset="-122"/>
            <a:ea typeface="微软雅黑" panose="020B0503020204020204" pitchFamily="34" charset="-122"/>
          </a:endParaRPr>
        </a:p>
        <a:p>
          <a:r>
            <a:rPr lang="zh-CN" altLang="en-US">
              <a:latin typeface="微软雅黑" panose="020B0503020204020204" pitchFamily="34" charset="-122"/>
              <a:ea typeface="微软雅黑" panose="020B0503020204020204" pitchFamily="34" charset="-122"/>
            </a:rPr>
            <a:t>焊工、机械等资源数据</a:t>
          </a:r>
          <a:endParaRPr lang="en-US" altLang="zh-CN">
            <a:latin typeface="微软雅黑" panose="020B0503020204020204" pitchFamily="34" charset="-122"/>
            <a:ea typeface="微软雅黑" panose="020B0503020204020204" pitchFamily="34" charset="-122"/>
          </a:endParaRPr>
        </a:p>
        <a:p>
          <a:r>
            <a:rPr lang="zh-CN" altLang="en-US">
              <a:latin typeface="微软雅黑" panose="020B0503020204020204" pitchFamily="34" charset="-122"/>
              <a:ea typeface="微软雅黑" panose="020B0503020204020204" pitchFamily="34" charset="-122"/>
            </a:rPr>
            <a:t>航点数据</a:t>
          </a:r>
          <a:endParaRPr lang="en-US" altLang="zh-CN">
            <a:latin typeface="微软雅黑" panose="020B0503020204020204" pitchFamily="34" charset="-122"/>
            <a:ea typeface="微软雅黑" panose="020B0503020204020204" pitchFamily="34" charset="-122"/>
          </a:endParaRPr>
        </a:p>
      </dgm:t>
    </dgm:pt>
    <dgm:pt modelId="{7B6D971C-312F-4BEC-8773-53DD77343070}" type="parTrans" cxnId="{C1232E76-7BB6-450D-9404-77E1653B034B}">
      <dgm:prSet/>
      <dgm:spPr/>
      <dgm:t>
        <a:bodyPr/>
        <a:lstStyle/>
        <a:p>
          <a:endParaRPr lang="zh-CN" altLang="en-US">
            <a:latin typeface="微软雅黑" panose="020B0503020204020204" pitchFamily="34" charset="-122"/>
            <a:ea typeface="微软雅黑" panose="020B0503020204020204" pitchFamily="34" charset="-122"/>
          </a:endParaRPr>
        </a:p>
      </dgm:t>
    </dgm:pt>
    <dgm:pt modelId="{D9D72A7F-8D67-441B-A03D-F5D0029A9937}" type="sibTrans" cxnId="{C1232E76-7BB6-450D-9404-77E1653B034B}">
      <dgm:prSet/>
      <dgm:spPr/>
      <dgm:t>
        <a:bodyPr/>
        <a:lstStyle/>
        <a:p>
          <a:endParaRPr lang="zh-CN" altLang="en-US">
            <a:latin typeface="微软雅黑" panose="020B0503020204020204" pitchFamily="34" charset="-122"/>
            <a:ea typeface="微软雅黑" panose="020B0503020204020204" pitchFamily="34" charset="-122"/>
          </a:endParaRPr>
        </a:p>
      </dgm:t>
    </dgm:pt>
    <dgm:pt modelId="{8952D272-497F-4B24-ABAA-660186A82C0D}">
      <dgm:prSet phldrT="[文本]"/>
      <dgm:spPr/>
      <dgm:t>
        <a:bodyPr/>
        <a:lstStyle/>
        <a:p>
          <a:r>
            <a:rPr lang="zh-CN" altLang="en-US">
              <a:latin typeface="微软雅黑" panose="020B0503020204020204" pitchFamily="34" charset="-122"/>
              <a:ea typeface="微软雅黑" panose="020B0503020204020204" pitchFamily="34" charset="-122"/>
            </a:rPr>
            <a:t>过程数据</a:t>
          </a:r>
        </a:p>
      </dgm:t>
    </dgm:pt>
    <dgm:pt modelId="{DE420993-6EEC-4A19-AC3D-D221560517CF}" type="parTrans" cxnId="{96178EA4-4AB5-4D91-8680-F6288751FC61}">
      <dgm:prSet/>
      <dgm:spPr/>
      <dgm:t>
        <a:bodyPr/>
        <a:lstStyle/>
        <a:p>
          <a:endParaRPr lang="zh-CN" altLang="en-US">
            <a:latin typeface="微软雅黑" panose="020B0503020204020204" pitchFamily="34" charset="-122"/>
            <a:ea typeface="微软雅黑" panose="020B0503020204020204" pitchFamily="34" charset="-122"/>
          </a:endParaRPr>
        </a:p>
      </dgm:t>
    </dgm:pt>
    <dgm:pt modelId="{0C9C321D-C002-4D0A-AFB2-E4853637936E}" type="sibTrans" cxnId="{96178EA4-4AB5-4D91-8680-F6288751FC61}">
      <dgm:prSet/>
      <dgm:spPr/>
      <dgm:t>
        <a:bodyPr/>
        <a:lstStyle/>
        <a:p>
          <a:endParaRPr lang="zh-CN" altLang="en-US">
            <a:latin typeface="微软雅黑" panose="020B0503020204020204" pitchFamily="34" charset="-122"/>
            <a:ea typeface="微软雅黑" panose="020B0503020204020204" pitchFamily="34" charset="-122"/>
          </a:endParaRPr>
        </a:p>
      </dgm:t>
    </dgm:pt>
    <dgm:pt modelId="{02984297-3197-428A-A71A-949CE884C962}">
      <dgm:prSet phldrT="[文本]"/>
      <dgm:spPr/>
      <dgm:t>
        <a:bodyPr/>
        <a:lstStyle/>
        <a:p>
          <a:r>
            <a:rPr lang="zh-CN" altLang="en-US">
              <a:latin typeface="微软雅黑" panose="020B0503020204020204" pitchFamily="34" charset="-122"/>
              <a:ea typeface="微软雅黑" panose="020B0503020204020204" pitchFamily="34" charset="-122"/>
            </a:rPr>
            <a:t>材料信息数据</a:t>
          </a:r>
          <a:endParaRPr lang="en-US" altLang="zh-CN">
            <a:latin typeface="微软雅黑" panose="020B0503020204020204" pitchFamily="34" charset="-122"/>
            <a:ea typeface="微软雅黑" panose="020B0503020204020204" pitchFamily="34" charset="-122"/>
          </a:endParaRPr>
        </a:p>
        <a:p>
          <a:r>
            <a:rPr lang="zh-CN" altLang="en-US">
              <a:latin typeface="微软雅黑" panose="020B0503020204020204" pitchFamily="34" charset="-122"/>
              <a:ea typeface="微软雅黑" panose="020B0503020204020204" pitchFamily="34" charset="-122"/>
            </a:rPr>
            <a:t>施工信息数据</a:t>
          </a:r>
          <a:endParaRPr lang="en-US" altLang="zh-CN">
            <a:latin typeface="微软雅黑" panose="020B0503020204020204" pitchFamily="34" charset="-122"/>
            <a:ea typeface="微软雅黑" panose="020B0503020204020204" pitchFamily="34" charset="-122"/>
          </a:endParaRPr>
        </a:p>
        <a:p>
          <a:r>
            <a:rPr lang="zh-CN" altLang="en-US">
              <a:latin typeface="微软雅黑" panose="020B0503020204020204" pitchFamily="34" charset="-122"/>
              <a:ea typeface="微软雅黑" panose="020B0503020204020204" pitchFamily="34" charset="-122"/>
            </a:rPr>
            <a:t>焊接信息数据</a:t>
          </a:r>
          <a:endParaRPr lang="en-US" altLang="zh-CN">
            <a:latin typeface="微软雅黑" panose="020B0503020204020204" pitchFamily="34" charset="-122"/>
            <a:ea typeface="微软雅黑" panose="020B0503020204020204" pitchFamily="34" charset="-122"/>
          </a:endParaRPr>
        </a:p>
        <a:p>
          <a:r>
            <a:rPr lang="zh-CN" altLang="en-US">
              <a:latin typeface="微软雅黑" panose="020B0503020204020204" pitchFamily="34" charset="-122"/>
              <a:ea typeface="微软雅黑" panose="020B0503020204020204" pitchFamily="34" charset="-122"/>
            </a:rPr>
            <a:t>航拍全景数据</a:t>
          </a:r>
        </a:p>
      </dgm:t>
    </dgm:pt>
    <dgm:pt modelId="{51431CE6-5F82-4233-AD1E-B7F232906451}" type="parTrans" cxnId="{9660BEA1-A356-448B-9F54-0ED5C0B0BF8C}">
      <dgm:prSet/>
      <dgm:spPr/>
      <dgm:t>
        <a:bodyPr/>
        <a:lstStyle/>
        <a:p>
          <a:endParaRPr lang="zh-CN" altLang="en-US">
            <a:latin typeface="微软雅黑" panose="020B0503020204020204" pitchFamily="34" charset="-122"/>
            <a:ea typeface="微软雅黑" panose="020B0503020204020204" pitchFamily="34" charset="-122"/>
          </a:endParaRPr>
        </a:p>
      </dgm:t>
    </dgm:pt>
    <dgm:pt modelId="{A33452E6-81DD-4E77-8FB7-FEC2E3B6D0F6}" type="sibTrans" cxnId="{9660BEA1-A356-448B-9F54-0ED5C0B0BF8C}">
      <dgm:prSet/>
      <dgm:spPr/>
      <dgm:t>
        <a:bodyPr/>
        <a:lstStyle/>
        <a:p>
          <a:endParaRPr lang="zh-CN" altLang="en-US">
            <a:latin typeface="微软雅黑" panose="020B0503020204020204" pitchFamily="34" charset="-122"/>
            <a:ea typeface="微软雅黑" panose="020B0503020204020204" pitchFamily="34" charset="-122"/>
          </a:endParaRPr>
        </a:p>
      </dgm:t>
    </dgm:pt>
    <dgm:pt modelId="{3C7BDC88-B84E-41A4-9052-2A0AD0B42E2F}">
      <dgm:prSet phldrT="[文本]"/>
      <dgm:spPr/>
      <dgm:t>
        <a:bodyPr/>
        <a:lstStyle/>
        <a:p>
          <a:r>
            <a:rPr lang="zh-CN" altLang="en-US">
              <a:latin typeface="微软雅黑" panose="020B0503020204020204" pitchFamily="34" charset="-122"/>
              <a:ea typeface="微软雅黑" panose="020B0503020204020204" pitchFamily="34" charset="-122"/>
            </a:rPr>
            <a:t>实现功能</a:t>
          </a:r>
        </a:p>
      </dgm:t>
    </dgm:pt>
    <dgm:pt modelId="{A979F9F0-A546-4008-AA6A-4590FFFCC197}" type="parTrans" cxnId="{F8B13804-217B-455D-86CB-9ED2031F7F70}">
      <dgm:prSet/>
      <dgm:spPr/>
      <dgm:t>
        <a:bodyPr/>
        <a:lstStyle/>
        <a:p>
          <a:endParaRPr lang="zh-CN" altLang="en-US">
            <a:latin typeface="微软雅黑" panose="020B0503020204020204" pitchFamily="34" charset="-122"/>
            <a:ea typeface="微软雅黑" panose="020B0503020204020204" pitchFamily="34" charset="-122"/>
          </a:endParaRPr>
        </a:p>
      </dgm:t>
    </dgm:pt>
    <dgm:pt modelId="{01F57925-6A6B-42F0-BAD1-4C6147C13953}" type="sibTrans" cxnId="{F8B13804-217B-455D-86CB-9ED2031F7F70}">
      <dgm:prSet/>
      <dgm:spPr/>
      <dgm:t>
        <a:bodyPr/>
        <a:lstStyle/>
        <a:p>
          <a:endParaRPr lang="zh-CN" altLang="en-US">
            <a:latin typeface="微软雅黑" panose="020B0503020204020204" pitchFamily="34" charset="-122"/>
            <a:ea typeface="微软雅黑" panose="020B0503020204020204" pitchFamily="34" charset="-122"/>
          </a:endParaRPr>
        </a:p>
      </dgm:t>
    </dgm:pt>
    <dgm:pt modelId="{9F5114F1-27C4-4D75-B34C-77C371F8F054}">
      <dgm:prSet phldrT="[文本]"/>
      <dgm:spPr/>
      <dgm:t>
        <a:bodyPr/>
        <a:lstStyle/>
        <a:p>
          <a:r>
            <a:rPr lang="zh-CN" altLang="en-US">
              <a:latin typeface="微软雅黑" panose="020B0503020204020204" pitchFamily="34" charset="-122"/>
              <a:ea typeface="微软雅黑" panose="020B0503020204020204" pitchFamily="34" charset="-122"/>
            </a:rPr>
            <a:t>可视化进度展示</a:t>
          </a:r>
          <a:endParaRPr lang="en-US" altLang="zh-CN">
            <a:latin typeface="微软雅黑" panose="020B0503020204020204" pitchFamily="34" charset="-122"/>
            <a:ea typeface="微软雅黑" panose="020B0503020204020204" pitchFamily="34" charset="-122"/>
          </a:endParaRPr>
        </a:p>
        <a:p>
          <a:r>
            <a:rPr lang="zh-CN" altLang="en-US">
              <a:latin typeface="微软雅黑" panose="020B0503020204020204" pitchFamily="34" charset="-122"/>
              <a:ea typeface="微软雅黑" panose="020B0503020204020204" pitchFamily="34" charset="-122"/>
            </a:rPr>
            <a:t>进度报表展示</a:t>
          </a:r>
          <a:endParaRPr lang="en-US" altLang="zh-CN">
            <a:latin typeface="微软雅黑" panose="020B0503020204020204" pitchFamily="34" charset="-122"/>
            <a:ea typeface="微软雅黑" panose="020B0503020204020204" pitchFamily="34" charset="-122"/>
          </a:endParaRPr>
        </a:p>
        <a:p>
          <a:r>
            <a:rPr lang="zh-CN" altLang="en-US">
              <a:latin typeface="微软雅黑" panose="020B0503020204020204" pitchFamily="34" charset="-122"/>
              <a:ea typeface="微软雅黑" panose="020B0503020204020204" pitchFamily="34" charset="-122"/>
            </a:rPr>
            <a:t>专项定额生成</a:t>
          </a:r>
          <a:endParaRPr lang="en-US" altLang="zh-CN">
            <a:latin typeface="微软雅黑" panose="020B0503020204020204" pitchFamily="34" charset="-122"/>
            <a:ea typeface="微软雅黑" panose="020B0503020204020204" pitchFamily="34" charset="-122"/>
          </a:endParaRPr>
        </a:p>
        <a:p>
          <a:r>
            <a:rPr lang="zh-CN" altLang="en-US">
              <a:latin typeface="微软雅黑" panose="020B0503020204020204" pitchFamily="34" charset="-122"/>
              <a:ea typeface="微软雅黑" panose="020B0503020204020204" pitchFamily="34" charset="-122"/>
            </a:rPr>
            <a:t>资料自动化处理</a:t>
          </a:r>
          <a:endParaRPr lang="en-US" altLang="zh-CN">
            <a:latin typeface="微软雅黑" panose="020B0503020204020204" pitchFamily="34" charset="-122"/>
            <a:ea typeface="微软雅黑" panose="020B0503020204020204" pitchFamily="34" charset="-122"/>
          </a:endParaRPr>
        </a:p>
        <a:p>
          <a:r>
            <a:rPr lang="zh-CN" altLang="en-US">
              <a:latin typeface="微软雅黑" panose="020B0503020204020204" pitchFamily="34" charset="-122"/>
              <a:ea typeface="微软雅黑" panose="020B0503020204020204" pitchFamily="34" charset="-122"/>
            </a:rPr>
            <a:t>航拍</a:t>
          </a:r>
          <a:r>
            <a:rPr lang="en-US" altLang="zh-CN">
              <a:latin typeface="微软雅黑" panose="020B0503020204020204" pitchFamily="34" charset="-122"/>
              <a:ea typeface="微软雅黑" panose="020B0503020204020204" pitchFamily="34" charset="-122"/>
            </a:rPr>
            <a:t>+</a:t>
          </a:r>
          <a:r>
            <a:rPr lang="zh-CN" altLang="en-US">
              <a:latin typeface="微软雅黑" panose="020B0503020204020204" pitchFamily="34" charset="-122"/>
              <a:ea typeface="微软雅黑" panose="020B0503020204020204" pitchFamily="34" charset="-122"/>
            </a:rPr>
            <a:t>模型影像展示</a:t>
          </a:r>
        </a:p>
      </dgm:t>
    </dgm:pt>
    <dgm:pt modelId="{292E7DE4-33D4-4C2D-AE10-82AF62BCAA0C}" type="parTrans" cxnId="{13356179-77FC-427E-BE9B-5DE69830B810}">
      <dgm:prSet/>
      <dgm:spPr/>
      <dgm:t>
        <a:bodyPr/>
        <a:lstStyle/>
        <a:p>
          <a:endParaRPr lang="zh-CN" altLang="en-US">
            <a:latin typeface="微软雅黑" panose="020B0503020204020204" pitchFamily="34" charset="-122"/>
            <a:ea typeface="微软雅黑" panose="020B0503020204020204" pitchFamily="34" charset="-122"/>
          </a:endParaRPr>
        </a:p>
      </dgm:t>
    </dgm:pt>
    <dgm:pt modelId="{077A99E7-7470-49A4-8C23-BCE180664A5D}" type="sibTrans" cxnId="{13356179-77FC-427E-BE9B-5DE69830B810}">
      <dgm:prSet/>
      <dgm:spPr/>
      <dgm:t>
        <a:bodyPr/>
        <a:lstStyle/>
        <a:p>
          <a:endParaRPr lang="zh-CN" altLang="en-US">
            <a:latin typeface="微软雅黑" panose="020B0503020204020204" pitchFamily="34" charset="-122"/>
            <a:ea typeface="微软雅黑" panose="020B0503020204020204" pitchFamily="34" charset="-122"/>
          </a:endParaRPr>
        </a:p>
      </dgm:t>
    </dgm:pt>
    <dgm:pt modelId="{5D78A6B0-003B-4AE0-A682-640838F7193A}" type="pres">
      <dgm:prSet presAssocID="{BEF04653-A982-43F0-8F65-B40F512441FF}" presName="Name0" presStyleCnt="0">
        <dgm:presLayoutVars>
          <dgm:chMax val="5"/>
          <dgm:chPref val="5"/>
          <dgm:dir/>
          <dgm:animLvl val="lvl"/>
        </dgm:presLayoutVars>
      </dgm:prSet>
      <dgm:spPr/>
    </dgm:pt>
    <dgm:pt modelId="{535C3EFE-02F3-4E0B-AE24-89ACD7619414}" type="pres">
      <dgm:prSet presAssocID="{7747255B-F463-49C3-A8C6-D2B087833FE7}" presName="parentText1" presStyleLbl="node1" presStyleIdx="0" presStyleCnt="3">
        <dgm:presLayoutVars>
          <dgm:chMax/>
          <dgm:chPref val="3"/>
          <dgm:bulletEnabled val="1"/>
        </dgm:presLayoutVars>
      </dgm:prSet>
      <dgm:spPr/>
    </dgm:pt>
    <dgm:pt modelId="{3A8043B0-E20A-4C21-BA0A-093C428E738E}" type="pres">
      <dgm:prSet presAssocID="{7747255B-F463-49C3-A8C6-D2B087833FE7}" presName="childText1" presStyleLbl="solidAlignAcc1" presStyleIdx="0" presStyleCnt="3">
        <dgm:presLayoutVars>
          <dgm:chMax val="0"/>
          <dgm:chPref val="0"/>
          <dgm:bulletEnabled val="1"/>
        </dgm:presLayoutVars>
      </dgm:prSet>
      <dgm:spPr/>
    </dgm:pt>
    <dgm:pt modelId="{811D5F45-D3C3-4B80-9AB6-14CF69C48423}" type="pres">
      <dgm:prSet presAssocID="{8952D272-497F-4B24-ABAA-660186A82C0D}" presName="parentText2" presStyleLbl="node1" presStyleIdx="1" presStyleCnt="3">
        <dgm:presLayoutVars>
          <dgm:chMax/>
          <dgm:chPref val="3"/>
          <dgm:bulletEnabled val="1"/>
        </dgm:presLayoutVars>
      </dgm:prSet>
      <dgm:spPr/>
    </dgm:pt>
    <dgm:pt modelId="{AB8D662B-95C1-44DB-9F65-25E45F962C56}" type="pres">
      <dgm:prSet presAssocID="{8952D272-497F-4B24-ABAA-660186A82C0D}" presName="childText2" presStyleLbl="solidAlignAcc1" presStyleIdx="1" presStyleCnt="3">
        <dgm:presLayoutVars>
          <dgm:chMax val="0"/>
          <dgm:chPref val="0"/>
          <dgm:bulletEnabled val="1"/>
        </dgm:presLayoutVars>
      </dgm:prSet>
      <dgm:spPr/>
    </dgm:pt>
    <dgm:pt modelId="{DA01485A-2F08-4377-B050-82D2517F475B}" type="pres">
      <dgm:prSet presAssocID="{3C7BDC88-B84E-41A4-9052-2A0AD0B42E2F}" presName="parentText3" presStyleLbl="node1" presStyleIdx="2" presStyleCnt="3">
        <dgm:presLayoutVars>
          <dgm:chMax/>
          <dgm:chPref val="3"/>
          <dgm:bulletEnabled val="1"/>
        </dgm:presLayoutVars>
      </dgm:prSet>
      <dgm:spPr/>
    </dgm:pt>
    <dgm:pt modelId="{85F14B94-A1E9-44B4-889D-D610EF101DD8}" type="pres">
      <dgm:prSet presAssocID="{3C7BDC88-B84E-41A4-9052-2A0AD0B42E2F}" presName="childText3" presStyleLbl="solidAlignAcc1" presStyleIdx="2" presStyleCnt="3">
        <dgm:presLayoutVars>
          <dgm:chMax val="0"/>
          <dgm:chPref val="0"/>
          <dgm:bulletEnabled val="1"/>
        </dgm:presLayoutVars>
      </dgm:prSet>
      <dgm:spPr/>
    </dgm:pt>
  </dgm:ptLst>
  <dgm:cxnLst>
    <dgm:cxn modelId="{F8B13804-217B-455D-86CB-9ED2031F7F70}" srcId="{BEF04653-A982-43F0-8F65-B40F512441FF}" destId="{3C7BDC88-B84E-41A4-9052-2A0AD0B42E2F}" srcOrd="2" destOrd="0" parTransId="{A979F9F0-A546-4008-AA6A-4590FFFCC197}" sibTransId="{01F57925-6A6B-42F0-BAD1-4C6147C13953}"/>
    <dgm:cxn modelId="{60BE690F-02BE-4151-8941-D63953648187}" type="presOf" srcId="{9F5114F1-27C4-4D75-B34C-77C371F8F054}" destId="{85F14B94-A1E9-44B4-889D-D610EF101DD8}" srcOrd="0" destOrd="0" presId="urn:microsoft.com/office/officeart/2009/3/layout/IncreasingArrowsProcess"/>
    <dgm:cxn modelId="{35860016-AA05-42AC-A2DD-5E8C9480FCA1}" type="presOf" srcId="{BEF04653-A982-43F0-8F65-B40F512441FF}" destId="{5D78A6B0-003B-4AE0-A682-640838F7193A}" srcOrd="0" destOrd="0" presId="urn:microsoft.com/office/officeart/2009/3/layout/IncreasingArrowsProcess"/>
    <dgm:cxn modelId="{994BB224-281F-4796-AD6C-D96A260CB50C}" type="presOf" srcId="{3C7BDC88-B84E-41A4-9052-2A0AD0B42E2F}" destId="{DA01485A-2F08-4377-B050-82D2517F475B}" srcOrd="0" destOrd="0" presId="urn:microsoft.com/office/officeart/2009/3/layout/IncreasingArrowsProcess"/>
    <dgm:cxn modelId="{55C8B025-C51A-483B-8F48-3308122DC997}" srcId="{BEF04653-A982-43F0-8F65-B40F512441FF}" destId="{7747255B-F463-49C3-A8C6-D2B087833FE7}" srcOrd="0" destOrd="0" parTransId="{3BB479EF-717D-4629-A6E8-43DBF8711E0D}" sibTransId="{783DD914-2797-4293-B5A1-297D9B7DDCA3}"/>
    <dgm:cxn modelId="{F0E2B24B-C7F4-4FB8-97F3-7024CC6FE308}" type="presOf" srcId="{02984297-3197-428A-A71A-949CE884C962}" destId="{AB8D662B-95C1-44DB-9F65-25E45F962C56}" srcOrd="0" destOrd="0" presId="urn:microsoft.com/office/officeart/2009/3/layout/IncreasingArrowsProcess"/>
    <dgm:cxn modelId="{C1232E76-7BB6-450D-9404-77E1653B034B}" srcId="{7747255B-F463-49C3-A8C6-D2B087833FE7}" destId="{42E4E5D2-53A4-4268-82F3-C0140AEBCD05}" srcOrd="0" destOrd="0" parTransId="{7B6D971C-312F-4BEC-8773-53DD77343070}" sibTransId="{D9D72A7F-8D67-441B-A03D-F5D0029A9937}"/>
    <dgm:cxn modelId="{13356179-77FC-427E-BE9B-5DE69830B810}" srcId="{3C7BDC88-B84E-41A4-9052-2A0AD0B42E2F}" destId="{9F5114F1-27C4-4D75-B34C-77C371F8F054}" srcOrd="0" destOrd="0" parTransId="{292E7DE4-33D4-4C2D-AE10-82AF62BCAA0C}" sibTransId="{077A99E7-7470-49A4-8C23-BCE180664A5D}"/>
    <dgm:cxn modelId="{0D5F5D9B-B198-4A51-9FE7-4984B1DDF223}" type="presOf" srcId="{42E4E5D2-53A4-4268-82F3-C0140AEBCD05}" destId="{3A8043B0-E20A-4C21-BA0A-093C428E738E}" srcOrd="0" destOrd="0" presId="urn:microsoft.com/office/officeart/2009/3/layout/IncreasingArrowsProcess"/>
    <dgm:cxn modelId="{9660BEA1-A356-448B-9F54-0ED5C0B0BF8C}" srcId="{8952D272-497F-4B24-ABAA-660186A82C0D}" destId="{02984297-3197-428A-A71A-949CE884C962}" srcOrd="0" destOrd="0" parTransId="{51431CE6-5F82-4233-AD1E-B7F232906451}" sibTransId="{A33452E6-81DD-4E77-8FB7-FEC2E3B6D0F6}"/>
    <dgm:cxn modelId="{96178EA4-4AB5-4D91-8680-F6288751FC61}" srcId="{BEF04653-A982-43F0-8F65-B40F512441FF}" destId="{8952D272-497F-4B24-ABAA-660186A82C0D}" srcOrd="1" destOrd="0" parTransId="{DE420993-6EEC-4A19-AC3D-D221560517CF}" sibTransId="{0C9C321D-C002-4D0A-AFB2-E4853637936E}"/>
    <dgm:cxn modelId="{468635B2-9770-414D-9CBB-550746133FB0}" type="presOf" srcId="{8952D272-497F-4B24-ABAA-660186A82C0D}" destId="{811D5F45-D3C3-4B80-9AB6-14CF69C48423}" srcOrd="0" destOrd="0" presId="urn:microsoft.com/office/officeart/2009/3/layout/IncreasingArrowsProcess"/>
    <dgm:cxn modelId="{BC719FC6-2762-4DBA-A56C-5163BD5DDEFF}" type="presOf" srcId="{7747255B-F463-49C3-A8C6-D2B087833FE7}" destId="{535C3EFE-02F3-4E0B-AE24-89ACD7619414}" srcOrd="0" destOrd="0" presId="urn:microsoft.com/office/officeart/2009/3/layout/IncreasingArrowsProcess"/>
    <dgm:cxn modelId="{9AD9F21E-3437-4C61-9173-550500B952F7}" type="presParOf" srcId="{5D78A6B0-003B-4AE0-A682-640838F7193A}" destId="{535C3EFE-02F3-4E0B-AE24-89ACD7619414}" srcOrd="0" destOrd="0" presId="urn:microsoft.com/office/officeart/2009/3/layout/IncreasingArrowsProcess"/>
    <dgm:cxn modelId="{0B3DC5D5-2262-4BF1-963F-E9A7869C93CA}" type="presParOf" srcId="{5D78A6B0-003B-4AE0-A682-640838F7193A}" destId="{3A8043B0-E20A-4C21-BA0A-093C428E738E}" srcOrd="1" destOrd="0" presId="urn:microsoft.com/office/officeart/2009/3/layout/IncreasingArrowsProcess"/>
    <dgm:cxn modelId="{7D05F73D-1A24-47E3-BBD7-C301DCA063F2}" type="presParOf" srcId="{5D78A6B0-003B-4AE0-A682-640838F7193A}" destId="{811D5F45-D3C3-4B80-9AB6-14CF69C48423}" srcOrd="2" destOrd="0" presId="urn:microsoft.com/office/officeart/2009/3/layout/IncreasingArrowsProcess"/>
    <dgm:cxn modelId="{899076B1-34C7-4AFE-8631-0311A6A70868}" type="presParOf" srcId="{5D78A6B0-003B-4AE0-A682-640838F7193A}" destId="{AB8D662B-95C1-44DB-9F65-25E45F962C56}" srcOrd="3" destOrd="0" presId="urn:microsoft.com/office/officeart/2009/3/layout/IncreasingArrowsProcess"/>
    <dgm:cxn modelId="{9424BE12-753E-4FC7-8FFF-2B47D2BEF282}" type="presParOf" srcId="{5D78A6B0-003B-4AE0-A682-640838F7193A}" destId="{DA01485A-2F08-4377-B050-82D2517F475B}" srcOrd="4" destOrd="0" presId="urn:microsoft.com/office/officeart/2009/3/layout/IncreasingArrowsProcess"/>
    <dgm:cxn modelId="{D859059B-E477-4C95-A0FA-D27A5C83994D}" type="presParOf" srcId="{5D78A6B0-003B-4AE0-A682-640838F7193A}" destId="{85F14B94-A1E9-44B4-889D-D610EF101DD8}" srcOrd="5" destOrd="0" presId="urn:microsoft.com/office/officeart/2009/3/layout/IncreasingArrowsProcess"/>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F876AE7-5B0F-4946-BC98-146672B0490A}" type="doc">
      <dgm:prSet loTypeId="urn:microsoft.com/office/officeart/2005/8/layout/hProcess9" loCatId="process" qsTypeId="urn:microsoft.com/office/officeart/2005/8/quickstyle/simple1" qsCatId="simple" csTypeId="urn:microsoft.com/office/officeart/2005/8/colors/accent1_2" csCatId="accent1" phldr="1"/>
      <dgm:spPr/>
    </dgm:pt>
    <dgm:pt modelId="{C5B4248C-C6B7-4ECF-8F9C-1289B2C9398B}">
      <dgm:prSet phldrT="[文本]"/>
      <dgm:spPr/>
      <dgm:t>
        <a:bodyPr/>
        <a:lstStyle/>
        <a:p>
          <a:r>
            <a:rPr lang="zh-CN" altLang="en-US">
              <a:latin typeface="微软雅黑" panose="020B0503020204020204" pitchFamily="34" charset="-122"/>
              <a:ea typeface="微软雅黑" panose="020B0503020204020204" pitchFamily="34" charset="-122"/>
            </a:rPr>
            <a:t>深化设计</a:t>
          </a:r>
        </a:p>
      </dgm:t>
    </dgm:pt>
    <dgm:pt modelId="{2F393563-E1E5-469C-B08D-EAA498321867}" type="parTrans" cxnId="{3B229788-9561-42E9-A7F4-41A629DE455C}">
      <dgm:prSet/>
      <dgm:spPr/>
      <dgm:t>
        <a:bodyPr/>
        <a:lstStyle/>
        <a:p>
          <a:endParaRPr lang="zh-CN" altLang="en-US">
            <a:latin typeface="Abadi Extra Light" panose="020B0604020202020204" pitchFamily="34" charset="0"/>
          </a:endParaRPr>
        </a:p>
      </dgm:t>
    </dgm:pt>
    <dgm:pt modelId="{1AB68ADC-B0D4-4068-B4AC-49E8014A94A6}" type="sibTrans" cxnId="{3B229788-9561-42E9-A7F4-41A629DE455C}">
      <dgm:prSet/>
      <dgm:spPr/>
      <dgm:t>
        <a:bodyPr/>
        <a:lstStyle/>
        <a:p>
          <a:endParaRPr lang="zh-CN" altLang="en-US">
            <a:latin typeface="Abadi Extra Light" panose="020B0604020202020204" pitchFamily="34" charset="0"/>
          </a:endParaRPr>
        </a:p>
      </dgm:t>
    </dgm:pt>
    <dgm:pt modelId="{C9DB6D53-22AF-4848-A96B-C48E809D312B}">
      <dgm:prSet phldrT="[文本]"/>
      <dgm:spPr/>
      <dgm:t>
        <a:bodyPr/>
        <a:lstStyle/>
        <a:p>
          <a:r>
            <a:rPr lang="zh-CN" altLang="en-US">
              <a:latin typeface="微软雅黑" panose="020B0503020204020204" pitchFamily="34" charset="-122"/>
              <a:ea typeface="微软雅黑" panose="020B0503020204020204" pitchFamily="34" charset="-122"/>
            </a:rPr>
            <a:t>模型轻量化</a:t>
          </a:r>
        </a:p>
      </dgm:t>
    </dgm:pt>
    <dgm:pt modelId="{69D41A74-9DD9-45F8-A48D-707637AE8606}" type="parTrans" cxnId="{965E4F12-41F0-4AA4-AAAC-420B03D6F2D9}">
      <dgm:prSet/>
      <dgm:spPr/>
      <dgm:t>
        <a:bodyPr/>
        <a:lstStyle/>
        <a:p>
          <a:endParaRPr lang="zh-CN" altLang="en-US">
            <a:latin typeface="Abadi Extra Light" panose="020B0604020202020204" pitchFamily="34" charset="0"/>
          </a:endParaRPr>
        </a:p>
      </dgm:t>
    </dgm:pt>
    <dgm:pt modelId="{1B7E7B98-F7EA-4023-B83A-335639646F6E}" type="sibTrans" cxnId="{965E4F12-41F0-4AA4-AAAC-420B03D6F2D9}">
      <dgm:prSet/>
      <dgm:spPr/>
      <dgm:t>
        <a:bodyPr/>
        <a:lstStyle/>
        <a:p>
          <a:endParaRPr lang="zh-CN" altLang="en-US">
            <a:latin typeface="Abadi Extra Light" panose="020B0604020202020204" pitchFamily="34" charset="0"/>
          </a:endParaRPr>
        </a:p>
      </dgm:t>
    </dgm:pt>
    <dgm:pt modelId="{B33076BE-7F9D-4795-A9B9-43B544D88D4C}">
      <dgm:prSet phldrT="[文本]"/>
      <dgm:spPr/>
      <dgm:t>
        <a:bodyPr/>
        <a:lstStyle/>
        <a:p>
          <a:r>
            <a:rPr lang="zh-CN" altLang="en-US">
              <a:latin typeface="微软雅黑" panose="020B0503020204020204" pitchFamily="34" charset="-122"/>
              <a:ea typeface="微软雅黑" panose="020B0503020204020204" pitchFamily="34" charset="-122"/>
            </a:rPr>
            <a:t>基础数据建立</a:t>
          </a:r>
        </a:p>
      </dgm:t>
    </dgm:pt>
    <dgm:pt modelId="{BB1BD0B8-879F-4C51-A5ED-D21943EF6A11}" type="parTrans" cxnId="{3F1721AA-796E-4ABA-B2D2-0C23409FF437}">
      <dgm:prSet/>
      <dgm:spPr/>
      <dgm:t>
        <a:bodyPr/>
        <a:lstStyle/>
        <a:p>
          <a:endParaRPr lang="zh-CN" altLang="en-US">
            <a:latin typeface="Abadi Extra Light" panose="020B0604020202020204" pitchFamily="34" charset="0"/>
          </a:endParaRPr>
        </a:p>
      </dgm:t>
    </dgm:pt>
    <dgm:pt modelId="{6A19CBE1-1599-445F-868B-A66EE6A08578}" type="sibTrans" cxnId="{3F1721AA-796E-4ABA-B2D2-0C23409FF437}">
      <dgm:prSet/>
      <dgm:spPr/>
      <dgm:t>
        <a:bodyPr/>
        <a:lstStyle/>
        <a:p>
          <a:endParaRPr lang="zh-CN" altLang="en-US">
            <a:latin typeface="Abadi Extra Light" panose="020B0604020202020204" pitchFamily="34" charset="0"/>
          </a:endParaRPr>
        </a:p>
      </dgm:t>
    </dgm:pt>
    <dgm:pt modelId="{1877F342-89B4-4B6F-B37E-7726EE5D09C8}">
      <dgm:prSet phldrT="[文本]"/>
      <dgm:spPr/>
      <dgm:t>
        <a:bodyPr/>
        <a:lstStyle/>
        <a:p>
          <a:r>
            <a:rPr lang="zh-CN" altLang="en-US">
              <a:latin typeface="微软雅黑" panose="020B0503020204020204" pitchFamily="34" charset="-122"/>
              <a:ea typeface="微软雅黑" panose="020B0503020204020204" pitchFamily="34" charset="-122"/>
            </a:rPr>
            <a:t>预制系统交底</a:t>
          </a:r>
        </a:p>
      </dgm:t>
    </dgm:pt>
    <dgm:pt modelId="{04370DF9-FE77-49C9-A4F7-A3D06822EF0B}" type="parTrans" cxnId="{D28282CD-FE69-4FDA-A3F4-10F26683EAD3}">
      <dgm:prSet/>
      <dgm:spPr/>
      <dgm:t>
        <a:bodyPr/>
        <a:lstStyle/>
        <a:p>
          <a:endParaRPr lang="zh-CN" altLang="en-US">
            <a:latin typeface="Abadi Extra Light" panose="020B0604020202020204" pitchFamily="34" charset="0"/>
          </a:endParaRPr>
        </a:p>
      </dgm:t>
    </dgm:pt>
    <dgm:pt modelId="{42414AF8-05AE-4EC2-8883-95971D657CF2}" type="sibTrans" cxnId="{D28282CD-FE69-4FDA-A3F4-10F26683EAD3}">
      <dgm:prSet/>
      <dgm:spPr/>
      <dgm:t>
        <a:bodyPr/>
        <a:lstStyle/>
        <a:p>
          <a:endParaRPr lang="zh-CN" altLang="en-US">
            <a:latin typeface="Abadi Extra Light" panose="020B0604020202020204" pitchFamily="34" charset="0"/>
          </a:endParaRPr>
        </a:p>
      </dgm:t>
    </dgm:pt>
    <dgm:pt modelId="{89508346-9B66-4949-8D9F-D1D28B153EF6}">
      <dgm:prSet phldrT="[文本]"/>
      <dgm:spPr/>
      <dgm:t>
        <a:bodyPr/>
        <a:lstStyle/>
        <a:p>
          <a:r>
            <a:rPr lang="zh-CN" altLang="en-US">
              <a:latin typeface="微软雅黑" panose="020B0503020204020204" pitchFamily="34" charset="-122"/>
              <a:ea typeface="微软雅黑" panose="020B0503020204020204" pitchFamily="34" charset="-122"/>
            </a:rPr>
            <a:t>数据更新录入</a:t>
          </a:r>
        </a:p>
      </dgm:t>
    </dgm:pt>
    <dgm:pt modelId="{74C575D4-E32C-4EC2-ABEA-963212A8B483}" type="parTrans" cxnId="{AF4A2554-E36D-4D25-A948-557D92F807A4}">
      <dgm:prSet/>
      <dgm:spPr/>
      <dgm:t>
        <a:bodyPr/>
        <a:lstStyle/>
        <a:p>
          <a:endParaRPr lang="zh-CN" altLang="en-US">
            <a:latin typeface="Abadi Extra Light" panose="020B0604020202020204" pitchFamily="34" charset="0"/>
          </a:endParaRPr>
        </a:p>
      </dgm:t>
    </dgm:pt>
    <dgm:pt modelId="{E4DE91E5-8C5C-40CD-85A4-F4F52483015B}" type="sibTrans" cxnId="{AF4A2554-E36D-4D25-A948-557D92F807A4}">
      <dgm:prSet/>
      <dgm:spPr/>
      <dgm:t>
        <a:bodyPr/>
        <a:lstStyle/>
        <a:p>
          <a:endParaRPr lang="zh-CN" altLang="en-US">
            <a:latin typeface="Abadi Extra Light" panose="020B0604020202020204" pitchFamily="34" charset="0"/>
          </a:endParaRPr>
        </a:p>
      </dgm:t>
    </dgm:pt>
    <dgm:pt modelId="{5BF513CB-ED9C-4E22-8D5B-C676F41F2156}">
      <dgm:prSet phldrT="[文本]"/>
      <dgm:spPr/>
      <dgm:t>
        <a:bodyPr/>
        <a:lstStyle/>
        <a:p>
          <a:r>
            <a:rPr lang="zh-CN" altLang="en-US">
              <a:latin typeface="微软雅黑" panose="020B0503020204020204" pitchFamily="34" charset="-122"/>
              <a:ea typeface="微软雅黑" panose="020B0503020204020204" pitchFamily="34" charset="-122"/>
            </a:rPr>
            <a:t>报表生成</a:t>
          </a:r>
        </a:p>
      </dgm:t>
    </dgm:pt>
    <dgm:pt modelId="{B06E100D-B549-4092-8F11-58AF628E3986}" type="parTrans" cxnId="{571AD8E6-3832-4944-9D11-1D8CFE7BB895}">
      <dgm:prSet/>
      <dgm:spPr/>
      <dgm:t>
        <a:bodyPr/>
        <a:lstStyle/>
        <a:p>
          <a:endParaRPr lang="zh-CN" altLang="en-US">
            <a:latin typeface="Abadi Extra Light" panose="020B0604020202020204" pitchFamily="34" charset="0"/>
          </a:endParaRPr>
        </a:p>
      </dgm:t>
    </dgm:pt>
    <dgm:pt modelId="{6B4AC035-2252-41C4-8A1B-B3FB36B910E4}" type="sibTrans" cxnId="{571AD8E6-3832-4944-9D11-1D8CFE7BB895}">
      <dgm:prSet/>
      <dgm:spPr/>
      <dgm:t>
        <a:bodyPr/>
        <a:lstStyle/>
        <a:p>
          <a:endParaRPr lang="zh-CN" altLang="en-US">
            <a:latin typeface="Abadi Extra Light" panose="020B0604020202020204" pitchFamily="34" charset="0"/>
          </a:endParaRPr>
        </a:p>
      </dgm:t>
    </dgm:pt>
    <dgm:pt modelId="{EFE094DE-491F-4914-813B-9A6636B44B09}">
      <dgm:prSet phldrT="[文本]"/>
      <dgm:spPr/>
      <dgm:t>
        <a:bodyPr/>
        <a:lstStyle/>
        <a:p>
          <a:r>
            <a:rPr lang="zh-CN" altLang="en-US">
              <a:latin typeface="微软雅黑" panose="020B0503020204020204" pitchFamily="34" charset="-122"/>
              <a:ea typeface="微软雅黑" panose="020B0503020204020204" pitchFamily="34" charset="-122"/>
            </a:rPr>
            <a:t>组建应用团队</a:t>
          </a:r>
        </a:p>
      </dgm:t>
    </dgm:pt>
    <dgm:pt modelId="{8A75A38C-4DD4-4254-BB4A-8D31A6AF3E88}" type="parTrans" cxnId="{18D3D30B-C40F-4A03-9FDA-CFBAD3E09C73}">
      <dgm:prSet/>
      <dgm:spPr/>
      <dgm:t>
        <a:bodyPr/>
        <a:lstStyle/>
        <a:p>
          <a:endParaRPr lang="zh-CN" altLang="en-US">
            <a:latin typeface="Abadi Extra Light" panose="020B0604020202020204" pitchFamily="34" charset="0"/>
          </a:endParaRPr>
        </a:p>
      </dgm:t>
    </dgm:pt>
    <dgm:pt modelId="{845AFEB9-D5FC-4712-B67F-AAAE4701E3AF}" type="sibTrans" cxnId="{18D3D30B-C40F-4A03-9FDA-CFBAD3E09C73}">
      <dgm:prSet/>
      <dgm:spPr/>
      <dgm:t>
        <a:bodyPr/>
        <a:lstStyle/>
        <a:p>
          <a:endParaRPr lang="zh-CN" altLang="en-US">
            <a:latin typeface="Abadi Extra Light" panose="020B0604020202020204" pitchFamily="34" charset="0"/>
          </a:endParaRPr>
        </a:p>
      </dgm:t>
    </dgm:pt>
    <dgm:pt modelId="{AFFF3BD5-6EB6-41E3-A49D-334D59EAF422}">
      <dgm:prSet phldrT="[文本]"/>
      <dgm:spPr/>
      <dgm:t>
        <a:bodyPr/>
        <a:lstStyle/>
        <a:p>
          <a:r>
            <a:rPr lang="zh-CN" altLang="en-US">
              <a:latin typeface="微软雅黑" panose="020B0503020204020204" pitchFamily="34" charset="-122"/>
              <a:ea typeface="微软雅黑" panose="020B0503020204020204" pitchFamily="34" charset="-122"/>
            </a:rPr>
            <a:t>数据审阅</a:t>
          </a:r>
        </a:p>
      </dgm:t>
    </dgm:pt>
    <dgm:pt modelId="{743A1EF2-FDA0-4896-B61E-40E42034A74E}" type="parTrans" cxnId="{000EBF24-DEBD-4DFD-9A07-268D5F3A0C93}">
      <dgm:prSet/>
      <dgm:spPr/>
      <dgm:t>
        <a:bodyPr/>
        <a:lstStyle/>
        <a:p>
          <a:endParaRPr lang="zh-CN" altLang="en-US">
            <a:latin typeface="Abadi Extra Light" panose="020B0604020202020204" pitchFamily="34" charset="0"/>
          </a:endParaRPr>
        </a:p>
      </dgm:t>
    </dgm:pt>
    <dgm:pt modelId="{970D0AB4-6B21-48E9-9264-119BA783482F}" type="sibTrans" cxnId="{000EBF24-DEBD-4DFD-9A07-268D5F3A0C93}">
      <dgm:prSet/>
      <dgm:spPr/>
      <dgm:t>
        <a:bodyPr/>
        <a:lstStyle/>
        <a:p>
          <a:endParaRPr lang="zh-CN" altLang="en-US">
            <a:latin typeface="Abadi Extra Light" panose="020B0604020202020204" pitchFamily="34" charset="0"/>
          </a:endParaRPr>
        </a:p>
      </dgm:t>
    </dgm:pt>
    <dgm:pt modelId="{251569EF-5B04-43D9-9605-79BB41CD46BA}">
      <dgm:prSet phldrT="[文本]"/>
      <dgm:spPr/>
      <dgm:t>
        <a:bodyPr/>
        <a:lstStyle/>
        <a:p>
          <a:r>
            <a:rPr lang="zh-CN" altLang="en-US">
              <a:latin typeface="微软雅黑" panose="020B0503020204020204" pitchFamily="34" charset="-122"/>
              <a:ea typeface="微软雅黑" panose="020B0503020204020204" pitchFamily="34" charset="-122"/>
            </a:rPr>
            <a:t>资料生成</a:t>
          </a:r>
        </a:p>
      </dgm:t>
    </dgm:pt>
    <dgm:pt modelId="{CBDEA457-0F96-466D-8289-6313E8DFB2B4}" type="parTrans" cxnId="{708A2D54-9987-4548-B298-7A33D2129C16}">
      <dgm:prSet/>
      <dgm:spPr/>
      <dgm:t>
        <a:bodyPr/>
        <a:lstStyle/>
        <a:p>
          <a:endParaRPr lang="zh-CN" altLang="en-US">
            <a:latin typeface="Abadi Extra Light" panose="020B0604020202020204" pitchFamily="34" charset="0"/>
          </a:endParaRPr>
        </a:p>
      </dgm:t>
    </dgm:pt>
    <dgm:pt modelId="{AFA7C363-78D4-4655-A043-BC62C9CFAB5E}" type="sibTrans" cxnId="{708A2D54-9987-4548-B298-7A33D2129C16}">
      <dgm:prSet/>
      <dgm:spPr/>
      <dgm:t>
        <a:bodyPr/>
        <a:lstStyle/>
        <a:p>
          <a:endParaRPr lang="zh-CN" altLang="en-US">
            <a:latin typeface="Abadi Extra Light" panose="020B0604020202020204" pitchFamily="34" charset="0"/>
          </a:endParaRPr>
        </a:p>
      </dgm:t>
    </dgm:pt>
    <dgm:pt modelId="{E48E8FF5-FA51-4B64-A94F-8D493CA829BD}">
      <dgm:prSet phldrT="[文本]"/>
      <dgm:spPr/>
      <dgm:t>
        <a:bodyPr/>
        <a:lstStyle/>
        <a:p>
          <a:r>
            <a:rPr lang="zh-CN" altLang="en-US">
              <a:latin typeface="微软雅黑" panose="020B0503020204020204" pitchFamily="34" charset="-122"/>
              <a:ea typeface="微软雅黑" panose="020B0503020204020204" pitchFamily="34" charset="-122"/>
            </a:rPr>
            <a:t>定额生成</a:t>
          </a:r>
        </a:p>
      </dgm:t>
    </dgm:pt>
    <dgm:pt modelId="{78F9F939-CAC1-4B7F-9A21-BF54E55AED5E}" type="parTrans" cxnId="{F205B986-7F97-485E-A1B6-AC446D0A8060}">
      <dgm:prSet/>
      <dgm:spPr/>
      <dgm:t>
        <a:bodyPr/>
        <a:lstStyle/>
        <a:p>
          <a:endParaRPr lang="zh-CN" altLang="en-US">
            <a:latin typeface="Abadi Extra Light" panose="020B0604020202020204" pitchFamily="34" charset="0"/>
          </a:endParaRPr>
        </a:p>
      </dgm:t>
    </dgm:pt>
    <dgm:pt modelId="{5884161F-66D5-452F-A836-17B0CA01B940}" type="sibTrans" cxnId="{F205B986-7F97-485E-A1B6-AC446D0A8060}">
      <dgm:prSet/>
      <dgm:spPr/>
      <dgm:t>
        <a:bodyPr/>
        <a:lstStyle/>
        <a:p>
          <a:endParaRPr lang="zh-CN" altLang="en-US">
            <a:latin typeface="Abadi Extra Light" panose="020B0604020202020204" pitchFamily="34" charset="0"/>
          </a:endParaRPr>
        </a:p>
      </dgm:t>
    </dgm:pt>
    <dgm:pt modelId="{4A9DF38A-9FA0-4EC4-8E4A-9786D1F0F9C9}">
      <dgm:prSet phldrT="[文本]"/>
      <dgm:spPr/>
      <dgm:t>
        <a:bodyPr/>
        <a:lstStyle/>
        <a:p>
          <a:r>
            <a:rPr lang="zh-CN" altLang="en-US">
              <a:latin typeface="微软雅黑" panose="020B0503020204020204" pitchFamily="34" charset="-122"/>
              <a:ea typeface="微软雅黑" panose="020B0503020204020204" pitchFamily="34" charset="-122"/>
            </a:rPr>
            <a:t>可视化流程展示</a:t>
          </a:r>
        </a:p>
      </dgm:t>
    </dgm:pt>
    <dgm:pt modelId="{5D93CA11-2DFE-49F5-AA13-05BBC8DF7040}" type="parTrans" cxnId="{CFC48AA1-56D1-4887-A564-D92DAE95CAD1}">
      <dgm:prSet/>
      <dgm:spPr/>
      <dgm:t>
        <a:bodyPr/>
        <a:lstStyle/>
        <a:p>
          <a:endParaRPr lang="zh-CN" altLang="en-US">
            <a:latin typeface="Abadi Extra Light" panose="020B0604020202020204" pitchFamily="34" charset="0"/>
          </a:endParaRPr>
        </a:p>
      </dgm:t>
    </dgm:pt>
    <dgm:pt modelId="{F37C703F-C8BF-4146-B7A9-F95BBEECFB0D}" type="sibTrans" cxnId="{CFC48AA1-56D1-4887-A564-D92DAE95CAD1}">
      <dgm:prSet/>
      <dgm:spPr/>
      <dgm:t>
        <a:bodyPr/>
        <a:lstStyle/>
        <a:p>
          <a:endParaRPr lang="zh-CN" altLang="en-US">
            <a:latin typeface="Abadi Extra Light" panose="020B0604020202020204" pitchFamily="34" charset="0"/>
          </a:endParaRPr>
        </a:p>
      </dgm:t>
    </dgm:pt>
    <dgm:pt modelId="{0B159CF0-D779-4ACD-8455-6AF64CDCFA95}">
      <dgm:prSet phldrT="[文本]"/>
      <dgm:spPr/>
      <dgm:t>
        <a:bodyPr/>
        <a:lstStyle/>
        <a:p>
          <a:r>
            <a:rPr lang="zh-CN" altLang="en-US">
              <a:latin typeface="微软雅黑" panose="020B0503020204020204" pitchFamily="34" charset="-122"/>
              <a:ea typeface="微软雅黑" panose="020B0503020204020204" pitchFamily="34" charset="-122"/>
            </a:rPr>
            <a:t>现场系统交底</a:t>
          </a:r>
        </a:p>
      </dgm:t>
    </dgm:pt>
    <dgm:pt modelId="{69DF6523-E2CC-4761-8C59-D091F2B31CEC}" type="parTrans" cxnId="{C1B97F3A-4EA9-4BA0-8A68-F90F52F6A10F}">
      <dgm:prSet/>
      <dgm:spPr/>
      <dgm:t>
        <a:bodyPr/>
        <a:lstStyle/>
        <a:p>
          <a:endParaRPr lang="zh-CN" altLang="en-US">
            <a:latin typeface="Abadi Extra Light" panose="020B0604020202020204" pitchFamily="34" charset="0"/>
          </a:endParaRPr>
        </a:p>
      </dgm:t>
    </dgm:pt>
    <dgm:pt modelId="{97765042-E324-4C06-AEF6-21340CC1D228}" type="sibTrans" cxnId="{C1B97F3A-4EA9-4BA0-8A68-F90F52F6A10F}">
      <dgm:prSet/>
      <dgm:spPr/>
      <dgm:t>
        <a:bodyPr/>
        <a:lstStyle/>
        <a:p>
          <a:endParaRPr lang="zh-CN" altLang="en-US">
            <a:latin typeface="Abadi Extra Light" panose="020B0604020202020204" pitchFamily="34" charset="0"/>
          </a:endParaRPr>
        </a:p>
      </dgm:t>
    </dgm:pt>
    <dgm:pt modelId="{49A9DC73-7B20-4A5B-8643-44B3398BF4C3}">
      <dgm:prSet phldrT="[文本]"/>
      <dgm:spPr/>
      <dgm:t>
        <a:bodyPr/>
        <a:lstStyle/>
        <a:p>
          <a:r>
            <a:rPr lang="zh-CN" altLang="en-US">
              <a:latin typeface="微软雅黑" panose="020B0503020204020204" pitchFamily="34" charset="-122"/>
              <a:ea typeface="微软雅黑" panose="020B0503020204020204" pitchFamily="34" charset="-122"/>
            </a:rPr>
            <a:t>制定应用计划</a:t>
          </a:r>
        </a:p>
      </dgm:t>
    </dgm:pt>
    <dgm:pt modelId="{7D34A017-D5FF-4E6B-B250-DE43264F6EB4}" type="parTrans" cxnId="{C9A839C8-CC65-4076-94A6-7B3ACDABA118}">
      <dgm:prSet/>
      <dgm:spPr/>
      <dgm:t>
        <a:bodyPr/>
        <a:lstStyle/>
        <a:p>
          <a:endParaRPr lang="zh-CN" altLang="en-US"/>
        </a:p>
      </dgm:t>
    </dgm:pt>
    <dgm:pt modelId="{9C379BB6-0B30-453E-99D4-DFB7E78D9790}" type="sibTrans" cxnId="{C9A839C8-CC65-4076-94A6-7B3ACDABA118}">
      <dgm:prSet/>
      <dgm:spPr/>
      <dgm:t>
        <a:bodyPr/>
        <a:lstStyle/>
        <a:p>
          <a:endParaRPr lang="zh-CN" altLang="en-US"/>
        </a:p>
      </dgm:t>
    </dgm:pt>
    <dgm:pt modelId="{DE32E418-943C-4BE4-915D-1FE46061314A}" type="pres">
      <dgm:prSet presAssocID="{DF876AE7-5B0F-4946-BC98-146672B0490A}" presName="CompostProcess" presStyleCnt="0">
        <dgm:presLayoutVars>
          <dgm:dir/>
          <dgm:resizeHandles val="exact"/>
        </dgm:presLayoutVars>
      </dgm:prSet>
      <dgm:spPr/>
    </dgm:pt>
    <dgm:pt modelId="{C27C90D7-767A-4FE2-8EFE-C5A3EEB08B26}" type="pres">
      <dgm:prSet presAssocID="{DF876AE7-5B0F-4946-BC98-146672B0490A}" presName="arrow" presStyleLbl="bgShp" presStyleIdx="0" presStyleCnt="1"/>
      <dgm:spPr/>
    </dgm:pt>
    <dgm:pt modelId="{E844A6FA-1162-41E9-AB99-C4BC36D4AA98}" type="pres">
      <dgm:prSet presAssocID="{DF876AE7-5B0F-4946-BC98-146672B0490A}" presName="linearProcess" presStyleCnt="0"/>
      <dgm:spPr/>
    </dgm:pt>
    <dgm:pt modelId="{042DC29E-76B6-4507-81B1-9C26B4506C9F}" type="pres">
      <dgm:prSet presAssocID="{EFE094DE-491F-4914-813B-9A6636B44B09}" presName="textNode" presStyleLbl="node1" presStyleIdx="0" presStyleCnt="13">
        <dgm:presLayoutVars>
          <dgm:bulletEnabled val="1"/>
        </dgm:presLayoutVars>
      </dgm:prSet>
      <dgm:spPr/>
    </dgm:pt>
    <dgm:pt modelId="{C7E7C45B-E949-49CF-8667-EAD36867C0CA}" type="pres">
      <dgm:prSet presAssocID="{845AFEB9-D5FC-4712-B67F-AAAE4701E3AF}" presName="sibTrans" presStyleCnt="0"/>
      <dgm:spPr/>
    </dgm:pt>
    <dgm:pt modelId="{98A8CCBE-035F-49A4-9560-0DB50D65A148}" type="pres">
      <dgm:prSet presAssocID="{49A9DC73-7B20-4A5B-8643-44B3398BF4C3}" presName="textNode" presStyleLbl="node1" presStyleIdx="1" presStyleCnt="13">
        <dgm:presLayoutVars>
          <dgm:bulletEnabled val="1"/>
        </dgm:presLayoutVars>
      </dgm:prSet>
      <dgm:spPr/>
    </dgm:pt>
    <dgm:pt modelId="{C816C6BF-4F52-4819-8841-4281A2234A85}" type="pres">
      <dgm:prSet presAssocID="{9C379BB6-0B30-453E-99D4-DFB7E78D9790}" presName="sibTrans" presStyleCnt="0"/>
      <dgm:spPr/>
    </dgm:pt>
    <dgm:pt modelId="{DC098C4B-5665-486A-8BAE-8BFBF6D32CD0}" type="pres">
      <dgm:prSet presAssocID="{C5B4248C-C6B7-4ECF-8F9C-1289B2C9398B}" presName="textNode" presStyleLbl="node1" presStyleIdx="2" presStyleCnt="13">
        <dgm:presLayoutVars>
          <dgm:bulletEnabled val="1"/>
        </dgm:presLayoutVars>
      </dgm:prSet>
      <dgm:spPr/>
    </dgm:pt>
    <dgm:pt modelId="{FB73BD20-9386-4488-9B8D-960AAEFAFDE5}" type="pres">
      <dgm:prSet presAssocID="{1AB68ADC-B0D4-4068-B4AC-49E8014A94A6}" presName="sibTrans" presStyleCnt="0"/>
      <dgm:spPr/>
    </dgm:pt>
    <dgm:pt modelId="{2A0BFFE0-0616-4529-AC81-7592D1781DB9}" type="pres">
      <dgm:prSet presAssocID="{C9DB6D53-22AF-4848-A96B-C48E809D312B}" presName="textNode" presStyleLbl="node1" presStyleIdx="3" presStyleCnt="13">
        <dgm:presLayoutVars>
          <dgm:bulletEnabled val="1"/>
        </dgm:presLayoutVars>
      </dgm:prSet>
      <dgm:spPr/>
    </dgm:pt>
    <dgm:pt modelId="{68ABB951-16F6-4846-9C1A-CB6B2C756B27}" type="pres">
      <dgm:prSet presAssocID="{1B7E7B98-F7EA-4023-B83A-335639646F6E}" presName="sibTrans" presStyleCnt="0"/>
      <dgm:spPr/>
    </dgm:pt>
    <dgm:pt modelId="{41249196-E942-4217-A14D-60F44B71BBAC}" type="pres">
      <dgm:prSet presAssocID="{B33076BE-7F9D-4795-A9B9-43B544D88D4C}" presName="textNode" presStyleLbl="node1" presStyleIdx="4" presStyleCnt="13">
        <dgm:presLayoutVars>
          <dgm:bulletEnabled val="1"/>
        </dgm:presLayoutVars>
      </dgm:prSet>
      <dgm:spPr/>
    </dgm:pt>
    <dgm:pt modelId="{842EDA36-AAA1-4E33-9B96-B8D682E87876}" type="pres">
      <dgm:prSet presAssocID="{6A19CBE1-1599-445F-868B-A66EE6A08578}" presName="sibTrans" presStyleCnt="0"/>
      <dgm:spPr/>
    </dgm:pt>
    <dgm:pt modelId="{D5ABEEA3-AA47-465A-90C9-815B36A06D8F}" type="pres">
      <dgm:prSet presAssocID="{1877F342-89B4-4B6F-B37E-7726EE5D09C8}" presName="textNode" presStyleLbl="node1" presStyleIdx="5" presStyleCnt="13">
        <dgm:presLayoutVars>
          <dgm:bulletEnabled val="1"/>
        </dgm:presLayoutVars>
      </dgm:prSet>
      <dgm:spPr/>
    </dgm:pt>
    <dgm:pt modelId="{3D6F5D75-2369-419D-94CF-9CE3E1F5742A}" type="pres">
      <dgm:prSet presAssocID="{42414AF8-05AE-4EC2-8883-95971D657CF2}" presName="sibTrans" presStyleCnt="0"/>
      <dgm:spPr/>
    </dgm:pt>
    <dgm:pt modelId="{258FE6AA-3D47-41BB-8FB6-58E65E8A0AB8}" type="pres">
      <dgm:prSet presAssocID="{0B159CF0-D779-4ACD-8455-6AF64CDCFA95}" presName="textNode" presStyleLbl="node1" presStyleIdx="6" presStyleCnt="13">
        <dgm:presLayoutVars>
          <dgm:bulletEnabled val="1"/>
        </dgm:presLayoutVars>
      </dgm:prSet>
      <dgm:spPr/>
    </dgm:pt>
    <dgm:pt modelId="{48E9F5DF-5C4C-475F-9E6E-5B8804C93EAA}" type="pres">
      <dgm:prSet presAssocID="{97765042-E324-4C06-AEF6-21340CC1D228}" presName="sibTrans" presStyleCnt="0"/>
      <dgm:spPr/>
    </dgm:pt>
    <dgm:pt modelId="{7C1EF7BF-7A6C-40B7-8C19-DE612BFEA585}" type="pres">
      <dgm:prSet presAssocID="{89508346-9B66-4949-8D9F-D1D28B153EF6}" presName="textNode" presStyleLbl="node1" presStyleIdx="7" presStyleCnt="13">
        <dgm:presLayoutVars>
          <dgm:bulletEnabled val="1"/>
        </dgm:presLayoutVars>
      </dgm:prSet>
      <dgm:spPr/>
    </dgm:pt>
    <dgm:pt modelId="{9C824B65-5A09-4BB2-8F2C-62E90A0F5DDA}" type="pres">
      <dgm:prSet presAssocID="{E4DE91E5-8C5C-40CD-85A4-F4F52483015B}" presName="sibTrans" presStyleCnt="0"/>
      <dgm:spPr/>
    </dgm:pt>
    <dgm:pt modelId="{A7E63D4F-644B-4C82-9EB8-E6E7D834FCEE}" type="pres">
      <dgm:prSet presAssocID="{AFFF3BD5-6EB6-41E3-A49D-334D59EAF422}" presName="textNode" presStyleLbl="node1" presStyleIdx="8" presStyleCnt="13">
        <dgm:presLayoutVars>
          <dgm:bulletEnabled val="1"/>
        </dgm:presLayoutVars>
      </dgm:prSet>
      <dgm:spPr/>
    </dgm:pt>
    <dgm:pt modelId="{25FB2ABC-8C90-4DC3-8646-35E44EDA5270}" type="pres">
      <dgm:prSet presAssocID="{970D0AB4-6B21-48E9-9264-119BA783482F}" presName="sibTrans" presStyleCnt="0"/>
      <dgm:spPr/>
    </dgm:pt>
    <dgm:pt modelId="{89CE4B95-5B92-4040-BCF0-4FFE0BAA31F5}" type="pres">
      <dgm:prSet presAssocID="{5BF513CB-ED9C-4E22-8D5B-C676F41F2156}" presName="textNode" presStyleLbl="node1" presStyleIdx="9" presStyleCnt="13">
        <dgm:presLayoutVars>
          <dgm:bulletEnabled val="1"/>
        </dgm:presLayoutVars>
      </dgm:prSet>
      <dgm:spPr/>
    </dgm:pt>
    <dgm:pt modelId="{3060FD3B-64D9-4B42-8DD1-13D94BE75F18}" type="pres">
      <dgm:prSet presAssocID="{6B4AC035-2252-41C4-8A1B-B3FB36B910E4}" presName="sibTrans" presStyleCnt="0"/>
      <dgm:spPr/>
    </dgm:pt>
    <dgm:pt modelId="{01646FAE-049E-4B41-92D5-E49FA646B047}" type="pres">
      <dgm:prSet presAssocID="{251569EF-5B04-43D9-9605-79BB41CD46BA}" presName="textNode" presStyleLbl="node1" presStyleIdx="10" presStyleCnt="13">
        <dgm:presLayoutVars>
          <dgm:bulletEnabled val="1"/>
        </dgm:presLayoutVars>
      </dgm:prSet>
      <dgm:spPr/>
    </dgm:pt>
    <dgm:pt modelId="{9B1650F9-7110-4D4B-9F07-DA4D8C555B8B}" type="pres">
      <dgm:prSet presAssocID="{AFA7C363-78D4-4655-A043-BC62C9CFAB5E}" presName="sibTrans" presStyleCnt="0"/>
      <dgm:spPr/>
    </dgm:pt>
    <dgm:pt modelId="{BA7AEEBD-DD7C-4C72-B3E6-CF51680674D9}" type="pres">
      <dgm:prSet presAssocID="{E48E8FF5-FA51-4B64-A94F-8D493CA829BD}" presName="textNode" presStyleLbl="node1" presStyleIdx="11" presStyleCnt="13">
        <dgm:presLayoutVars>
          <dgm:bulletEnabled val="1"/>
        </dgm:presLayoutVars>
      </dgm:prSet>
      <dgm:spPr/>
    </dgm:pt>
    <dgm:pt modelId="{81703E17-5B92-49D5-863D-1604334FC572}" type="pres">
      <dgm:prSet presAssocID="{5884161F-66D5-452F-A836-17B0CA01B940}" presName="sibTrans" presStyleCnt="0"/>
      <dgm:spPr/>
    </dgm:pt>
    <dgm:pt modelId="{42A3741C-6F74-4BA3-8F0B-ECA4B3D88B97}" type="pres">
      <dgm:prSet presAssocID="{4A9DF38A-9FA0-4EC4-8E4A-9786D1F0F9C9}" presName="textNode" presStyleLbl="node1" presStyleIdx="12" presStyleCnt="13">
        <dgm:presLayoutVars>
          <dgm:bulletEnabled val="1"/>
        </dgm:presLayoutVars>
      </dgm:prSet>
      <dgm:spPr/>
    </dgm:pt>
  </dgm:ptLst>
  <dgm:cxnLst>
    <dgm:cxn modelId="{8F4F6200-900C-4DC7-BABB-61C18EE43FF7}" type="presOf" srcId="{251569EF-5B04-43D9-9605-79BB41CD46BA}" destId="{01646FAE-049E-4B41-92D5-E49FA646B047}" srcOrd="0" destOrd="0" presId="urn:microsoft.com/office/officeart/2005/8/layout/hProcess9"/>
    <dgm:cxn modelId="{18D3D30B-C40F-4A03-9FDA-CFBAD3E09C73}" srcId="{DF876AE7-5B0F-4946-BC98-146672B0490A}" destId="{EFE094DE-491F-4914-813B-9A6636B44B09}" srcOrd="0" destOrd="0" parTransId="{8A75A38C-4DD4-4254-BB4A-8D31A6AF3E88}" sibTransId="{845AFEB9-D5FC-4712-B67F-AAAE4701E3AF}"/>
    <dgm:cxn modelId="{965E4F12-41F0-4AA4-AAAC-420B03D6F2D9}" srcId="{DF876AE7-5B0F-4946-BC98-146672B0490A}" destId="{C9DB6D53-22AF-4848-A96B-C48E809D312B}" srcOrd="3" destOrd="0" parTransId="{69D41A74-9DD9-45F8-A48D-707637AE8606}" sibTransId="{1B7E7B98-F7EA-4023-B83A-335639646F6E}"/>
    <dgm:cxn modelId="{53243616-093B-4DD3-B78D-54921218DAE2}" type="presOf" srcId="{E48E8FF5-FA51-4B64-A94F-8D493CA829BD}" destId="{BA7AEEBD-DD7C-4C72-B3E6-CF51680674D9}" srcOrd="0" destOrd="0" presId="urn:microsoft.com/office/officeart/2005/8/layout/hProcess9"/>
    <dgm:cxn modelId="{000EBF24-DEBD-4DFD-9A07-268D5F3A0C93}" srcId="{DF876AE7-5B0F-4946-BC98-146672B0490A}" destId="{AFFF3BD5-6EB6-41E3-A49D-334D59EAF422}" srcOrd="8" destOrd="0" parTransId="{743A1EF2-FDA0-4896-B61E-40E42034A74E}" sibTransId="{970D0AB4-6B21-48E9-9264-119BA783482F}"/>
    <dgm:cxn modelId="{7BBC1535-9EE7-4622-ACDE-59887355F3C8}" type="presOf" srcId="{DF876AE7-5B0F-4946-BC98-146672B0490A}" destId="{DE32E418-943C-4BE4-915D-1FE46061314A}" srcOrd="0" destOrd="0" presId="urn:microsoft.com/office/officeart/2005/8/layout/hProcess9"/>
    <dgm:cxn modelId="{C1B97F3A-4EA9-4BA0-8A68-F90F52F6A10F}" srcId="{DF876AE7-5B0F-4946-BC98-146672B0490A}" destId="{0B159CF0-D779-4ACD-8455-6AF64CDCFA95}" srcOrd="6" destOrd="0" parTransId="{69DF6523-E2CC-4761-8C59-D091F2B31CEC}" sibTransId="{97765042-E324-4C06-AEF6-21340CC1D228}"/>
    <dgm:cxn modelId="{0632905C-CC9C-49A7-9298-5CAB55FEEB9E}" type="presOf" srcId="{AFFF3BD5-6EB6-41E3-A49D-334D59EAF422}" destId="{A7E63D4F-644B-4C82-9EB8-E6E7D834FCEE}" srcOrd="0" destOrd="0" presId="urn:microsoft.com/office/officeart/2005/8/layout/hProcess9"/>
    <dgm:cxn modelId="{065C7842-B683-43ED-8D78-09FEE728FDF2}" type="presOf" srcId="{1877F342-89B4-4B6F-B37E-7726EE5D09C8}" destId="{D5ABEEA3-AA47-465A-90C9-815B36A06D8F}" srcOrd="0" destOrd="0" presId="urn:microsoft.com/office/officeart/2005/8/layout/hProcess9"/>
    <dgm:cxn modelId="{097C136A-4D54-4FC7-B031-C6EA77FC9667}" type="presOf" srcId="{EFE094DE-491F-4914-813B-9A6636B44B09}" destId="{042DC29E-76B6-4507-81B1-9C26B4506C9F}" srcOrd="0" destOrd="0" presId="urn:microsoft.com/office/officeart/2005/8/layout/hProcess9"/>
    <dgm:cxn modelId="{F9CA5F50-D64D-415E-9F8E-0CE45AFB43DF}" type="presOf" srcId="{49A9DC73-7B20-4A5B-8643-44B3398BF4C3}" destId="{98A8CCBE-035F-49A4-9560-0DB50D65A148}" srcOrd="0" destOrd="0" presId="urn:microsoft.com/office/officeart/2005/8/layout/hProcess9"/>
    <dgm:cxn modelId="{037BD050-DEE1-4460-A848-4111A34A7044}" type="presOf" srcId="{C9DB6D53-22AF-4848-A96B-C48E809D312B}" destId="{2A0BFFE0-0616-4529-AC81-7592D1781DB9}" srcOrd="0" destOrd="0" presId="urn:microsoft.com/office/officeart/2005/8/layout/hProcess9"/>
    <dgm:cxn modelId="{AF4A2554-E36D-4D25-A948-557D92F807A4}" srcId="{DF876AE7-5B0F-4946-BC98-146672B0490A}" destId="{89508346-9B66-4949-8D9F-D1D28B153EF6}" srcOrd="7" destOrd="0" parTransId="{74C575D4-E32C-4EC2-ABEA-963212A8B483}" sibTransId="{E4DE91E5-8C5C-40CD-85A4-F4F52483015B}"/>
    <dgm:cxn modelId="{708A2D54-9987-4548-B298-7A33D2129C16}" srcId="{DF876AE7-5B0F-4946-BC98-146672B0490A}" destId="{251569EF-5B04-43D9-9605-79BB41CD46BA}" srcOrd="10" destOrd="0" parTransId="{CBDEA457-0F96-466D-8289-6313E8DFB2B4}" sibTransId="{AFA7C363-78D4-4655-A043-BC62C9CFAB5E}"/>
    <dgm:cxn modelId="{F205B986-7F97-485E-A1B6-AC446D0A8060}" srcId="{DF876AE7-5B0F-4946-BC98-146672B0490A}" destId="{E48E8FF5-FA51-4B64-A94F-8D493CA829BD}" srcOrd="11" destOrd="0" parTransId="{78F9F939-CAC1-4B7F-9A21-BF54E55AED5E}" sibTransId="{5884161F-66D5-452F-A836-17B0CA01B940}"/>
    <dgm:cxn modelId="{3B229788-9561-42E9-A7F4-41A629DE455C}" srcId="{DF876AE7-5B0F-4946-BC98-146672B0490A}" destId="{C5B4248C-C6B7-4ECF-8F9C-1289B2C9398B}" srcOrd="2" destOrd="0" parTransId="{2F393563-E1E5-469C-B08D-EAA498321867}" sibTransId="{1AB68ADC-B0D4-4068-B4AC-49E8014A94A6}"/>
    <dgm:cxn modelId="{CFC48AA1-56D1-4887-A564-D92DAE95CAD1}" srcId="{DF876AE7-5B0F-4946-BC98-146672B0490A}" destId="{4A9DF38A-9FA0-4EC4-8E4A-9786D1F0F9C9}" srcOrd="12" destOrd="0" parTransId="{5D93CA11-2DFE-49F5-AA13-05BBC8DF7040}" sibTransId="{F37C703F-C8BF-4146-B7A9-F95BBEECFB0D}"/>
    <dgm:cxn modelId="{F424E8A9-CCF6-4FAF-B05F-B41DC04EACD0}" type="presOf" srcId="{4A9DF38A-9FA0-4EC4-8E4A-9786D1F0F9C9}" destId="{42A3741C-6F74-4BA3-8F0B-ECA4B3D88B97}" srcOrd="0" destOrd="0" presId="urn:microsoft.com/office/officeart/2005/8/layout/hProcess9"/>
    <dgm:cxn modelId="{3F1721AA-796E-4ABA-B2D2-0C23409FF437}" srcId="{DF876AE7-5B0F-4946-BC98-146672B0490A}" destId="{B33076BE-7F9D-4795-A9B9-43B544D88D4C}" srcOrd="4" destOrd="0" parTransId="{BB1BD0B8-879F-4C51-A5ED-D21943EF6A11}" sibTransId="{6A19CBE1-1599-445F-868B-A66EE6A08578}"/>
    <dgm:cxn modelId="{0080ABAB-C237-4F04-8893-217E4E0A9CAF}" type="presOf" srcId="{89508346-9B66-4949-8D9F-D1D28B153EF6}" destId="{7C1EF7BF-7A6C-40B7-8C19-DE612BFEA585}" srcOrd="0" destOrd="0" presId="urn:microsoft.com/office/officeart/2005/8/layout/hProcess9"/>
    <dgm:cxn modelId="{C9A839C8-CC65-4076-94A6-7B3ACDABA118}" srcId="{DF876AE7-5B0F-4946-BC98-146672B0490A}" destId="{49A9DC73-7B20-4A5B-8643-44B3398BF4C3}" srcOrd="1" destOrd="0" parTransId="{7D34A017-D5FF-4E6B-B250-DE43264F6EB4}" sibTransId="{9C379BB6-0B30-453E-99D4-DFB7E78D9790}"/>
    <dgm:cxn modelId="{D28282CD-FE69-4FDA-A3F4-10F26683EAD3}" srcId="{DF876AE7-5B0F-4946-BC98-146672B0490A}" destId="{1877F342-89B4-4B6F-B37E-7726EE5D09C8}" srcOrd="5" destOrd="0" parTransId="{04370DF9-FE77-49C9-A4F7-A3D06822EF0B}" sibTransId="{42414AF8-05AE-4EC2-8883-95971D657CF2}"/>
    <dgm:cxn modelId="{571AD8E6-3832-4944-9D11-1D8CFE7BB895}" srcId="{DF876AE7-5B0F-4946-BC98-146672B0490A}" destId="{5BF513CB-ED9C-4E22-8D5B-C676F41F2156}" srcOrd="9" destOrd="0" parTransId="{B06E100D-B549-4092-8F11-58AF628E3986}" sibTransId="{6B4AC035-2252-41C4-8A1B-B3FB36B910E4}"/>
    <dgm:cxn modelId="{A91D96E7-7081-4AC9-9175-565D77D3ED95}" type="presOf" srcId="{5BF513CB-ED9C-4E22-8D5B-C676F41F2156}" destId="{89CE4B95-5B92-4040-BCF0-4FFE0BAA31F5}" srcOrd="0" destOrd="0" presId="urn:microsoft.com/office/officeart/2005/8/layout/hProcess9"/>
    <dgm:cxn modelId="{92EE57EB-EF36-4CA4-ABCE-F638CA4102AE}" type="presOf" srcId="{B33076BE-7F9D-4795-A9B9-43B544D88D4C}" destId="{41249196-E942-4217-A14D-60F44B71BBAC}" srcOrd="0" destOrd="0" presId="urn:microsoft.com/office/officeart/2005/8/layout/hProcess9"/>
    <dgm:cxn modelId="{2FD726EE-8DED-4D74-BB5E-2DC2449CE768}" type="presOf" srcId="{0B159CF0-D779-4ACD-8455-6AF64CDCFA95}" destId="{258FE6AA-3D47-41BB-8FB6-58E65E8A0AB8}" srcOrd="0" destOrd="0" presId="urn:microsoft.com/office/officeart/2005/8/layout/hProcess9"/>
    <dgm:cxn modelId="{B47846F2-7BF5-42F6-A1F5-FF9890DC1583}" type="presOf" srcId="{C5B4248C-C6B7-4ECF-8F9C-1289B2C9398B}" destId="{DC098C4B-5665-486A-8BAE-8BFBF6D32CD0}" srcOrd="0" destOrd="0" presId="urn:microsoft.com/office/officeart/2005/8/layout/hProcess9"/>
    <dgm:cxn modelId="{FD0BB705-EDD4-4F68-A50D-AFBC65B407CA}" type="presParOf" srcId="{DE32E418-943C-4BE4-915D-1FE46061314A}" destId="{C27C90D7-767A-4FE2-8EFE-C5A3EEB08B26}" srcOrd="0" destOrd="0" presId="urn:microsoft.com/office/officeart/2005/8/layout/hProcess9"/>
    <dgm:cxn modelId="{11FEF5C1-6717-4E5D-96E6-20C862C7AAA0}" type="presParOf" srcId="{DE32E418-943C-4BE4-915D-1FE46061314A}" destId="{E844A6FA-1162-41E9-AB99-C4BC36D4AA98}" srcOrd="1" destOrd="0" presId="urn:microsoft.com/office/officeart/2005/8/layout/hProcess9"/>
    <dgm:cxn modelId="{4D3286B0-75BC-4521-B437-A76221AE9AB9}" type="presParOf" srcId="{E844A6FA-1162-41E9-AB99-C4BC36D4AA98}" destId="{042DC29E-76B6-4507-81B1-9C26B4506C9F}" srcOrd="0" destOrd="0" presId="urn:microsoft.com/office/officeart/2005/8/layout/hProcess9"/>
    <dgm:cxn modelId="{54A80A20-37C1-4DCF-AF77-1B9565846250}" type="presParOf" srcId="{E844A6FA-1162-41E9-AB99-C4BC36D4AA98}" destId="{C7E7C45B-E949-49CF-8667-EAD36867C0CA}" srcOrd="1" destOrd="0" presId="urn:microsoft.com/office/officeart/2005/8/layout/hProcess9"/>
    <dgm:cxn modelId="{0B3BDBF8-2FAF-40A8-8986-500812134EDB}" type="presParOf" srcId="{E844A6FA-1162-41E9-AB99-C4BC36D4AA98}" destId="{98A8CCBE-035F-49A4-9560-0DB50D65A148}" srcOrd="2" destOrd="0" presId="urn:microsoft.com/office/officeart/2005/8/layout/hProcess9"/>
    <dgm:cxn modelId="{FBCEBF81-D519-4AC4-9F3E-2D6DC355FE67}" type="presParOf" srcId="{E844A6FA-1162-41E9-AB99-C4BC36D4AA98}" destId="{C816C6BF-4F52-4819-8841-4281A2234A85}" srcOrd="3" destOrd="0" presId="urn:microsoft.com/office/officeart/2005/8/layout/hProcess9"/>
    <dgm:cxn modelId="{95FC2436-12DF-4E1A-9451-EA9EB74BCBE8}" type="presParOf" srcId="{E844A6FA-1162-41E9-AB99-C4BC36D4AA98}" destId="{DC098C4B-5665-486A-8BAE-8BFBF6D32CD0}" srcOrd="4" destOrd="0" presId="urn:microsoft.com/office/officeart/2005/8/layout/hProcess9"/>
    <dgm:cxn modelId="{13E5E185-A63E-4B5C-AF14-4CDABA0AAA98}" type="presParOf" srcId="{E844A6FA-1162-41E9-AB99-C4BC36D4AA98}" destId="{FB73BD20-9386-4488-9B8D-960AAEFAFDE5}" srcOrd="5" destOrd="0" presId="urn:microsoft.com/office/officeart/2005/8/layout/hProcess9"/>
    <dgm:cxn modelId="{A5E27FC9-78DD-4265-AB92-C3EDF6EC176F}" type="presParOf" srcId="{E844A6FA-1162-41E9-AB99-C4BC36D4AA98}" destId="{2A0BFFE0-0616-4529-AC81-7592D1781DB9}" srcOrd="6" destOrd="0" presId="urn:microsoft.com/office/officeart/2005/8/layout/hProcess9"/>
    <dgm:cxn modelId="{19DF80CD-4156-4B28-948A-FB101D97BC67}" type="presParOf" srcId="{E844A6FA-1162-41E9-AB99-C4BC36D4AA98}" destId="{68ABB951-16F6-4846-9C1A-CB6B2C756B27}" srcOrd="7" destOrd="0" presId="urn:microsoft.com/office/officeart/2005/8/layout/hProcess9"/>
    <dgm:cxn modelId="{9275E9CB-0649-424D-9F34-B889860ED0C3}" type="presParOf" srcId="{E844A6FA-1162-41E9-AB99-C4BC36D4AA98}" destId="{41249196-E942-4217-A14D-60F44B71BBAC}" srcOrd="8" destOrd="0" presId="urn:microsoft.com/office/officeart/2005/8/layout/hProcess9"/>
    <dgm:cxn modelId="{83F45288-803A-49CA-BAA4-CC5ED0267F82}" type="presParOf" srcId="{E844A6FA-1162-41E9-AB99-C4BC36D4AA98}" destId="{842EDA36-AAA1-4E33-9B96-B8D682E87876}" srcOrd="9" destOrd="0" presId="urn:microsoft.com/office/officeart/2005/8/layout/hProcess9"/>
    <dgm:cxn modelId="{75E5EC0C-41A5-4498-B04A-6E084ADE9AD8}" type="presParOf" srcId="{E844A6FA-1162-41E9-AB99-C4BC36D4AA98}" destId="{D5ABEEA3-AA47-465A-90C9-815B36A06D8F}" srcOrd="10" destOrd="0" presId="urn:microsoft.com/office/officeart/2005/8/layout/hProcess9"/>
    <dgm:cxn modelId="{A3A30635-E37B-4CD6-9971-ACCAD35465D0}" type="presParOf" srcId="{E844A6FA-1162-41E9-AB99-C4BC36D4AA98}" destId="{3D6F5D75-2369-419D-94CF-9CE3E1F5742A}" srcOrd="11" destOrd="0" presId="urn:microsoft.com/office/officeart/2005/8/layout/hProcess9"/>
    <dgm:cxn modelId="{78114365-50F7-4888-B239-9CD236F3082E}" type="presParOf" srcId="{E844A6FA-1162-41E9-AB99-C4BC36D4AA98}" destId="{258FE6AA-3D47-41BB-8FB6-58E65E8A0AB8}" srcOrd="12" destOrd="0" presId="urn:microsoft.com/office/officeart/2005/8/layout/hProcess9"/>
    <dgm:cxn modelId="{3275C3E7-2517-489E-8A6B-413AEA7C7BE3}" type="presParOf" srcId="{E844A6FA-1162-41E9-AB99-C4BC36D4AA98}" destId="{48E9F5DF-5C4C-475F-9E6E-5B8804C93EAA}" srcOrd="13" destOrd="0" presId="urn:microsoft.com/office/officeart/2005/8/layout/hProcess9"/>
    <dgm:cxn modelId="{20DC309E-4834-43C2-9115-9928B40D6B0E}" type="presParOf" srcId="{E844A6FA-1162-41E9-AB99-C4BC36D4AA98}" destId="{7C1EF7BF-7A6C-40B7-8C19-DE612BFEA585}" srcOrd="14" destOrd="0" presId="urn:microsoft.com/office/officeart/2005/8/layout/hProcess9"/>
    <dgm:cxn modelId="{5E8316FF-8DB0-4770-BC21-61D7C0D3325F}" type="presParOf" srcId="{E844A6FA-1162-41E9-AB99-C4BC36D4AA98}" destId="{9C824B65-5A09-4BB2-8F2C-62E90A0F5DDA}" srcOrd="15" destOrd="0" presId="urn:microsoft.com/office/officeart/2005/8/layout/hProcess9"/>
    <dgm:cxn modelId="{1184079E-4E67-4AC1-8834-E92B4461D69E}" type="presParOf" srcId="{E844A6FA-1162-41E9-AB99-C4BC36D4AA98}" destId="{A7E63D4F-644B-4C82-9EB8-E6E7D834FCEE}" srcOrd="16" destOrd="0" presId="urn:microsoft.com/office/officeart/2005/8/layout/hProcess9"/>
    <dgm:cxn modelId="{A45D1380-B586-4D78-8775-BE9E83F24B1E}" type="presParOf" srcId="{E844A6FA-1162-41E9-AB99-C4BC36D4AA98}" destId="{25FB2ABC-8C90-4DC3-8646-35E44EDA5270}" srcOrd="17" destOrd="0" presId="urn:microsoft.com/office/officeart/2005/8/layout/hProcess9"/>
    <dgm:cxn modelId="{8A2D4C95-CDCE-434D-85CA-4355B9CB2C6F}" type="presParOf" srcId="{E844A6FA-1162-41E9-AB99-C4BC36D4AA98}" destId="{89CE4B95-5B92-4040-BCF0-4FFE0BAA31F5}" srcOrd="18" destOrd="0" presId="urn:microsoft.com/office/officeart/2005/8/layout/hProcess9"/>
    <dgm:cxn modelId="{E38F0AF0-74FE-47F3-A345-54510BECE79C}" type="presParOf" srcId="{E844A6FA-1162-41E9-AB99-C4BC36D4AA98}" destId="{3060FD3B-64D9-4B42-8DD1-13D94BE75F18}" srcOrd="19" destOrd="0" presId="urn:microsoft.com/office/officeart/2005/8/layout/hProcess9"/>
    <dgm:cxn modelId="{B5521AB7-8D51-48D9-953E-DD1A8D0A2685}" type="presParOf" srcId="{E844A6FA-1162-41E9-AB99-C4BC36D4AA98}" destId="{01646FAE-049E-4B41-92D5-E49FA646B047}" srcOrd="20" destOrd="0" presId="urn:microsoft.com/office/officeart/2005/8/layout/hProcess9"/>
    <dgm:cxn modelId="{88079E69-24CE-4850-95A7-E9B345A3AB71}" type="presParOf" srcId="{E844A6FA-1162-41E9-AB99-C4BC36D4AA98}" destId="{9B1650F9-7110-4D4B-9F07-DA4D8C555B8B}" srcOrd="21" destOrd="0" presId="urn:microsoft.com/office/officeart/2005/8/layout/hProcess9"/>
    <dgm:cxn modelId="{BA60000E-BF70-4E17-929F-49F3BF0FAFAF}" type="presParOf" srcId="{E844A6FA-1162-41E9-AB99-C4BC36D4AA98}" destId="{BA7AEEBD-DD7C-4C72-B3E6-CF51680674D9}" srcOrd="22" destOrd="0" presId="urn:microsoft.com/office/officeart/2005/8/layout/hProcess9"/>
    <dgm:cxn modelId="{12ABB512-056A-422C-A199-D3F52C7DFD08}" type="presParOf" srcId="{E844A6FA-1162-41E9-AB99-C4BC36D4AA98}" destId="{81703E17-5B92-49D5-863D-1604334FC572}" srcOrd="23" destOrd="0" presId="urn:microsoft.com/office/officeart/2005/8/layout/hProcess9"/>
    <dgm:cxn modelId="{497D3CA4-3E2B-495A-80FD-B0E82893DAC8}" type="presParOf" srcId="{E844A6FA-1162-41E9-AB99-C4BC36D4AA98}" destId="{42A3741C-6F74-4BA3-8F0B-ECA4B3D88B97}" srcOrd="24" destOrd="0" presId="urn:microsoft.com/office/officeart/2005/8/layout/hProcess9"/>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5C3EFE-02F3-4E0B-AE24-89ACD7619414}">
      <dsp:nvSpPr>
        <dsp:cNvPr id="0" name=""/>
        <dsp:cNvSpPr/>
      </dsp:nvSpPr>
      <dsp:spPr>
        <a:xfrm>
          <a:off x="0" y="257034"/>
          <a:ext cx="5274310" cy="768140"/>
        </a:xfrm>
        <a:prstGeom prst="rightArrow">
          <a:avLst>
            <a:gd name="adj1" fmla="val 50000"/>
            <a:gd name="adj2" fmla="val 5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21942" numCol="1" spcCol="1270" anchor="ctr" anchorCtr="0">
          <a:noAutofit/>
        </a:bodyPr>
        <a:lstStyle/>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基础数据</a:t>
          </a:r>
        </a:p>
      </dsp:txBody>
      <dsp:txXfrm>
        <a:off x="0" y="449069"/>
        <a:ext cx="5082275" cy="384070"/>
      </dsp:txXfrm>
    </dsp:sp>
    <dsp:sp modelId="{3A8043B0-E20A-4C21-BA0A-093C428E738E}">
      <dsp:nvSpPr>
        <dsp:cNvPr id="0" name=""/>
        <dsp:cNvSpPr/>
      </dsp:nvSpPr>
      <dsp:spPr>
        <a:xfrm>
          <a:off x="0" y="849381"/>
          <a:ext cx="1624487" cy="1479721"/>
        </a:xfrm>
        <a:prstGeom prst="re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altLang="zh-CN" sz="1000" kern="1200">
              <a:latin typeface="微软雅黑" panose="020B0503020204020204" pitchFamily="34" charset="-122"/>
              <a:ea typeface="微软雅黑" panose="020B0503020204020204" pitchFamily="34" charset="-122"/>
            </a:rPr>
            <a:t>IFC</a:t>
          </a:r>
          <a:r>
            <a:rPr lang="zh-CN" altLang="en-US" sz="1000" kern="1200">
              <a:latin typeface="微软雅黑" panose="020B0503020204020204" pitchFamily="34" charset="-122"/>
              <a:ea typeface="微软雅黑" panose="020B0503020204020204" pitchFamily="34" charset="-122"/>
            </a:rPr>
            <a:t>模型轻量化数据</a:t>
          </a:r>
          <a:endParaRPr lang="en-US" altLang="zh-CN" sz="1000" kern="1200">
            <a:latin typeface="微软雅黑" panose="020B0503020204020204" pitchFamily="34" charset="-122"/>
            <a:ea typeface="微软雅黑" panose="020B0503020204020204" pitchFamily="34" charset="-122"/>
          </a:endParaRPr>
        </a:p>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构件属性数据</a:t>
          </a:r>
          <a:endParaRPr lang="en-US" altLang="zh-CN" sz="1000" kern="1200">
            <a:latin typeface="微软雅黑" panose="020B0503020204020204" pitchFamily="34" charset="-122"/>
            <a:ea typeface="微软雅黑" panose="020B0503020204020204" pitchFamily="34" charset="-122"/>
          </a:endParaRPr>
        </a:p>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焊缝信息数据</a:t>
          </a:r>
          <a:endParaRPr lang="en-US" altLang="zh-CN" sz="1000" kern="1200">
            <a:latin typeface="微软雅黑" panose="020B0503020204020204" pitchFamily="34" charset="-122"/>
            <a:ea typeface="微软雅黑" panose="020B0503020204020204" pitchFamily="34" charset="-122"/>
          </a:endParaRPr>
        </a:p>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焊工、机械等资源数据</a:t>
          </a:r>
          <a:endParaRPr lang="en-US" altLang="zh-CN" sz="1000" kern="1200">
            <a:latin typeface="微软雅黑" panose="020B0503020204020204" pitchFamily="34" charset="-122"/>
            <a:ea typeface="微软雅黑" panose="020B0503020204020204" pitchFamily="34" charset="-122"/>
          </a:endParaRPr>
        </a:p>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航点数据</a:t>
          </a:r>
          <a:endParaRPr lang="en-US" altLang="zh-CN" sz="1000" kern="1200">
            <a:latin typeface="微软雅黑" panose="020B0503020204020204" pitchFamily="34" charset="-122"/>
            <a:ea typeface="微软雅黑" panose="020B0503020204020204" pitchFamily="34" charset="-122"/>
          </a:endParaRPr>
        </a:p>
      </dsp:txBody>
      <dsp:txXfrm>
        <a:off x="0" y="849381"/>
        <a:ext cx="1624487" cy="1479721"/>
      </dsp:txXfrm>
    </dsp:sp>
    <dsp:sp modelId="{811D5F45-D3C3-4B80-9AB6-14CF69C48423}">
      <dsp:nvSpPr>
        <dsp:cNvPr id="0" name=""/>
        <dsp:cNvSpPr/>
      </dsp:nvSpPr>
      <dsp:spPr>
        <a:xfrm>
          <a:off x="1624487" y="513081"/>
          <a:ext cx="3649822" cy="768140"/>
        </a:xfrm>
        <a:prstGeom prst="rightArrow">
          <a:avLst>
            <a:gd name="adj1" fmla="val 50000"/>
            <a:gd name="adj2" fmla="val 5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21942" numCol="1" spcCol="1270" anchor="ctr" anchorCtr="0">
          <a:noAutofit/>
        </a:bodyPr>
        <a:lstStyle/>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过程数据</a:t>
          </a:r>
        </a:p>
      </dsp:txBody>
      <dsp:txXfrm>
        <a:off x="1624487" y="705116"/>
        <a:ext cx="3457787" cy="384070"/>
      </dsp:txXfrm>
    </dsp:sp>
    <dsp:sp modelId="{AB8D662B-95C1-44DB-9F65-25E45F962C56}">
      <dsp:nvSpPr>
        <dsp:cNvPr id="0" name=""/>
        <dsp:cNvSpPr/>
      </dsp:nvSpPr>
      <dsp:spPr>
        <a:xfrm>
          <a:off x="1624487" y="1105428"/>
          <a:ext cx="1624487" cy="1479721"/>
        </a:xfrm>
        <a:prstGeom prst="re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材料信息数据</a:t>
          </a:r>
          <a:endParaRPr lang="en-US" altLang="zh-CN" sz="1000" kern="1200">
            <a:latin typeface="微软雅黑" panose="020B0503020204020204" pitchFamily="34" charset="-122"/>
            <a:ea typeface="微软雅黑" panose="020B0503020204020204" pitchFamily="34" charset="-122"/>
          </a:endParaRPr>
        </a:p>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施工信息数据</a:t>
          </a:r>
          <a:endParaRPr lang="en-US" altLang="zh-CN" sz="1000" kern="1200">
            <a:latin typeface="微软雅黑" panose="020B0503020204020204" pitchFamily="34" charset="-122"/>
            <a:ea typeface="微软雅黑" panose="020B0503020204020204" pitchFamily="34" charset="-122"/>
          </a:endParaRPr>
        </a:p>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焊接信息数据</a:t>
          </a:r>
          <a:endParaRPr lang="en-US" altLang="zh-CN" sz="1000" kern="1200">
            <a:latin typeface="微软雅黑" panose="020B0503020204020204" pitchFamily="34" charset="-122"/>
            <a:ea typeface="微软雅黑" panose="020B0503020204020204" pitchFamily="34" charset="-122"/>
          </a:endParaRPr>
        </a:p>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航拍全景数据</a:t>
          </a:r>
        </a:p>
      </dsp:txBody>
      <dsp:txXfrm>
        <a:off x="1624487" y="1105428"/>
        <a:ext cx="1624487" cy="1479721"/>
      </dsp:txXfrm>
    </dsp:sp>
    <dsp:sp modelId="{DA01485A-2F08-4377-B050-82D2517F475B}">
      <dsp:nvSpPr>
        <dsp:cNvPr id="0" name=""/>
        <dsp:cNvSpPr/>
      </dsp:nvSpPr>
      <dsp:spPr>
        <a:xfrm>
          <a:off x="3248974" y="769127"/>
          <a:ext cx="2025335" cy="768140"/>
        </a:xfrm>
        <a:prstGeom prst="rightArrow">
          <a:avLst>
            <a:gd name="adj1" fmla="val 50000"/>
            <a:gd name="adj2" fmla="val 5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254000" bIns="121942" numCol="1" spcCol="1270" anchor="ctr" anchorCtr="0">
          <a:noAutofit/>
        </a:bodyPr>
        <a:lstStyle/>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实现功能</a:t>
          </a:r>
        </a:p>
      </dsp:txBody>
      <dsp:txXfrm>
        <a:off x="3248974" y="961162"/>
        <a:ext cx="1833300" cy="384070"/>
      </dsp:txXfrm>
    </dsp:sp>
    <dsp:sp modelId="{85F14B94-A1E9-44B4-889D-D610EF101DD8}">
      <dsp:nvSpPr>
        <dsp:cNvPr id="0" name=""/>
        <dsp:cNvSpPr/>
      </dsp:nvSpPr>
      <dsp:spPr>
        <a:xfrm>
          <a:off x="3248974" y="1361475"/>
          <a:ext cx="1624487" cy="1458065"/>
        </a:xfrm>
        <a:prstGeom prst="re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可视化进度展示</a:t>
          </a:r>
          <a:endParaRPr lang="en-US" altLang="zh-CN" sz="1000" kern="1200">
            <a:latin typeface="微软雅黑" panose="020B0503020204020204" pitchFamily="34" charset="-122"/>
            <a:ea typeface="微软雅黑" panose="020B0503020204020204" pitchFamily="34" charset="-122"/>
          </a:endParaRPr>
        </a:p>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进度报表展示</a:t>
          </a:r>
          <a:endParaRPr lang="en-US" altLang="zh-CN" sz="1000" kern="1200">
            <a:latin typeface="微软雅黑" panose="020B0503020204020204" pitchFamily="34" charset="-122"/>
            <a:ea typeface="微软雅黑" panose="020B0503020204020204" pitchFamily="34" charset="-122"/>
          </a:endParaRPr>
        </a:p>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专项定额生成</a:t>
          </a:r>
          <a:endParaRPr lang="en-US" altLang="zh-CN" sz="1000" kern="1200">
            <a:latin typeface="微软雅黑" panose="020B0503020204020204" pitchFamily="34" charset="-122"/>
            <a:ea typeface="微软雅黑" panose="020B0503020204020204" pitchFamily="34" charset="-122"/>
          </a:endParaRPr>
        </a:p>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资料自动化处理</a:t>
          </a:r>
          <a:endParaRPr lang="en-US" altLang="zh-CN" sz="1000" kern="1200">
            <a:latin typeface="微软雅黑" panose="020B0503020204020204" pitchFamily="34" charset="-122"/>
            <a:ea typeface="微软雅黑" panose="020B0503020204020204" pitchFamily="34" charset="-122"/>
          </a:endParaRPr>
        </a:p>
        <a:p>
          <a:pPr marL="0" lvl="0" indent="0" algn="l" defTabSz="444500">
            <a:lnSpc>
              <a:spcPct val="90000"/>
            </a:lnSpc>
            <a:spcBef>
              <a:spcPct val="0"/>
            </a:spcBef>
            <a:spcAft>
              <a:spcPct val="35000"/>
            </a:spcAft>
            <a:buNone/>
          </a:pPr>
          <a:r>
            <a:rPr lang="zh-CN" altLang="en-US" sz="1000" kern="1200">
              <a:latin typeface="微软雅黑" panose="020B0503020204020204" pitchFamily="34" charset="-122"/>
              <a:ea typeface="微软雅黑" panose="020B0503020204020204" pitchFamily="34" charset="-122"/>
            </a:rPr>
            <a:t>航拍</a:t>
          </a:r>
          <a:r>
            <a:rPr lang="en-US" altLang="zh-CN" sz="1000" kern="1200">
              <a:latin typeface="微软雅黑" panose="020B0503020204020204" pitchFamily="34" charset="-122"/>
              <a:ea typeface="微软雅黑" panose="020B0503020204020204" pitchFamily="34" charset="-122"/>
            </a:rPr>
            <a:t>+</a:t>
          </a:r>
          <a:r>
            <a:rPr lang="zh-CN" altLang="en-US" sz="1000" kern="1200">
              <a:latin typeface="微软雅黑" panose="020B0503020204020204" pitchFamily="34" charset="-122"/>
              <a:ea typeface="微软雅黑" panose="020B0503020204020204" pitchFamily="34" charset="-122"/>
            </a:rPr>
            <a:t>模型影像展示</a:t>
          </a:r>
        </a:p>
      </dsp:txBody>
      <dsp:txXfrm>
        <a:off x="3248974" y="1361475"/>
        <a:ext cx="1624487" cy="145806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7C90D7-767A-4FE2-8EFE-C5A3EEB08B26}">
      <dsp:nvSpPr>
        <dsp:cNvPr id="0" name=""/>
        <dsp:cNvSpPr/>
      </dsp:nvSpPr>
      <dsp:spPr>
        <a:xfrm>
          <a:off x="414908" y="0"/>
          <a:ext cx="4702302" cy="213360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42DC29E-76B6-4507-81B1-9C26B4506C9F}">
      <dsp:nvSpPr>
        <dsp:cNvPr id="0" name=""/>
        <dsp:cNvSpPr/>
      </dsp:nvSpPr>
      <dsp:spPr>
        <a:xfrm>
          <a:off x="1620" y="640080"/>
          <a:ext cx="406535" cy="8534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微软雅黑" panose="020B0503020204020204" pitchFamily="34" charset="-122"/>
              <a:ea typeface="微软雅黑" panose="020B0503020204020204" pitchFamily="34" charset="-122"/>
            </a:rPr>
            <a:t>组建应用团队</a:t>
          </a:r>
        </a:p>
      </dsp:txBody>
      <dsp:txXfrm>
        <a:off x="21465" y="659925"/>
        <a:ext cx="366845" cy="813750"/>
      </dsp:txXfrm>
    </dsp:sp>
    <dsp:sp modelId="{98A8CCBE-035F-49A4-9560-0DB50D65A148}">
      <dsp:nvSpPr>
        <dsp:cNvPr id="0" name=""/>
        <dsp:cNvSpPr/>
      </dsp:nvSpPr>
      <dsp:spPr>
        <a:xfrm>
          <a:off x="428482" y="640080"/>
          <a:ext cx="406535" cy="8534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微软雅黑" panose="020B0503020204020204" pitchFamily="34" charset="-122"/>
              <a:ea typeface="微软雅黑" panose="020B0503020204020204" pitchFamily="34" charset="-122"/>
            </a:rPr>
            <a:t>制定应用计划</a:t>
          </a:r>
        </a:p>
      </dsp:txBody>
      <dsp:txXfrm>
        <a:off x="448327" y="659925"/>
        <a:ext cx="366845" cy="813750"/>
      </dsp:txXfrm>
    </dsp:sp>
    <dsp:sp modelId="{DC098C4B-5665-486A-8BAE-8BFBF6D32CD0}">
      <dsp:nvSpPr>
        <dsp:cNvPr id="0" name=""/>
        <dsp:cNvSpPr/>
      </dsp:nvSpPr>
      <dsp:spPr>
        <a:xfrm>
          <a:off x="855344" y="640080"/>
          <a:ext cx="406535" cy="8534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微软雅黑" panose="020B0503020204020204" pitchFamily="34" charset="-122"/>
              <a:ea typeface="微软雅黑" panose="020B0503020204020204" pitchFamily="34" charset="-122"/>
            </a:rPr>
            <a:t>深化设计</a:t>
          </a:r>
        </a:p>
      </dsp:txBody>
      <dsp:txXfrm>
        <a:off x="875189" y="659925"/>
        <a:ext cx="366845" cy="813750"/>
      </dsp:txXfrm>
    </dsp:sp>
    <dsp:sp modelId="{2A0BFFE0-0616-4529-AC81-7592D1781DB9}">
      <dsp:nvSpPr>
        <dsp:cNvPr id="0" name=""/>
        <dsp:cNvSpPr/>
      </dsp:nvSpPr>
      <dsp:spPr>
        <a:xfrm>
          <a:off x="1282206" y="640080"/>
          <a:ext cx="406535" cy="8534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微软雅黑" panose="020B0503020204020204" pitchFamily="34" charset="-122"/>
              <a:ea typeface="微软雅黑" panose="020B0503020204020204" pitchFamily="34" charset="-122"/>
            </a:rPr>
            <a:t>模型轻量化</a:t>
          </a:r>
        </a:p>
      </dsp:txBody>
      <dsp:txXfrm>
        <a:off x="1302051" y="659925"/>
        <a:ext cx="366845" cy="813750"/>
      </dsp:txXfrm>
    </dsp:sp>
    <dsp:sp modelId="{41249196-E942-4217-A14D-60F44B71BBAC}">
      <dsp:nvSpPr>
        <dsp:cNvPr id="0" name=""/>
        <dsp:cNvSpPr/>
      </dsp:nvSpPr>
      <dsp:spPr>
        <a:xfrm>
          <a:off x="1709068" y="640080"/>
          <a:ext cx="406535" cy="8534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微软雅黑" panose="020B0503020204020204" pitchFamily="34" charset="-122"/>
              <a:ea typeface="微软雅黑" panose="020B0503020204020204" pitchFamily="34" charset="-122"/>
            </a:rPr>
            <a:t>基础数据建立</a:t>
          </a:r>
        </a:p>
      </dsp:txBody>
      <dsp:txXfrm>
        <a:off x="1728913" y="659925"/>
        <a:ext cx="366845" cy="813750"/>
      </dsp:txXfrm>
    </dsp:sp>
    <dsp:sp modelId="{D5ABEEA3-AA47-465A-90C9-815B36A06D8F}">
      <dsp:nvSpPr>
        <dsp:cNvPr id="0" name=""/>
        <dsp:cNvSpPr/>
      </dsp:nvSpPr>
      <dsp:spPr>
        <a:xfrm>
          <a:off x="2135930" y="640080"/>
          <a:ext cx="406535" cy="8534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微软雅黑" panose="020B0503020204020204" pitchFamily="34" charset="-122"/>
              <a:ea typeface="微软雅黑" panose="020B0503020204020204" pitchFamily="34" charset="-122"/>
            </a:rPr>
            <a:t>预制系统交底</a:t>
          </a:r>
        </a:p>
      </dsp:txBody>
      <dsp:txXfrm>
        <a:off x="2155775" y="659925"/>
        <a:ext cx="366845" cy="813750"/>
      </dsp:txXfrm>
    </dsp:sp>
    <dsp:sp modelId="{258FE6AA-3D47-41BB-8FB6-58E65E8A0AB8}">
      <dsp:nvSpPr>
        <dsp:cNvPr id="0" name=""/>
        <dsp:cNvSpPr/>
      </dsp:nvSpPr>
      <dsp:spPr>
        <a:xfrm>
          <a:off x="2562792" y="640080"/>
          <a:ext cx="406535" cy="8534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微软雅黑" panose="020B0503020204020204" pitchFamily="34" charset="-122"/>
              <a:ea typeface="微软雅黑" panose="020B0503020204020204" pitchFamily="34" charset="-122"/>
            </a:rPr>
            <a:t>现场系统交底</a:t>
          </a:r>
        </a:p>
      </dsp:txBody>
      <dsp:txXfrm>
        <a:off x="2582637" y="659925"/>
        <a:ext cx="366845" cy="813750"/>
      </dsp:txXfrm>
    </dsp:sp>
    <dsp:sp modelId="{7C1EF7BF-7A6C-40B7-8C19-DE612BFEA585}">
      <dsp:nvSpPr>
        <dsp:cNvPr id="0" name=""/>
        <dsp:cNvSpPr/>
      </dsp:nvSpPr>
      <dsp:spPr>
        <a:xfrm>
          <a:off x="2989654" y="640080"/>
          <a:ext cx="406535" cy="8534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微软雅黑" panose="020B0503020204020204" pitchFamily="34" charset="-122"/>
              <a:ea typeface="微软雅黑" panose="020B0503020204020204" pitchFamily="34" charset="-122"/>
            </a:rPr>
            <a:t>数据更新录入</a:t>
          </a:r>
        </a:p>
      </dsp:txBody>
      <dsp:txXfrm>
        <a:off x="3009499" y="659925"/>
        <a:ext cx="366845" cy="813750"/>
      </dsp:txXfrm>
    </dsp:sp>
    <dsp:sp modelId="{A7E63D4F-644B-4C82-9EB8-E6E7D834FCEE}">
      <dsp:nvSpPr>
        <dsp:cNvPr id="0" name=""/>
        <dsp:cNvSpPr/>
      </dsp:nvSpPr>
      <dsp:spPr>
        <a:xfrm>
          <a:off x="3416516" y="640080"/>
          <a:ext cx="406535" cy="8534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微软雅黑" panose="020B0503020204020204" pitchFamily="34" charset="-122"/>
              <a:ea typeface="微软雅黑" panose="020B0503020204020204" pitchFamily="34" charset="-122"/>
            </a:rPr>
            <a:t>数据审阅</a:t>
          </a:r>
        </a:p>
      </dsp:txBody>
      <dsp:txXfrm>
        <a:off x="3436361" y="659925"/>
        <a:ext cx="366845" cy="813750"/>
      </dsp:txXfrm>
    </dsp:sp>
    <dsp:sp modelId="{89CE4B95-5B92-4040-BCF0-4FFE0BAA31F5}">
      <dsp:nvSpPr>
        <dsp:cNvPr id="0" name=""/>
        <dsp:cNvSpPr/>
      </dsp:nvSpPr>
      <dsp:spPr>
        <a:xfrm>
          <a:off x="3843378" y="640080"/>
          <a:ext cx="406535" cy="8534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微软雅黑" panose="020B0503020204020204" pitchFamily="34" charset="-122"/>
              <a:ea typeface="微软雅黑" panose="020B0503020204020204" pitchFamily="34" charset="-122"/>
            </a:rPr>
            <a:t>报表生成</a:t>
          </a:r>
        </a:p>
      </dsp:txBody>
      <dsp:txXfrm>
        <a:off x="3863223" y="659925"/>
        <a:ext cx="366845" cy="813750"/>
      </dsp:txXfrm>
    </dsp:sp>
    <dsp:sp modelId="{01646FAE-049E-4B41-92D5-E49FA646B047}">
      <dsp:nvSpPr>
        <dsp:cNvPr id="0" name=""/>
        <dsp:cNvSpPr/>
      </dsp:nvSpPr>
      <dsp:spPr>
        <a:xfrm>
          <a:off x="4270240" y="640080"/>
          <a:ext cx="406535" cy="8534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微软雅黑" panose="020B0503020204020204" pitchFamily="34" charset="-122"/>
              <a:ea typeface="微软雅黑" panose="020B0503020204020204" pitchFamily="34" charset="-122"/>
            </a:rPr>
            <a:t>资料生成</a:t>
          </a:r>
        </a:p>
      </dsp:txBody>
      <dsp:txXfrm>
        <a:off x="4290085" y="659925"/>
        <a:ext cx="366845" cy="813750"/>
      </dsp:txXfrm>
    </dsp:sp>
    <dsp:sp modelId="{BA7AEEBD-DD7C-4C72-B3E6-CF51680674D9}">
      <dsp:nvSpPr>
        <dsp:cNvPr id="0" name=""/>
        <dsp:cNvSpPr/>
      </dsp:nvSpPr>
      <dsp:spPr>
        <a:xfrm>
          <a:off x="4697102" y="640080"/>
          <a:ext cx="406535" cy="8534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微软雅黑" panose="020B0503020204020204" pitchFamily="34" charset="-122"/>
              <a:ea typeface="微软雅黑" panose="020B0503020204020204" pitchFamily="34" charset="-122"/>
            </a:rPr>
            <a:t>定额生成</a:t>
          </a:r>
        </a:p>
      </dsp:txBody>
      <dsp:txXfrm>
        <a:off x="4716947" y="659925"/>
        <a:ext cx="366845" cy="813750"/>
      </dsp:txXfrm>
    </dsp:sp>
    <dsp:sp modelId="{42A3741C-6F74-4BA3-8F0B-ECA4B3D88B97}">
      <dsp:nvSpPr>
        <dsp:cNvPr id="0" name=""/>
        <dsp:cNvSpPr/>
      </dsp:nvSpPr>
      <dsp:spPr>
        <a:xfrm>
          <a:off x="5123964" y="640080"/>
          <a:ext cx="406535" cy="8534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zh-CN" altLang="en-US" sz="900" kern="1200">
              <a:latin typeface="微软雅黑" panose="020B0503020204020204" pitchFamily="34" charset="-122"/>
              <a:ea typeface="微软雅黑" panose="020B0503020204020204" pitchFamily="34" charset="-122"/>
            </a:rPr>
            <a:t>可视化流程展示</a:t>
          </a:r>
        </a:p>
      </dsp:txBody>
      <dsp:txXfrm>
        <a:off x="5143809" y="659925"/>
        <a:ext cx="366845" cy="813750"/>
      </dsp:txXfrm>
    </dsp:sp>
  </dsp:spTree>
</dsp:drawing>
</file>

<file path=word/diagrams/layout1.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748</Words>
  <Characters>4269</Characters>
  <Application>Microsoft Office Word</Application>
  <DocSecurity>0</DocSecurity>
  <Lines>35</Lines>
  <Paragraphs>10</Paragraphs>
  <ScaleCrop>false</ScaleCrop>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killgoess</dc:creator>
  <cp:lastModifiedBy>斐 夏</cp:lastModifiedBy>
  <cp:revision>3</cp:revision>
  <dcterms:created xsi:type="dcterms:W3CDTF">2019-09-29T23:13:00Z</dcterms:created>
  <dcterms:modified xsi:type="dcterms:W3CDTF">2019-09-29T23:17:00Z</dcterms:modified>
</cp:coreProperties>
</file>