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C1" w:rsidRDefault="000A63C1" w:rsidP="00630758">
      <w:pPr>
        <w:rPr>
          <w:rFonts w:hint="eastAsia"/>
        </w:rPr>
      </w:pPr>
      <w:r>
        <w:rPr>
          <w:rFonts w:hint="eastAsia"/>
        </w:rPr>
        <w:t>固定管线</w:t>
      </w:r>
    </w:p>
    <w:p w:rsidR="000A63C1" w:rsidRPr="000A63C1" w:rsidRDefault="000A63C1" w:rsidP="00630758">
      <w:pPr>
        <w:rPr>
          <w:rFonts w:hint="eastAsia"/>
        </w:rPr>
      </w:pPr>
      <w:r>
        <w:rPr>
          <w:rFonts w:hint="eastAsia"/>
        </w:rPr>
        <w:t>可编程管线</w:t>
      </w:r>
    </w:p>
    <w:p w:rsidR="004358AB" w:rsidRDefault="00E32894" w:rsidP="00630758">
      <w:pPr>
        <w:pStyle w:val="1"/>
        <w:rPr>
          <w:rFonts w:hint="eastAsia"/>
        </w:rPr>
      </w:pPr>
      <w:r>
        <w:t>p</w:t>
      </w:r>
      <w:r>
        <w:rPr>
          <w:rFonts w:hint="eastAsia"/>
        </w:rPr>
        <w:t>roperties</w:t>
      </w:r>
      <w:r w:rsidR="002335AF">
        <w:rPr>
          <w:rFonts w:hint="eastAsia"/>
        </w:rPr>
        <w:t>(</w:t>
      </w:r>
      <w:r w:rsidR="002335AF">
        <w:rPr>
          <w:rFonts w:hint="eastAsia"/>
        </w:rPr>
        <w:t>属性</w:t>
      </w:r>
      <w:r w:rsidR="002335AF">
        <w:rPr>
          <w:rFonts w:hint="eastAsia"/>
        </w:rPr>
        <w:t>)</w:t>
      </w:r>
    </w:p>
    <w:p w:rsidR="00AF601C" w:rsidRDefault="00AF601C" w:rsidP="00AF601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SubShader {</w:t>
      </w:r>
    </w:p>
    <w:p w:rsidR="00AF601C" w:rsidRDefault="00AF601C" w:rsidP="00AF601C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 w:rsidRPr="00AF601C">
        <w:rPr>
          <w:rFonts w:ascii="NSimSun" w:hAnsi="NSimSun" w:cs="NSimSun"/>
          <w:color w:val="000000"/>
          <w:sz w:val="19"/>
          <w:szCs w:val="19"/>
          <w:highlight w:val="yellow"/>
        </w:rPr>
        <w:t xml:space="preserve">Tags { </w:t>
      </w:r>
      <w:r w:rsidRPr="00AF601C">
        <w:rPr>
          <w:rFonts w:ascii="NSimSun" w:hAnsi="NSimSun" w:cs="NSimSun"/>
          <w:color w:val="A31515"/>
          <w:sz w:val="19"/>
          <w:szCs w:val="19"/>
          <w:highlight w:val="yellow"/>
        </w:rPr>
        <w:t>"RenderType"</w:t>
      </w:r>
      <w:r w:rsidRPr="00AF601C">
        <w:rPr>
          <w:rFonts w:ascii="NSimSun" w:hAnsi="NSimSun" w:cs="NSimSun"/>
          <w:color w:val="000000"/>
          <w:sz w:val="19"/>
          <w:szCs w:val="19"/>
          <w:highlight w:val="yellow"/>
        </w:rPr>
        <w:t>=</w:t>
      </w:r>
      <w:r w:rsidRPr="00AF601C">
        <w:rPr>
          <w:rFonts w:ascii="NSimSun" w:hAnsi="NSimSun" w:cs="NSimSun"/>
          <w:color w:val="A31515"/>
          <w:sz w:val="19"/>
          <w:szCs w:val="19"/>
          <w:highlight w:val="yellow"/>
        </w:rPr>
        <w:t>"Opaque"</w:t>
      </w:r>
      <w:r w:rsidRPr="00AF601C">
        <w:rPr>
          <w:rFonts w:ascii="NSimSun" w:hAnsi="NSimSun" w:cs="NSimSun"/>
          <w:color w:val="000000"/>
          <w:sz w:val="19"/>
          <w:szCs w:val="19"/>
          <w:highlight w:val="yellow"/>
        </w:rPr>
        <w:t xml:space="preserve"> }</w:t>
      </w:r>
    </w:p>
    <w:p w:rsidR="00663D7D" w:rsidRDefault="00663D7D" w:rsidP="00663D7D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 w:rsidRPr="00D4379C">
        <w:rPr>
          <w:rFonts w:ascii="NSimSun" w:hAnsi="NSimSun" w:cs="NSimSun" w:hint="eastAsia"/>
          <w:color w:val="000000"/>
          <w:sz w:val="19"/>
          <w:szCs w:val="19"/>
        </w:rPr>
        <w:t>Cull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Pr="00D4379C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sz w:val="19"/>
          <w:szCs w:val="19"/>
        </w:rPr>
        <w:t>off</w:t>
      </w:r>
    </w:p>
    <w:p w:rsidR="00AF601C" w:rsidRDefault="00AF601C" w:rsidP="00AF601C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A31515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UsePass </w:t>
      </w:r>
      <w:r>
        <w:rPr>
          <w:rFonts w:ascii="NSimSun" w:hAnsi="NSimSun" w:cs="NSimSun"/>
          <w:color w:val="A31515"/>
          <w:sz w:val="19"/>
          <w:szCs w:val="19"/>
        </w:rPr>
        <w:t>"Toon/Basic/BASE"</w:t>
      </w:r>
    </w:p>
    <w:p w:rsidR="00AF601C" w:rsidRDefault="00AF601C" w:rsidP="00AF601C">
      <w:pPr>
        <w:shd w:val="clear" w:color="auto" w:fill="FFFFFF"/>
        <w:adjustRightInd/>
        <w:snapToGrid/>
        <w:spacing w:before="92"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Pass {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</w:p>
    <w:p w:rsidR="00056C39" w:rsidRDefault="00F12BA2" w:rsidP="00AF601C">
      <w:pPr>
        <w:shd w:val="clear" w:color="auto" w:fill="FFFFFF"/>
        <w:adjustRightInd/>
        <w:snapToGrid/>
        <w:spacing w:before="92" w:after="0"/>
        <w:rPr>
          <w:rFonts w:ascii="Consolas" w:eastAsia="宋体" w:hAnsi="Consolas" w:cs="宋体" w:hint="eastAsia"/>
          <w:color w:val="C7254E"/>
          <w:sz w:val="16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Tags{</w:t>
      </w:r>
      <w:r w:rsidR="00AF601C">
        <w:rPr>
          <w:rFonts w:ascii="NSimSun" w:hAnsi="NSimSun" w:cs="NSimSun" w:hint="eastAsia"/>
          <w:color w:val="000000"/>
          <w:sz w:val="19"/>
          <w:szCs w:val="19"/>
        </w:rPr>
        <w:tab/>
      </w:r>
      <w:r w:rsidR="00AF601C">
        <w:rPr>
          <w:rFonts w:ascii="NSimSun" w:hAnsi="NSimSun" w:cs="NSimSun" w:hint="eastAsia"/>
          <w:color w:val="000000"/>
          <w:sz w:val="19"/>
          <w:szCs w:val="19"/>
        </w:rPr>
        <w:tab/>
      </w:r>
    </w:p>
    <w:p w:rsidR="00630758" w:rsidRPr="00630758" w:rsidRDefault="00630758" w:rsidP="00056C39">
      <w:pPr>
        <w:shd w:val="clear" w:color="auto" w:fill="FFFFFF"/>
        <w:adjustRightInd/>
        <w:snapToGrid/>
        <w:spacing w:before="92" w:after="0"/>
        <w:rPr>
          <w:rFonts w:ascii="微软雅黑" w:hAnsi="微软雅黑" w:cs="宋体"/>
          <w:color w:val="454545"/>
          <w:sz w:val="18"/>
          <w:szCs w:val="18"/>
        </w:rPr>
      </w:pPr>
      <w:r w:rsidRPr="002B4CE8">
        <w:rPr>
          <w:rFonts w:ascii="Consolas" w:eastAsia="宋体" w:hAnsi="Consolas" w:cs="宋体"/>
          <w:color w:val="C7254E"/>
          <w:sz w:val="16"/>
          <w:highlight w:val="lightGray"/>
        </w:rPr>
        <w:t>"Queue"</w:t>
      </w:r>
      <w:r w:rsidRPr="00630758">
        <w:rPr>
          <w:rFonts w:ascii="微软雅黑" w:hAnsi="微软雅黑" w:cs="宋体" w:hint="eastAsia"/>
          <w:color w:val="454545"/>
          <w:sz w:val="18"/>
          <w:szCs w:val="18"/>
          <w:highlight w:val="lightGray"/>
        </w:rPr>
        <w:t>标签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。定义渲染顺序。预制的值为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"Background"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。值为1000。比如用于</w:t>
      </w:r>
      <w:r w:rsidRPr="00630758">
        <w:rPr>
          <w:rFonts w:ascii="微软雅黑" w:hAnsi="微软雅黑" w:cs="宋体" w:hint="eastAsia"/>
          <w:color w:val="00B050"/>
          <w:sz w:val="18"/>
          <w:szCs w:val="18"/>
        </w:rPr>
        <w:t>天空盒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"Geometry"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。值为2000。</w:t>
      </w:r>
      <w:r w:rsidRPr="00630758">
        <w:rPr>
          <w:rFonts w:ascii="微软雅黑" w:hAnsi="微软雅黑" w:cs="宋体" w:hint="eastAsia"/>
          <w:color w:val="00B050"/>
          <w:sz w:val="18"/>
          <w:szCs w:val="18"/>
        </w:rPr>
        <w:t>大部分物体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在这个队列。不透明的物体也在这里。这个队列内部的物体的渲染顺序会有进一步的优化（应该是从近到远，early-z test可以剔除不需经过FS处理的片元）。其他队列的物体都是按空间位置的从远到近进行渲染。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"AlphaTest"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。值为2450。已进行AlphaTest的物体在这个队列。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"Transparent"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。值为3000。</w:t>
      </w:r>
      <w:r w:rsidRPr="00630758">
        <w:rPr>
          <w:rFonts w:ascii="微软雅黑" w:hAnsi="微软雅黑" w:cs="宋体" w:hint="eastAsia"/>
          <w:color w:val="00B050"/>
          <w:sz w:val="18"/>
          <w:szCs w:val="18"/>
        </w:rPr>
        <w:t>透明物体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"Overlay"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。值为4000。比如</w:t>
      </w:r>
      <w:r w:rsidRPr="00630758">
        <w:rPr>
          <w:rFonts w:ascii="微软雅黑" w:hAnsi="微软雅黑" w:cs="宋体" w:hint="eastAsia"/>
          <w:color w:val="00B050"/>
          <w:sz w:val="18"/>
          <w:szCs w:val="18"/>
        </w:rPr>
        <w:t>镜头光晕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微软雅黑" w:hAnsi="微软雅黑" w:cs="宋体" w:hint="eastAsia"/>
          <w:color w:val="454545"/>
          <w:sz w:val="18"/>
          <w:szCs w:val="18"/>
        </w:rPr>
        <w:t>用户可以定义任意值，比如</w:t>
      </w:r>
      <w:r w:rsidRPr="00630758">
        <w:rPr>
          <w:rFonts w:ascii="Consolas" w:eastAsia="宋体" w:hAnsi="Consolas" w:cs="宋体"/>
          <w:color w:val="C7254E"/>
          <w:sz w:val="16"/>
        </w:rPr>
        <w:t>"Queue"="Geometry+10"</w:t>
      </w:r>
    </w:p>
    <w:p w:rsidR="00630758" w:rsidRPr="00630758" w:rsidRDefault="00630758" w:rsidP="002B4CE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18"/>
          <w:szCs w:val="18"/>
        </w:rPr>
      </w:pPr>
      <w:r w:rsidRPr="002B4CE8">
        <w:rPr>
          <w:rFonts w:ascii="Consolas" w:eastAsia="宋体" w:hAnsi="Consolas" w:cs="宋体"/>
          <w:color w:val="C7254E"/>
          <w:sz w:val="16"/>
          <w:highlight w:val="lightGray"/>
        </w:rPr>
        <w:t>"RenderType"</w:t>
      </w:r>
      <w:r w:rsidRPr="00630758">
        <w:rPr>
          <w:rFonts w:ascii="微软雅黑" w:hAnsi="微软雅黑" w:cs="宋体" w:hint="eastAsia"/>
          <w:color w:val="454545"/>
          <w:sz w:val="18"/>
          <w:szCs w:val="18"/>
          <w:highlight w:val="lightGray"/>
        </w:rPr>
        <w:t>标签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。Unity可以运行时替换符合特定RenderType的所有Shader。</w:t>
      </w:r>
      <w:hyperlink r:id="rId5" w:tgtFrame="_blank" w:history="1">
        <w:r w:rsidRPr="00630758">
          <w:rPr>
            <w:rFonts w:ascii="Consolas" w:eastAsia="宋体" w:hAnsi="Consolas" w:cs="宋体"/>
            <w:color w:val="C7254E"/>
            <w:sz w:val="16"/>
          </w:rPr>
          <w:t>Camera.RenderWithShader</w:t>
        </w:r>
      </w:hyperlink>
      <w:r w:rsidRPr="00630758">
        <w:rPr>
          <w:rFonts w:ascii="微软雅黑" w:hAnsi="微软雅黑" w:cs="宋体" w:hint="eastAsia"/>
          <w:color w:val="454545"/>
          <w:sz w:val="18"/>
          <w:szCs w:val="18"/>
        </w:rPr>
        <w:t>或者</w:t>
      </w:r>
      <w:hyperlink r:id="rId6" w:tgtFrame="_blank" w:history="1">
        <w:r w:rsidRPr="00630758">
          <w:rPr>
            <w:rFonts w:ascii="Consolas" w:eastAsia="宋体" w:hAnsi="Consolas" w:cs="宋体"/>
            <w:color w:val="C7254E"/>
            <w:sz w:val="16"/>
          </w:rPr>
          <w:t>Camera.SetReplacementShader</w:t>
        </w:r>
      </w:hyperlink>
      <w:r w:rsidRPr="00630758">
        <w:rPr>
          <w:rFonts w:ascii="微软雅黑" w:hAnsi="微软雅黑" w:cs="宋体" w:hint="eastAsia"/>
          <w:color w:val="454545"/>
          <w:sz w:val="18"/>
          <w:szCs w:val="18"/>
        </w:rPr>
        <w:t>配合使用。Unity内置的RenderType包括：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"Opaque"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：</w:t>
      </w:r>
      <w:r w:rsidRPr="00630758">
        <w:rPr>
          <w:rFonts w:ascii="微软雅黑" w:hAnsi="微软雅黑" w:cs="宋体" w:hint="eastAsia"/>
          <w:color w:val="00B050"/>
          <w:sz w:val="18"/>
          <w:szCs w:val="18"/>
        </w:rPr>
        <w:t>绝大部分不透明的物体都使用这个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；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"Transparent"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：</w:t>
      </w:r>
      <w:r w:rsidRPr="00630758">
        <w:rPr>
          <w:rFonts w:ascii="微软雅黑" w:hAnsi="微软雅黑" w:cs="宋体" w:hint="eastAsia"/>
          <w:color w:val="00B050"/>
          <w:sz w:val="18"/>
          <w:szCs w:val="18"/>
        </w:rPr>
        <w:t>绝大部分透明的物体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、包括粒子特效都使用这个；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"Background"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：天空盒都使用这个；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before="92"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"Overlay"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：GUI、镜头光晕都使用这个；</w:t>
      </w:r>
    </w:p>
    <w:p w:rsidR="00630758" w:rsidRPr="00630758" w:rsidRDefault="00630758" w:rsidP="00630758">
      <w:pPr>
        <w:numPr>
          <w:ilvl w:val="1"/>
          <w:numId w:val="2"/>
        </w:numPr>
        <w:shd w:val="clear" w:color="auto" w:fill="FFFFFF"/>
        <w:adjustRightInd/>
        <w:snapToGrid/>
        <w:spacing w:after="0"/>
        <w:ind w:left="738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微软雅黑" w:hAnsi="微软雅黑" w:cs="宋体" w:hint="eastAsia"/>
          <w:color w:val="454545"/>
          <w:sz w:val="18"/>
          <w:szCs w:val="18"/>
        </w:rPr>
        <w:t>还有其他可参考</w:t>
      </w:r>
      <w:hyperlink r:id="rId7" w:tgtFrame="_blank" w:history="1">
        <w:r w:rsidRPr="00630758">
          <w:rPr>
            <w:rFonts w:ascii="微软雅黑" w:hAnsi="微软雅黑" w:cs="宋体" w:hint="eastAsia"/>
            <w:color w:val="6795B5"/>
            <w:sz w:val="18"/>
          </w:rPr>
          <w:t>Rendering with Replaced Shaders</w:t>
        </w:r>
      </w:hyperlink>
      <w:r w:rsidRPr="00630758">
        <w:rPr>
          <w:rFonts w:ascii="微软雅黑" w:hAnsi="微软雅黑" w:cs="宋体" w:hint="eastAsia"/>
          <w:color w:val="454545"/>
          <w:sz w:val="18"/>
          <w:szCs w:val="18"/>
        </w:rPr>
        <w:t>；用户也可以定义任意自己的RenderType字符串。</w:t>
      </w:r>
    </w:p>
    <w:p w:rsidR="00630758" w:rsidRPr="00630758" w:rsidRDefault="00630758" w:rsidP="00630758">
      <w:pPr>
        <w:numPr>
          <w:ilvl w:val="0"/>
          <w:numId w:val="2"/>
        </w:numPr>
        <w:shd w:val="clear" w:color="auto" w:fill="FFFFFF"/>
        <w:adjustRightInd/>
        <w:snapToGrid/>
        <w:spacing w:before="92" w:after="0"/>
        <w:ind w:left="369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"ForceNoShadowCasting"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，值为</w:t>
      </w:r>
      <w:r w:rsidRPr="00630758">
        <w:rPr>
          <w:rFonts w:ascii="Consolas" w:eastAsia="宋体" w:hAnsi="Consolas" w:cs="宋体"/>
          <w:color w:val="C7254E"/>
          <w:sz w:val="16"/>
        </w:rPr>
        <w:t>"true"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时，表示不接受阴影。</w:t>
      </w:r>
    </w:p>
    <w:p w:rsidR="00630758" w:rsidRPr="00630758" w:rsidRDefault="00630758" w:rsidP="00630758">
      <w:pPr>
        <w:numPr>
          <w:ilvl w:val="0"/>
          <w:numId w:val="2"/>
        </w:numPr>
        <w:shd w:val="clear" w:color="auto" w:fill="FFFFFF"/>
        <w:adjustRightInd/>
        <w:snapToGrid/>
        <w:spacing w:before="92" w:after="0"/>
        <w:ind w:left="369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"IgnoreProjector"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，值为</w:t>
      </w:r>
      <w:r w:rsidRPr="00630758">
        <w:rPr>
          <w:rFonts w:ascii="Consolas" w:eastAsia="宋体" w:hAnsi="Consolas" w:cs="宋体"/>
          <w:color w:val="C7254E"/>
          <w:sz w:val="16"/>
        </w:rPr>
        <w:t>"true"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时，表示不接受Projector组件的投影。</w:t>
      </w:r>
    </w:p>
    <w:p w:rsidR="00630758" w:rsidRPr="00630758" w:rsidRDefault="00630758" w:rsidP="00630758">
      <w:pPr>
        <w:shd w:val="clear" w:color="auto" w:fill="FFFFFF"/>
        <w:adjustRightInd/>
        <w:snapToGrid/>
        <w:spacing w:after="184" w:line="300" w:lineRule="atLeast"/>
        <w:rPr>
          <w:rFonts w:ascii="微软雅黑" w:hAnsi="微软雅黑" w:cs="宋体" w:hint="eastAsia"/>
          <w:color w:val="4F4F4F"/>
          <w:sz w:val="18"/>
          <w:szCs w:val="18"/>
        </w:rPr>
      </w:pPr>
      <w:r w:rsidRPr="00630758">
        <w:rPr>
          <w:rFonts w:ascii="微软雅黑" w:hAnsi="微软雅黑" w:cs="宋体" w:hint="eastAsia"/>
          <w:color w:val="4F4F4F"/>
          <w:sz w:val="18"/>
          <w:szCs w:val="18"/>
        </w:rPr>
        <w:t>和SubShader有自己专属的Tag类似，Pass也有Pass专属的Tag。</w:t>
      </w:r>
      <w:r w:rsidRPr="00630758">
        <w:rPr>
          <w:rFonts w:ascii="微软雅黑" w:hAnsi="微软雅黑" w:cs="宋体" w:hint="eastAsia"/>
          <w:color w:val="4F4F4F"/>
          <w:sz w:val="18"/>
          <w:szCs w:val="18"/>
        </w:rPr>
        <w:br/>
        <w:t>其中最重要Tag是</w:t>
      </w:r>
      <w:r w:rsidRPr="00630758">
        <w:rPr>
          <w:rFonts w:ascii="微软雅黑" w:hAnsi="微软雅黑" w:cs="宋体" w:hint="eastAsia"/>
          <w:color w:val="4F4F4F"/>
          <w:sz w:val="18"/>
        </w:rPr>
        <w:t> </w:t>
      </w:r>
      <w:r w:rsidRPr="00630758">
        <w:rPr>
          <w:rFonts w:ascii="Consolas" w:eastAsia="宋体" w:hAnsi="Consolas" w:cs="宋体"/>
          <w:color w:val="C7254E"/>
          <w:sz w:val="16"/>
        </w:rPr>
        <w:t>"LightMode"</w:t>
      </w:r>
      <w:r w:rsidRPr="00630758">
        <w:rPr>
          <w:rFonts w:ascii="微软雅黑" w:hAnsi="微软雅黑" w:cs="宋体" w:hint="eastAsia"/>
          <w:color w:val="4F4F4F"/>
          <w:sz w:val="18"/>
          <w:szCs w:val="18"/>
        </w:rPr>
        <w:t>，指定Pass和Unity的哪一种渲染路径（“Rendering Path”）搭配使用。这里需要描述的Tag取值可包括：</w:t>
      </w:r>
    </w:p>
    <w:p w:rsidR="00630758" w:rsidRDefault="00630758" w:rsidP="00630758">
      <w:pPr>
        <w:numPr>
          <w:ilvl w:val="0"/>
          <w:numId w:val="3"/>
        </w:numPr>
        <w:shd w:val="clear" w:color="auto" w:fill="FFFFFF"/>
        <w:adjustRightInd/>
        <w:snapToGrid/>
        <w:spacing w:before="92" w:after="0"/>
        <w:ind w:left="369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Always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，永远都渲染，但不处理光照</w:t>
      </w:r>
    </w:p>
    <w:p w:rsidR="00F12BA2" w:rsidRPr="00630758" w:rsidRDefault="00F12BA2" w:rsidP="00630758">
      <w:pPr>
        <w:numPr>
          <w:ilvl w:val="0"/>
          <w:numId w:val="3"/>
        </w:numPr>
        <w:shd w:val="clear" w:color="auto" w:fill="FFFFFF"/>
        <w:adjustRightInd/>
        <w:snapToGrid/>
        <w:spacing w:before="92" w:after="0"/>
        <w:ind w:left="369"/>
        <w:rPr>
          <w:rFonts w:ascii="微软雅黑" w:hAnsi="微软雅黑" w:cs="宋体" w:hint="eastAsia"/>
          <w:color w:val="454545"/>
          <w:sz w:val="18"/>
          <w:szCs w:val="18"/>
        </w:rPr>
      </w:pPr>
    </w:p>
    <w:p w:rsidR="00630758" w:rsidRPr="00630758" w:rsidRDefault="00630758" w:rsidP="00630758">
      <w:pPr>
        <w:numPr>
          <w:ilvl w:val="0"/>
          <w:numId w:val="3"/>
        </w:numPr>
        <w:shd w:val="clear" w:color="auto" w:fill="FFFFFF"/>
        <w:adjustRightInd/>
        <w:snapToGrid/>
        <w:spacing w:before="92" w:after="0"/>
        <w:ind w:left="369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ShadowCaster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，用于渲染产生阴影的物体</w:t>
      </w:r>
    </w:p>
    <w:p w:rsidR="00630758" w:rsidRDefault="00630758" w:rsidP="00630758">
      <w:pPr>
        <w:numPr>
          <w:ilvl w:val="0"/>
          <w:numId w:val="3"/>
        </w:numPr>
        <w:shd w:val="clear" w:color="auto" w:fill="FFFFFF"/>
        <w:adjustRightInd/>
        <w:snapToGrid/>
        <w:spacing w:before="92" w:after="0"/>
        <w:ind w:left="369"/>
        <w:rPr>
          <w:rFonts w:ascii="微软雅黑" w:hAnsi="微软雅黑" w:cs="宋体" w:hint="eastAsia"/>
          <w:color w:val="454545"/>
          <w:sz w:val="18"/>
          <w:szCs w:val="18"/>
        </w:rPr>
      </w:pPr>
      <w:r w:rsidRPr="00630758">
        <w:rPr>
          <w:rFonts w:ascii="Consolas" w:eastAsia="宋体" w:hAnsi="Consolas" w:cs="宋体"/>
          <w:color w:val="C7254E"/>
          <w:sz w:val="16"/>
        </w:rPr>
        <w:t>ShadowCollector</w:t>
      </w:r>
      <w:r w:rsidRPr="00630758">
        <w:rPr>
          <w:rFonts w:ascii="微软雅黑" w:hAnsi="微软雅黑" w:cs="宋体" w:hint="eastAsia"/>
          <w:color w:val="454545"/>
          <w:sz w:val="18"/>
          <w:szCs w:val="18"/>
        </w:rPr>
        <w:t>，用于收集物体阴影到屏幕坐标Buff里。</w:t>
      </w:r>
    </w:p>
    <w:p w:rsidR="00F12BA2" w:rsidRPr="00630758" w:rsidRDefault="00F12BA2" w:rsidP="00630758">
      <w:pPr>
        <w:numPr>
          <w:ilvl w:val="0"/>
          <w:numId w:val="3"/>
        </w:numPr>
        <w:shd w:val="clear" w:color="auto" w:fill="FFFFFF"/>
        <w:adjustRightInd/>
        <w:snapToGrid/>
        <w:spacing w:before="92" w:after="0"/>
        <w:ind w:left="369"/>
        <w:rPr>
          <w:rFonts w:ascii="微软雅黑" w:hAnsi="微软雅黑" w:cs="宋体" w:hint="eastAsia"/>
          <w:color w:val="454545"/>
          <w:sz w:val="18"/>
          <w:szCs w:val="18"/>
        </w:rPr>
      </w:pPr>
      <w:r>
        <w:rPr>
          <w:rFonts w:ascii="Consolas" w:eastAsia="宋体" w:hAnsi="Consolas" w:cs="宋体" w:hint="eastAsia"/>
          <w:color w:val="C7254E"/>
          <w:sz w:val="16"/>
        </w:rPr>
        <w:t>}</w:t>
      </w:r>
    </w:p>
    <w:p w:rsidR="00F12BA2" w:rsidRPr="00F12BA2" w:rsidRDefault="00F12BA2" w:rsidP="00F12B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 w:rsidRPr="00F12BA2">
        <w:rPr>
          <w:rFonts w:ascii="NSimSun" w:hAnsi="NSimSun" w:cs="NSimSun"/>
          <w:color w:val="000000"/>
          <w:sz w:val="19"/>
          <w:szCs w:val="19"/>
        </w:rPr>
        <w:t>SubShader {</w:t>
      </w:r>
    </w:p>
    <w:p w:rsidR="00F12BA2" w:rsidRPr="00F12BA2" w:rsidRDefault="00F12BA2" w:rsidP="00F12BA2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 w:rsidRPr="00F12BA2">
        <w:rPr>
          <w:rFonts w:ascii="NSimSun" w:hAnsi="NSimSun" w:cs="NSimSun"/>
          <w:color w:val="000000"/>
          <w:sz w:val="19"/>
          <w:szCs w:val="19"/>
        </w:rPr>
        <w:tab/>
        <w:t xml:space="preserve">Tags { </w:t>
      </w:r>
      <w:r w:rsidRPr="00F12BA2">
        <w:rPr>
          <w:rFonts w:ascii="NSimSun" w:hAnsi="NSimSun" w:cs="NSimSun"/>
          <w:color w:val="A31515"/>
          <w:sz w:val="19"/>
          <w:szCs w:val="19"/>
        </w:rPr>
        <w:t>"RenderType"</w:t>
      </w:r>
      <w:r w:rsidRPr="00F12BA2">
        <w:rPr>
          <w:rFonts w:ascii="NSimSun" w:hAnsi="NSimSun" w:cs="NSimSun"/>
          <w:color w:val="000000"/>
          <w:sz w:val="19"/>
          <w:szCs w:val="19"/>
        </w:rPr>
        <w:t>=</w:t>
      </w:r>
      <w:r w:rsidRPr="00F12BA2">
        <w:rPr>
          <w:rFonts w:ascii="NSimSun" w:hAnsi="NSimSun" w:cs="NSimSun"/>
          <w:color w:val="A31515"/>
          <w:sz w:val="19"/>
          <w:szCs w:val="19"/>
        </w:rPr>
        <w:t>"Opaque"</w:t>
      </w:r>
      <w:r w:rsidRPr="00F12BA2">
        <w:rPr>
          <w:rFonts w:ascii="NSimSun" w:hAnsi="NSimSun" w:cs="NSimSun"/>
          <w:color w:val="000000"/>
          <w:sz w:val="19"/>
          <w:szCs w:val="19"/>
        </w:rPr>
        <w:t xml:space="preserve"> }</w:t>
      </w:r>
    </w:p>
    <w:p w:rsidR="00F12BA2" w:rsidRPr="00F12BA2" w:rsidRDefault="00F12BA2" w:rsidP="00F12BA2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 w:rsidRPr="00F12BA2">
        <w:rPr>
          <w:rFonts w:ascii="NSimSun" w:hAnsi="NSimSun" w:cs="NSimSun" w:hint="eastAsia"/>
          <w:color w:val="000000"/>
          <w:sz w:val="19"/>
          <w:szCs w:val="19"/>
          <w:highlight w:val="yellow"/>
        </w:rPr>
        <w:t xml:space="preserve">Cull  </w:t>
      </w:r>
      <w:r w:rsidRPr="00F12BA2">
        <w:rPr>
          <w:rFonts w:ascii="NSimSun" w:hAnsi="NSimSun" w:cs="NSimSun" w:hint="eastAsia"/>
          <w:color w:val="A31515"/>
          <w:sz w:val="19"/>
          <w:szCs w:val="19"/>
          <w:highlight w:val="yellow"/>
        </w:rPr>
        <w:t>off</w:t>
      </w:r>
    </w:p>
    <w:p w:rsidR="00F12BA2" w:rsidRPr="00F12BA2" w:rsidRDefault="00F12BA2" w:rsidP="00F12BA2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A31515"/>
          <w:sz w:val="19"/>
          <w:szCs w:val="19"/>
        </w:rPr>
      </w:pPr>
      <w:r w:rsidRPr="00F12BA2">
        <w:rPr>
          <w:rFonts w:ascii="NSimSun" w:hAnsi="NSimSun" w:cs="NSimSun"/>
          <w:color w:val="000000"/>
          <w:sz w:val="19"/>
          <w:szCs w:val="19"/>
        </w:rPr>
        <w:tab/>
        <w:t xml:space="preserve">UsePass </w:t>
      </w:r>
      <w:r w:rsidRPr="00F12BA2">
        <w:rPr>
          <w:rFonts w:ascii="NSimSun" w:hAnsi="NSimSun" w:cs="NSimSun"/>
          <w:color w:val="A31515"/>
          <w:sz w:val="19"/>
          <w:szCs w:val="19"/>
        </w:rPr>
        <w:t>"Toon/Basic/BASE"</w:t>
      </w:r>
    </w:p>
    <w:p w:rsidR="00F12BA2" w:rsidRPr="00F12BA2" w:rsidRDefault="00F12BA2" w:rsidP="00F12BA2">
      <w:pPr>
        <w:shd w:val="clear" w:color="auto" w:fill="FFFFFF"/>
        <w:adjustRightInd/>
        <w:snapToGrid/>
        <w:spacing w:before="92" w:after="0"/>
        <w:rPr>
          <w:rFonts w:ascii="NSimSun" w:hAnsi="NSimSun" w:cs="NSimSun" w:hint="eastAsia"/>
          <w:color w:val="000000"/>
          <w:sz w:val="19"/>
          <w:szCs w:val="19"/>
        </w:rPr>
      </w:pPr>
      <w:r w:rsidRPr="00F12BA2">
        <w:rPr>
          <w:rFonts w:ascii="NSimSun" w:hAnsi="NSimSun" w:cs="NSimSun"/>
          <w:color w:val="000000"/>
          <w:sz w:val="19"/>
          <w:szCs w:val="19"/>
        </w:rPr>
        <w:tab/>
        <w:t>Pass {</w:t>
      </w:r>
      <w:r w:rsidRPr="00F12BA2">
        <w:rPr>
          <w:rFonts w:ascii="NSimSun" w:hAnsi="NSimSun" w:cs="NSimSun" w:hint="eastAsia"/>
          <w:color w:val="000000"/>
          <w:sz w:val="19"/>
          <w:szCs w:val="19"/>
        </w:rPr>
        <w:tab/>
      </w:r>
    </w:p>
    <w:p w:rsidR="00C85EC7" w:rsidRDefault="00C85EC7" w:rsidP="00630758">
      <w:pPr>
        <w:rPr>
          <w:rFonts w:hint="eastAsia"/>
        </w:rPr>
      </w:pPr>
    </w:p>
    <w:p w:rsidR="00630758" w:rsidRDefault="00630758" w:rsidP="00630758">
      <w:pPr>
        <w:rPr>
          <w:rFonts w:hint="eastAsia"/>
        </w:rPr>
      </w:pPr>
    </w:p>
    <w:p w:rsidR="00630758" w:rsidRDefault="00630758" w:rsidP="00630758">
      <w:pPr>
        <w:rPr>
          <w:rFonts w:hint="eastAsia"/>
        </w:rPr>
      </w:pPr>
    </w:p>
    <w:p w:rsidR="00630758" w:rsidRPr="00C85EC7" w:rsidRDefault="00630758" w:rsidP="00630758"/>
    <w:sectPr w:rsidR="00630758" w:rsidRPr="00C85E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6958"/>
    <w:multiLevelType w:val="multilevel"/>
    <w:tmpl w:val="2406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53CC6"/>
    <w:multiLevelType w:val="multilevel"/>
    <w:tmpl w:val="D74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720"/>
  <w:characterSpacingControl w:val="doNotCompress"/>
  <w:compat>
    <w:useFELayout/>
  </w:compat>
  <w:rsids>
    <w:rsidRoot w:val="00D31D50"/>
    <w:rsid w:val="00056C39"/>
    <w:rsid w:val="000A63C1"/>
    <w:rsid w:val="002335AF"/>
    <w:rsid w:val="002B4CE8"/>
    <w:rsid w:val="00323B43"/>
    <w:rsid w:val="003D37D8"/>
    <w:rsid w:val="00426133"/>
    <w:rsid w:val="004358AB"/>
    <w:rsid w:val="00557E53"/>
    <w:rsid w:val="00630758"/>
    <w:rsid w:val="00663D7D"/>
    <w:rsid w:val="0068023C"/>
    <w:rsid w:val="007E1BDB"/>
    <w:rsid w:val="008807E7"/>
    <w:rsid w:val="008B7726"/>
    <w:rsid w:val="00AF601C"/>
    <w:rsid w:val="00C85EC7"/>
    <w:rsid w:val="00D31D50"/>
    <w:rsid w:val="00D4379C"/>
    <w:rsid w:val="00E32894"/>
    <w:rsid w:val="00F1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32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894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A63C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A63C1"/>
    <w:rPr>
      <w:rFonts w:ascii="宋体" w:eastAsia="宋体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3075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3075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307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0758"/>
  </w:style>
  <w:style w:type="paragraph" w:styleId="a6">
    <w:name w:val="List Paragraph"/>
    <w:basedOn w:val="a"/>
    <w:uiPriority w:val="34"/>
    <w:qFormat/>
    <w:rsid w:val="00F12B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SL-ShaderReplac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unity3d.com/ScriptReference/Camera.SetReplacementShader.html" TargetMode="External"/><Relationship Id="rId5" Type="http://schemas.openxmlformats.org/officeDocument/2006/relationships/hyperlink" Target="http://docs.unity3d.com/ScriptReference/Camera.RenderWithShad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34</cp:revision>
  <dcterms:created xsi:type="dcterms:W3CDTF">2008-09-11T17:20:00Z</dcterms:created>
  <dcterms:modified xsi:type="dcterms:W3CDTF">2018-04-18T01:16:00Z</dcterms:modified>
</cp:coreProperties>
</file>