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MRESULT</w:t>
      </w:r>
      <w:r>
        <w:rPr>
          <w:rFonts w:hint="eastAsia" w:ascii="新宋体" w:hAnsi="新宋体" w:eastAsia="新宋体"/>
          <w:color w:val="000000"/>
          <w:sz w:val="19"/>
        </w:rPr>
        <w:t xml:space="preserve"> HYIQ_RESULT(</w:t>
      </w:r>
      <w:r>
        <w:rPr>
          <w:rFonts w:hint="eastAsia" w:ascii="新宋体" w:hAnsi="新宋体" w:eastAsia="新宋体"/>
          <w:color w:val="2B91AF"/>
          <w:sz w:val="19"/>
        </w:rPr>
        <w:t>MHandle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hHandle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HYIQ_PTOutParam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ptOutParam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PCustomParam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customp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pHYIQ_result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函数中第三个参数判别用户是否输入判别阈值，如果用户没有输入，则使用默认值，如果用户输入了，则采用用户设置的值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PCustomParam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结构体定义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ClearLevellowthresh;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 if blur level is less than this threshhold,the image is not blur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ClearLevelhighthresh;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///if blur level is larger than ClearLevellowthresh,but less than this ,the image is a  blurred;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}ClearLevel;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NoiseLevellowthresh;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 if blur level is less than this threshhold,the image is not too noise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Noiselevelhighthresh;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///if blur level is larger than ClearLevellowthresh,but less than this ,the image is a  noise;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}Noiselevel;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darkthresh; 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///when small than this thresh,the image is too dark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lightthresh;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 when larger than this thresh the image is too light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}Light;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castRatioThresh;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///when larger than this ratio,the image is cast;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CustomParam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PCustomParam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阈值确定过程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 模糊部分的阈值是根据matlab给清晰图像添加不同sigma的高斯模糊之后获得的。轻度模糊表示图像存在轻度模糊，不影响图像实际内容,中度模糊表示图像中存在较为明显的模糊，并且图像内容受影响，重度模糊表示图像存在明显模糊，图像内容受严重影响无法辨识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-&gt;ClearLevel.ClearLevellowthresh==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MNull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-&gt;ClearLevel.ClearLevellowthresh=1.4;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//2.5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-&gt;ClearLevel.ClearLevelhighthresh==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MNull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-&gt;ClearLevel.ClearLevelhighthresh=20;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 噪声部分的阈值是根据matlab给清晰图像添加不同sigma的高斯噪声之后获得的。低度噪声是指存在噪声，但是噪声的存在不影响实际图像内容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中度噪声等级是指，存在噪声，并且较为明显。重度噪声等级是指，存在噪声，并且较为明显，会对后续检测有所影响。*/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-&gt;Noiselevel.NoiseLevellowthresh==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MNull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-&gt;Noiselevel.NoiseLevellowthresh=3;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-&gt;Noiselevel.Noiselevelhighthresh==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MNull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-&gt;Noiselevel.Noiselevelhighthresh=20;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//20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-&gt;castRatioThresh-eps)&lt;0)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-&gt;castRatioThresh=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50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/*亮度部分的阈值是根据实际数据测试所得。大于过亮阈值代表图像过亮，小于过暗阈值则代表图像过暗*/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-&gt;Light.darkthresh-eps)&lt;0)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-&gt;Light.darkthresh=-0.5;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//-0.5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-&gt;Light.lightthresh-eps)&lt;0)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customp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-&gt;Light.lightthresh=0.5;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//0.5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075BD"/>
    <w:rsid w:val="48C1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黛墨白</cp:lastModifiedBy>
  <dcterms:modified xsi:type="dcterms:W3CDTF">2018-12-24T09:11:08Z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