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bookmarkStart w:id="0" w:name="OLE_LINK1"/>
      <w:bookmarkStart w:id="1" w:name="OLE_LINK2"/>
      <w:r>
        <w:rPr>
          <w:rFonts w:hint="eastAsia"/>
          <w:sz w:val="32"/>
          <w:szCs w:val="32"/>
          <w:lang w:val="en-US" w:eastAsia="zh-CN"/>
        </w:rPr>
        <w:t>CT、PT套管</w:t>
      </w:r>
      <w:r>
        <w:rPr>
          <w:rFonts w:hint="eastAsia"/>
          <w:sz w:val="32"/>
          <w:szCs w:val="32"/>
          <w:lang w:eastAsia="zh-CN"/>
        </w:rPr>
        <w:t>油位计测试报告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CT套管油位计</w:t>
      </w:r>
      <w:bookmarkStart w:id="2" w:name="_GoBack"/>
      <w:bookmarkEnd w:id="2"/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PT套管油位计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不可测的油位计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3.1、模糊的油位计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3.2、有缺失的油位计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3.3、损坏的油位计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4、测试结果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1、CT套管油位计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263900"/>
            <wp:effectExtent l="0" t="0" r="10795" b="12700"/>
            <wp:docPr id="1" name="图片 1" descr="oil_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il_1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测试结果:61.84%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263900"/>
            <wp:effectExtent l="0" t="0" r="10795" b="12700"/>
            <wp:docPr id="19" name="图片 19" descr="oil_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oil_1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测试结果:61.06%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20" name="图片 20" descr="oil_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oil_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测试结果:60.99%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PT套管油位计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3263900"/>
            <wp:effectExtent l="0" t="0" r="10795" b="12700"/>
            <wp:docPr id="4" name="图片 4" descr="oil_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il_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</w:t>
      </w:r>
      <w:r>
        <w:rPr>
          <w:rFonts w:hint="eastAsia"/>
          <w:lang w:val="en-US" w:eastAsia="zh-CN"/>
        </w:rPr>
        <w:t>:    61.81%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3263900"/>
            <wp:effectExtent l="0" t="0" r="10795" b="12700"/>
            <wp:docPr id="21" name="图片 21" descr="oil_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oil_1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</w:t>
      </w:r>
      <w:r>
        <w:rPr>
          <w:rFonts w:hint="eastAsia"/>
          <w:lang w:val="en-US" w:eastAsia="zh-CN"/>
        </w:rPr>
        <w:t>:    76.71%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drawing>
          <wp:inline distT="0" distB="0" distL="114300" distR="114300">
            <wp:extent cx="5266055" cy="3263900"/>
            <wp:effectExtent l="0" t="0" r="10795" b="12700"/>
            <wp:docPr id="22" name="图片 22" descr="oil_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oil_1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</w:t>
      </w:r>
      <w:r>
        <w:rPr>
          <w:rFonts w:hint="eastAsia"/>
          <w:lang w:val="en-US" w:eastAsia="zh-CN"/>
        </w:rPr>
        <w:t>:    66.17%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不可测的油位计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3.1模糊的油位计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6" name="图片 6" descr="oi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il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不可测原因：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333375" cy="1447800"/>
            <wp:effectExtent l="0" t="0" r="9525" b="0"/>
            <wp:docPr id="7" name="图片 7" descr="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因为该视窗中完全看不到油位。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3.2有缺失的油位计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9" name="图片 9" descr="oil_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il_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不可测原因：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47675" cy="1752600"/>
            <wp:effectExtent l="0" t="0" r="9525" b="0"/>
            <wp:docPr id="16" name="图片 16" descr="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因为该视窗中油位显示不全，有缺损。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3.3损坏的油位计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17" name="图片 17" descr="oil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oil_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不可测原因：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609600" cy="2324100"/>
            <wp:effectExtent l="0" t="0" r="0" b="0"/>
            <wp:docPr id="18" name="图片 18" descr="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u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因为该视窗中油位窗破损，油位计损坏。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总计112张图片，测试通过93张，未通过19张。未通过原因详见3不可测的油位计。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9F2C2"/>
    <w:multiLevelType w:val="singleLevel"/>
    <w:tmpl w:val="7189F2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B286AF"/>
    <w:multiLevelType w:val="singleLevel"/>
    <w:tmpl w:val="74B286A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E5439"/>
    <w:rsid w:val="48E87A50"/>
    <w:rsid w:val="4E713CD9"/>
    <w:rsid w:val="5EF56E88"/>
    <w:rsid w:val="702D2893"/>
    <w:rsid w:val="7F95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黛墨白</cp:lastModifiedBy>
  <dcterms:modified xsi:type="dcterms:W3CDTF">2018-09-27T09:17:31Z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