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3"/>
        <w:ind w:left="1704" w:right="1831" w:firstLine="0"/>
        <w:jc w:val="center"/>
        <w:rPr>
          <w:rFonts w:ascii="Microsoft YaHei" w:eastAsia="Microsoft YaHei"/>
          <w:b/>
          <w:sz w:val="30"/>
        </w:rPr>
      </w:pPr>
      <w:r>
        <w:rPr>
          <w:rFonts w:ascii="Microsoft YaHei" w:eastAsia="Microsoft YaHei"/>
          <w:b/>
          <w:sz w:val="30"/>
        </w:rPr>
        <w:t>2025</w:t>
      </w:r>
      <w:r>
        <w:rPr>
          <w:rFonts w:ascii="Microsoft YaHei" w:eastAsia="Microsoft YaHei"/>
          <w:b/>
          <w:spacing w:val="-5"/>
          <w:sz w:val="30"/>
        </w:rPr>
        <w:t> 年全国大学生电子设计竞赛实施过程说明</w:t>
      </w:r>
    </w:p>
    <w:p>
      <w:pPr>
        <w:pStyle w:val="BodyText"/>
        <w:spacing w:before="14"/>
        <w:rPr>
          <w:rFonts w:ascii="Microsoft YaHei"/>
          <w:b/>
          <w:sz w:val="23"/>
        </w:rPr>
      </w:pPr>
    </w:p>
    <w:p>
      <w:pPr>
        <w:pStyle w:val="BodyText"/>
        <w:spacing w:line="283" w:lineRule="auto"/>
        <w:ind w:left="112" w:right="235" w:firstLine="480"/>
        <w:jc w:val="both"/>
      </w:pPr>
      <w:r>
        <w:rPr>
          <w:spacing w:val="-1"/>
        </w:rPr>
        <w:t>全国大学生电子设计竞赛组委会将于 </w:t>
      </w:r>
      <w:r>
        <w:rPr>
          <w:rFonts w:ascii="Times New Roman" w:eastAsia="Times New Roman"/>
        </w:rPr>
        <w:t>2025</w:t>
      </w:r>
      <w:r>
        <w:rPr>
          <w:rFonts w:ascii="Times New Roman" w:eastAsia="Times New Roman"/>
          <w:spacing w:val="-4"/>
        </w:rPr>
        <w:t> </w:t>
      </w:r>
      <w:r>
        <w:rPr>
          <w:spacing w:val="-2"/>
        </w:rPr>
        <w:t>年 </w:t>
      </w:r>
      <w:r>
        <w:rPr>
          <w:rFonts w:ascii="Times New Roman" w:eastAsia="Times New Roman"/>
        </w:rPr>
        <w:t>7</w:t>
      </w:r>
      <w:r>
        <w:rPr>
          <w:rFonts w:ascii="Times New Roman" w:eastAsia="Times New Roman"/>
          <w:spacing w:val="-4"/>
        </w:rPr>
        <w:t> </w:t>
      </w:r>
      <w:r>
        <w:rPr>
          <w:spacing w:val="-2"/>
        </w:rPr>
        <w:t>月 </w:t>
      </w:r>
      <w:r>
        <w:rPr>
          <w:rFonts w:ascii="Times New Roman" w:eastAsia="Times New Roman"/>
        </w:rPr>
        <w:t>30</w:t>
      </w:r>
      <w:r>
        <w:rPr>
          <w:rFonts w:ascii="Times New Roman" w:eastAsia="Times New Roman"/>
          <w:spacing w:val="-4"/>
        </w:rPr>
        <w:t> </w:t>
      </w:r>
      <w:r>
        <w:rPr/>
        <w:t>日（周三）</w:t>
      </w:r>
      <w:r>
        <w:rPr>
          <w:rFonts w:ascii="Times New Roman" w:eastAsia="Times New Roman"/>
        </w:rPr>
        <w:t>8:00</w:t>
      </w:r>
      <w:r>
        <w:rPr>
          <w:rFonts w:ascii="Times New Roman" w:eastAsia="Times New Roman"/>
          <w:spacing w:val="-4"/>
        </w:rPr>
        <w:t> </w:t>
      </w:r>
      <w:r>
        <w:rPr>
          <w:spacing w:val="-2"/>
        </w:rPr>
        <w:t>至 </w:t>
      </w:r>
      <w:r>
        <w:rPr>
          <w:rFonts w:ascii="Times New Roman" w:eastAsia="Times New Roman"/>
        </w:rPr>
        <w:t>8</w:t>
      </w:r>
      <w:r>
        <w:rPr>
          <w:rFonts w:ascii="Times New Roman" w:eastAsia="Times New Roman"/>
          <w:spacing w:val="-4"/>
        </w:rPr>
        <w:t> </w:t>
      </w:r>
      <w:r>
        <w:rPr>
          <w:spacing w:val="-2"/>
        </w:rPr>
        <w:t>月 </w:t>
      </w:r>
      <w:r>
        <w:rPr>
          <w:rFonts w:ascii="Times New Roman" w:eastAsia="Times New Roman"/>
        </w:rPr>
        <w:t>2</w:t>
      </w:r>
      <w:r>
        <w:rPr>
          <w:rFonts w:ascii="Times New Roman" w:eastAsia="Times New Roman"/>
          <w:spacing w:val="-4"/>
        </w:rPr>
        <w:t> </w:t>
      </w:r>
      <w:r>
        <w:rPr/>
        <w:t>日（</w:t>
      </w:r>
      <w:r>
        <w:rPr/>
        <w:t>周</w:t>
      </w:r>
      <w:r>
        <w:rPr/>
        <w:t>六）</w:t>
      </w:r>
      <w:r>
        <w:rPr>
          <w:rFonts w:ascii="Times New Roman" w:eastAsia="Times New Roman"/>
        </w:rPr>
        <w:t>20:00 </w:t>
      </w:r>
      <w:r>
        <w:rPr/>
        <w:t>组织实施 </w:t>
      </w:r>
      <w:r>
        <w:rPr>
          <w:rFonts w:ascii="Times New Roman" w:eastAsia="Times New Roman"/>
        </w:rPr>
        <w:t>2025 </w:t>
      </w:r>
      <w:r>
        <w:rPr/>
        <w:t>年全国大学生电子设计竞赛（含本科、高职高专</w:t>
      </w:r>
      <w:r>
        <w:rPr>
          <w:spacing w:val="-120"/>
        </w:rPr>
        <w:t>）</w:t>
      </w:r>
      <w:r>
        <w:rPr/>
        <w:t>。为做好竞赛</w:t>
      </w:r>
      <w:r>
        <w:rPr>
          <w:spacing w:val="-2"/>
        </w:rPr>
        <w:t>组织工作，特制定竞赛实施过程说明如下：</w:t>
      </w:r>
    </w:p>
    <w:p>
      <w:pPr>
        <w:spacing w:line="454" w:lineRule="exact" w:before="0"/>
        <w:ind w:left="112" w:right="0" w:firstLine="0"/>
        <w:jc w:val="both"/>
        <w:rPr>
          <w:b/>
          <w:sz w:val="28"/>
        </w:rPr>
      </w:pPr>
      <w:r>
        <w:rPr>
          <w:spacing w:val="23"/>
          <w:sz w:val="28"/>
        </w:rPr>
        <w:t>一、 </w:t>
      </w:r>
      <w:r>
        <w:rPr>
          <w:b/>
          <w:spacing w:val="-2"/>
          <w:sz w:val="28"/>
        </w:rPr>
        <w:t>竞赛组织与规则</w:t>
      </w:r>
    </w:p>
    <w:p>
      <w:pPr>
        <w:pStyle w:val="Heading2"/>
        <w:numPr>
          <w:ilvl w:val="0"/>
          <w:numId w:val="1"/>
        </w:numPr>
        <w:tabs>
          <w:tab w:pos="1096" w:val="left" w:leader="none"/>
        </w:tabs>
        <w:spacing w:line="240" w:lineRule="auto" w:before="114" w:after="0"/>
        <w:ind w:left="1095" w:right="0" w:hanging="424"/>
        <w:jc w:val="left"/>
        <w:rPr>
          <w:b w:val="0"/>
          <w:sz w:val="26"/>
        </w:rPr>
      </w:pPr>
      <w:r>
        <w:rPr>
          <w:spacing w:val="-3"/>
        </w:rPr>
        <w:t>学校组织</w:t>
      </w:r>
    </w:p>
    <w:p>
      <w:pPr>
        <w:pStyle w:val="BodyText"/>
        <w:spacing w:line="283" w:lineRule="auto" w:before="57"/>
        <w:ind w:left="112" w:right="235" w:firstLine="480"/>
      </w:pPr>
      <w:r>
        <w:rPr>
          <w:spacing w:val="-2"/>
        </w:rPr>
        <w:t>各参赛学校的竞赛组织工作由各校指定的部门（如教务处）负责，应指定一名学校竞</w:t>
      </w:r>
      <w:r>
        <w:rPr>
          <w:spacing w:val="-2"/>
        </w:rPr>
        <w:t>赛负责人。参赛学校自行解决本校参赛队所需竞赛设备、元器件、耗材等。</w:t>
      </w:r>
    </w:p>
    <w:p>
      <w:pPr>
        <w:pStyle w:val="Heading2"/>
        <w:numPr>
          <w:ilvl w:val="0"/>
          <w:numId w:val="1"/>
        </w:numPr>
        <w:tabs>
          <w:tab w:pos="956" w:val="left" w:leader="none"/>
        </w:tabs>
        <w:spacing w:line="240" w:lineRule="auto" w:before="0" w:after="0"/>
        <w:ind w:left="955" w:right="0" w:hanging="364"/>
        <w:jc w:val="left"/>
        <w:rPr>
          <w:rFonts w:ascii="Times New Roman" w:eastAsia="Times New Roman"/>
          <w:b w:val="0"/>
          <w:sz w:val="22"/>
        </w:rPr>
      </w:pPr>
      <w:r>
        <w:rPr>
          <w:spacing w:val="-3"/>
        </w:rPr>
        <w:t>参赛报名</w:t>
      </w:r>
    </w:p>
    <w:p>
      <w:pPr>
        <w:pStyle w:val="BodyText"/>
        <w:spacing w:line="283" w:lineRule="auto" w:before="77"/>
        <w:ind w:left="112" w:right="235" w:firstLine="480"/>
        <w:jc w:val="both"/>
      </w:pPr>
      <w:r>
        <w:rPr>
          <w:spacing w:val="-2"/>
        </w:rPr>
        <w:t>参赛队员必须是普通高等学校、军队院校、高等专科学校和高等职业学校具有正式学</w:t>
      </w:r>
      <w:r>
        <w:rPr>
          <w:spacing w:val="-2"/>
        </w:rPr>
        <w:t>籍的全日制本科生或专科生。参赛学校可在广泛开展校内赛前培训与校级竞赛的基础上选</w:t>
      </w:r>
      <w:r>
        <w:rPr>
          <w:spacing w:val="-2"/>
        </w:rPr>
        <w:t>拔出适当数量的优秀参赛队报名参赛。正式进入赛场的每支参赛队应由三名学生组成，参</w:t>
      </w:r>
      <w:r>
        <w:rPr>
          <w:spacing w:val="-2"/>
        </w:rPr>
        <w:t>赛队的正式队员以开赛时填写的《</w:t>
      </w:r>
      <w:r>
        <w:rPr>
          <w:rFonts w:ascii="Times New Roman" w:eastAsia="Times New Roman"/>
          <w:spacing w:val="-2"/>
        </w:rPr>
        <w:t>2025</w:t>
      </w:r>
      <w:r>
        <w:rPr>
          <w:rFonts w:ascii="Times New Roman" w:eastAsia="Times New Roman"/>
          <w:spacing w:val="-13"/>
        </w:rPr>
        <w:t> </w:t>
      </w:r>
      <w:r>
        <w:rPr>
          <w:spacing w:val="-2"/>
        </w:rPr>
        <w:t>年全国大学生电子设计竞赛登记表》中的三名队员</w:t>
      </w:r>
      <w:r>
        <w:rPr/>
        <w:t>姓名为准。 参赛队员进入赛场时，应向赛场巡视员交验本人学生证，竞赛期间不得更换</w:t>
      </w:r>
      <w:r>
        <w:rPr>
          <w:spacing w:val="-2"/>
        </w:rPr>
        <w:t>参赛队员。</w:t>
      </w:r>
    </w:p>
    <w:p>
      <w:pPr>
        <w:pStyle w:val="Heading2"/>
        <w:numPr>
          <w:ilvl w:val="0"/>
          <w:numId w:val="1"/>
        </w:numPr>
        <w:tabs>
          <w:tab w:pos="954" w:val="left" w:leader="none"/>
        </w:tabs>
        <w:spacing w:line="437" w:lineRule="exact" w:before="0" w:after="0"/>
        <w:ind w:left="953" w:right="0" w:hanging="362"/>
        <w:jc w:val="left"/>
        <w:rPr>
          <w:rFonts w:ascii="Times New Roman" w:eastAsia="Times New Roman"/>
          <w:b w:val="0"/>
          <w:sz w:val="22"/>
        </w:rPr>
      </w:pPr>
      <w:r>
        <w:rPr>
          <w:spacing w:val="-2"/>
        </w:rPr>
        <w:t>竞赛组织方式</w:t>
      </w:r>
    </w:p>
    <w:p>
      <w:pPr>
        <w:pStyle w:val="BodyText"/>
        <w:spacing w:line="283" w:lineRule="auto" w:before="79"/>
        <w:ind w:left="112" w:right="117" w:firstLine="480"/>
      </w:pPr>
      <w:r>
        <w:rPr>
          <w:spacing w:val="-3"/>
        </w:rPr>
        <w:t>全国大学生电子设计竞赛采用“半封闭，相对集中”的组织方式。“半封闭”是指赛期内，各参赛队必须独立完成竞赛题目的各项要求，不得与他人商量和交流，任何教师不</w:t>
      </w:r>
      <w:r>
        <w:rPr>
          <w:spacing w:val="-8"/>
        </w:rPr>
        <w:t>得介入，但学生可离开赛场查阅各种有关资料，可在规定时间内用餐和休息；“相对集中”</w:t>
      </w:r>
      <w:r>
        <w:rPr>
          <w:spacing w:val="-2"/>
        </w:rPr>
        <w:t>是指参赛学校安排本校参赛队集中在不超过三个实验室内完成竞赛，便于巡视员检查。各</w:t>
      </w:r>
      <w:r>
        <w:rPr>
          <w:spacing w:val="-3"/>
        </w:rPr>
        <w:t>赛区需设立赛区一级的网络在线监控，赛区组委会可对赛区内各个竞赛场地全景实施实时在线监控，作为对已有巡视检查制度的有效补充。赛区组委会监控是否录屏及录屏存留时间由赛区组委会决定。</w:t>
      </w:r>
    </w:p>
    <w:p>
      <w:pPr>
        <w:pStyle w:val="Heading2"/>
        <w:numPr>
          <w:ilvl w:val="0"/>
          <w:numId w:val="1"/>
        </w:numPr>
        <w:tabs>
          <w:tab w:pos="954" w:val="left" w:leader="none"/>
        </w:tabs>
        <w:spacing w:line="437" w:lineRule="exact" w:before="0" w:after="0"/>
        <w:ind w:left="953" w:right="0" w:hanging="362"/>
        <w:jc w:val="left"/>
        <w:rPr>
          <w:rFonts w:ascii="Times New Roman" w:eastAsia="Times New Roman"/>
          <w:b w:val="0"/>
          <w:sz w:val="22"/>
        </w:rPr>
      </w:pPr>
      <w:r>
        <w:rPr>
          <w:spacing w:val="-2"/>
        </w:rPr>
        <w:t>巡视员选派及其职责</w:t>
      </w:r>
    </w:p>
    <w:p>
      <w:pPr>
        <w:pStyle w:val="BodyText"/>
        <w:spacing w:line="283" w:lineRule="auto" w:before="77"/>
        <w:ind w:left="112" w:right="235" w:firstLine="480"/>
      </w:pPr>
      <w:r>
        <w:rPr>
          <w:spacing w:val="-2"/>
        </w:rPr>
        <w:t>竞赛期间，各赛区竞赛组委会应组织检查巡视员工作和赛场纪律，需向本赛区所有参</w:t>
      </w:r>
      <w:r>
        <w:rPr>
          <w:spacing w:val="-3"/>
        </w:rPr>
        <w:t>赛学校派出巡视员，巡视员由各参赛学校推荐一名同志担任。巡视员对其巡视工作必须认</w:t>
      </w:r>
    </w:p>
    <w:p>
      <w:pPr>
        <w:spacing w:after="0" w:line="283" w:lineRule="auto"/>
        <w:sectPr>
          <w:footerReference w:type="default" r:id="rId5"/>
          <w:type w:val="continuous"/>
          <w:pgSz w:w="11910" w:h="16840"/>
          <w:pgMar w:footer="1248" w:header="0" w:top="1100" w:bottom="1440" w:left="1020" w:right="1180"/>
          <w:pgNumType w:start="1"/>
        </w:sectPr>
      </w:pPr>
    </w:p>
    <w:p>
      <w:pPr>
        <w:pStyle w:val="BodyText"/>
        <w:spacing w:line="415" w:lineRule="exact"/>
        <w:ind w:left="112"/>
      </w:pPr>
      <w:r>
        <w:rPr>
          <w:spacing w:val="-3"/>
        </w:rPr>
        <w:t>真负责、恪尽职守、善始善终，严格执行竞赛规则和赛场纪律，发现违规行为及时上报赛</w:t>
      </w:r>
    </w:p>
    <w:p>
      <w:pPr>
        <w:pStyle w:val="BodyText"/>
        <w:spacing w:before="79"/>
        <w:ind w:left="112"/>
      </w:pPr>
      <w:r>
        <w:rPr>
          <w:spacing w:val="-1"/>
        </w:rPr>
        <w:t>区组委会。派遣巡视员不得采用两校之间互派的方式。巡视职责包括：</w:t>
      </w:r>
    </w:p>
    <w:p>
      <w:pPr>
        <w:pStyle w:val="BodyText"/>
        <w:spacing w:line="283" w:lineRule="auto" w:before="77"/>
        <w:ind w:left="112" w:right="237" w:firstLine="480"/>
        <w:jc w:val="both"/>
      </w:pPr>
      <w:r>
        <w:rPr/>
        <w:t>（</w:t>
      </w:r>
      <w:r>
        <w:rPr>
          <w:rFonts w:ascii="Times New Roman" w:eastAsia="Times New Roman"/>
        </w:rPr>
        <w:t>1</w:t>
      </w:r>
      <w:r>
        <w:rPr/>
        <w:t>）</w:t>
      </w:r>
      <w:r>
        <w:rPr>
          <w:rFonts w:ascii="Times New Roman" w:eastAsia="Times New Roman"/>
        </w:rPr>
        <w:t>7</w:t>
      </w:r>
      <w:r>
        <w:rPr>
          <w:rFonts w:ascii="Times New Roman" w:eastAsia="Times New Roman"/>
          <w:spacing w:val="-10"/>
        </w:rPr>
        <w:t> </w:t>
      </w:r>
      <w:r>
        <w:rPr>
          <w:spacing w:val="-5"/>
        </w:rPr>
        <w:t>月 </w:t>
      </w:r>
      <w:r>
        <w:rPr>
          <w:rFonts w:ascii="Times New Roman" w:eastAsia="Times New Roman"/>
        </w:rPr>
        <w:t>30</w:t>
      </w:r>
      <w:r>
        <w:rPr>
          <w:rFonts w:ascii="Times New Roman" w:eastAsia="Times New Roman"/>
          <w:spacing w:val="-10"/>
        </w:rPr>
        <w:t> </w:t>
      </w:r>
      <w:r>
        <w:rPr>
          <w:spacing w:val="-5"/>
        </w:rPr>
        <w:t>日 </w:t>
      </w:r>
      <w:r>
        <w:rPr>
          <w:rFonts w:ascii="Times New Roman" w:eastAsia="Times New Roman"/>
        </w:rPr>
        <w:t>8:00</w:t>
      </w:r>
      <w:r>
        <w:rPr>
          <w:rFonts w:ascii="Times New Roman" w:eastAsia="Times New Roman"/>
          <w:spacing w:val="-10"/>
        </w:rPr>
        <w:t> </w:t>
      </w:r>
      <w:r>
        <w:rPr/>
        <w:t>开赛，巡视员和参赛学校竞赛负责人必须在开赛前半小时到竞赛</w:t>
      </w:r>
      <w:r>
        <w:rPr>
          <w:spacing w:val="-2"/>
        </w:rPr>
        <w:t>场地，共同核查参赛队员的学生证，检查参赛队数、各队人数。</w:t>
      </w:r>
    </w:p>
    <w:p>
      <w:pPr>
        <w:pStyle w:val="ListParagraph"/>
        <w:numPr>
          <w:ilvl w:val="0"/>
          <w:numId w:val="2"/>
        </w:numPr>
        <w:tabs>
          <w:tab w:pos="1194" w:val="left" w:leader="none"/>
        </w:tabs>
        <w:spacing w:line="283" w:lineRule="auto" w:before="0" w:after="0"/>
        <w:ind w:left="112" w:right="235" w:firstLine="480"/>
        <w:jc w:val="both"/>
        <w:rPr>
          <w:sz w:val="24"/>
        </w:rPr>
      </w:pPr>
      <w:r>
        <w:rPr>
          <w:spacing w:val="-2"/>
          <w:sz w:val="24"/>
        </w:rPr>
        <w:t>指导参赛学生填写纸质《</w:t>
      </w:r>
      <w:r>
        <w:rPr>
          <w:rFonts w:ascii="Times New Roman" w:eastAsia="Times New Roman"/>
          <w:spacing w:val="-2"/>
          <w:sz w:val="24"/>
        </w:rPr>
        <w:t>2025</w:t>
      </w:r>
      <w:r>
        <w:rPr>
          <w:rFonts w:ascii="Times New Roman" w:eastAsia="Times New Roman"/>
          <w:spacing w:val="-6"/>
          <w:sz w:val="24"/>
        </w:rPr>
        <w:t> </w:t>
      </w:r>
      <w:r>
        <w:rPr>
          <w:spacing w:val="-2"/>
          <w:sz w:val="24"/>
        </w:rPr>
        <w:t>年全国大学生电子设计竞赛登记表</w:t>
      </w:r>
      <w:r>
        <w:rPr>
          <w:spacing w:val="-142"/>
          <w:sz w:val="24"/>
        </w:rPr>
        <w:t>》</w:t>
      </w:r>
      <w:r>
        <w:rPr>
          <w:spacing w:val="-2"/>
          <w:sz w:val="24"/>
        </w:rPr>
        <w:t>（全国竞赛组</w:t>
      </w:r>
      <w:r>
        <w:rPr>
          <w:spacing w:val="-2"/>
          <w:sz w:val="24"/>
        </w:rPr>
        <w:t>委会网站下载</w:t>
      </w:r>
      <w:r>
        <w:rPr>
          <w:spacing w:val="-118"/>
          <w:sz w:val="24"/>
        </w:rPr>
        <w:t>）</w:t>
      </w:r>
      <w:r>
        <w:rPr>
          <w:spacing w:val="-2"/>
          <w:sz w:val="24"/>
        </w:rPr>
        <w:t>，该表填写内容不得涂改，表格填写完毕后由巡视员收齐负责暂存，待竞</w:t>
      </w:r>
      <w:r>
        <w:rPr>
          <w:spacing w:val="-2"/>
          <w:sz w:val="24"/>
        </w:rPr>
        <w:t>赛结束时再次填写使用。</w:t>
      </w:r>
    </w:p>
    <w:p>
      <w:pPr>
        <w:pStyle w:val="ListParagraph"/>
        <w:numPr>
          <w:ilvl w:val="0"/>
          <w:numId w:val="2"/>
        </w:numPr>
        <w:tabs>
          <w:tab w:pos="1194" w:val="left" w:leader="none"/>
        </w:tabs>
        <w:spacing w:line="283" w:lineRule="auto" w:before="0" w:after="0"/>
        <w:ind w:left="112" w:right="235" w:firstLine="480"/>
        <w:jc w:val="both"/>
        <w:rPr>
          <w:sz w:val="24"/>
        </w:rPr>
      </w:pPr>
      <w:r>
        <w:rPr>
          <w:sz w:val="24"/>
        </w:rPr>
        <w:t>竞赛于 </w:t>
      </w:r>
      <w:r>
        <w:rPr>
          <w:rFonts w:ascii="Times New Roman" w:hAnsi="Times New Roman" w:eastAsia="Times New Roman"/>
          <w:sz w:val="24"/>
        </w:rPr>
        <w:t>8 </w:t>
      </w:r>
      <w:r>
        <w:rPr>
          <w:sz w:val="24"/>
        </w:rPr>
        <w:t>月 </w:t>
      </w:r>
      <w:r>
        <w:rPr>
          <w:rFonts w:ascii="Times New Roman" w:hAnsi="Times New Roman" w:eastAsia="Times New Roman"/>
          <w:sz w:val="24"/>
        </w:rPr>
        <w:t>2 </w:t>
      </w:r>
      <w:r>
        <w:rPr>
          <w:sz w:val="24"/>
        </w:rPr>
        <w:t>日 </w:t>
      </w:r>
      <w:r>
        <w:rPr>
          <w:rFonts w:ascii="Times New Roman" w:hAnsi="Times New Roman" w:eastAsia="Times New Roman"/>
          <w:sz w:val="24"/>
        </w:rPr>
        <w:t>20:00 </w:t>
      </w:r>
      <w:r>
        <w:rPr>
          <w:sz w:val="24"/>
        </w:rPr>
        <w:t>准时结束，巡视员需会同参赛学校竞赛负责人共同收齐</w:t>
      </w:r>
      <w:r>
        <w:rPr>
          <w:spacing w:val="-2"/>
          <w:sz w:val="24"/>
        </w:rPr>
        <w:t>所有参赛队的设计报告和制作实物后进行封存，并按规定填写完《</w:t>
      </w:r>
      <w:r>
        <w:rPr>
          <w:rFonts w:ascii="Times New Roman" w:hAnsi="Times New Roman" w:eastAsia="Times New Roman"/>
          <w:spacing w:val="-2"/>
          <w:sz w:val="24"/>
        </w:rPr>
        <w:t>2025</w:t>
      </w:r>
      <w:r>
        <w:rPr>
          <w:rFonts w:ascii="Times New Roman" w:hAnsi="Times New Roman" w:eastAsia="Times New Roman"/>
          <w:spacing w:val="-13"/>
          <w:sz w:val="24"/>
        </w:rPr>
        <w:t> </w:t>
      </w:r>
      <w:r>
        <w:rPr>
          <w:spacing w:val="-2"/>
          <w:sz w:val="24"/>
        </w:rPr>
        <w:t>年全国大学生电子</w:t>
      </w:r>
      <w:r>
        <w:rPr>
          <w:spacing w:val="-13"/>
          <w:sz w:val="24"/>
        </w:rPr>
        <w:t>设计竞赛登记表》。巡视员应将巡视过程中发现的有关问题填在“竞赛期间有关情况记录</w:t>
      </w:r>
      <w:r>
        <w:rPr>
          <w:spacing w:val="-2"/>
          <w:sz w:val="24"/>
        </w:rPr>
        <w:t>”一栏内并签字。</w:t>
      </w:r>
    </w:p>
    <w:p>
      <w:pPr>
        <w:pStyle w:val="Heading2"/>
        <w:numPr>
          <w:ilvl w:val="0"/>
          <w:numId w:val="1"/>
        </w:numPr>
        <w:tabs>
          <w:tab w:pos="954" w:val="left" w:leader="none"/>
        </w:tabs>
        <w:spacing w:line="437" w:lineRule="exact" w:before="0" w:after="0"/>
        <w:ind w:left="953" w:right="0" w:hanging="362"/>
        <w:jc w:val="left"/>
        <w:rPr>
          <w:rFonts w:ascii="Times New Roman" w:eastAsia="Times New Roman"/>
          <w:b w:val="0"/>
          <w:sz w:val="22"/>
        </w:rPr>
      </w:pPr>
      <w:r>
        <w:rPr>
          <w:spacing w:val="-1"/>
        </w:rPr>
        <w:t>公布竞赛器件仪器清单</w:t>
      </w:r>
    </w:p>
    <w:p>
      <w:pPr>
        <w:pStyle w:val="BodyText"/>
        <w:spacing w:line="283" w:lineRule="auto" w:before="77"/>
        <w:ind w:left="112" w:right="235" w:firstLine="480"/>
      </w:pPr>
      <w:r>
        <w:rPr>
          <w:rFonts w:ascii="Times New Roman" w:eastAsia="Times New Roman"/>
        </w:rPr>
        <w:t>7</w:t>
      </w:r>
      <w:r>
        <w:rPr>
          <w:rFonts w:ascii="Times New Roman" w:eastAsia="Times New Roman"/>
          <w:spacing w:val="-10"/>
        </w:rPr>
        <w:t> </w:t>
      </w:r>
      <w:r>
        <w:rPr>
          <w:spacing w:val="-5"/>
        </w:rPr>
        <w:t>月 </w:t>
      </w:r>
      <w:r>
        <w:rPr>
          <w:rFonts w:ascii="Times New Roman" w:eastAsia="Times New Roman"/>
        </w:rPr>
        <w:t>23</w:t>
      </w:r>
      <w:r>
        <w:rPr>
          <w:rFonts w:ascii="Times New Roman" w:eastAsia="Times New Roman"/>
          <w:spacing w:val="-10"/>
        </w:rPr>
        <w:t> </w:t>
      </w:r>
      <w:r>
        <w:rPr>
          <w:spacing w:val="-9"/>
        </w:rPr>
        <w:t>日，全国大学生电子设计竞赛组委会官方网站公布今年竞赛的主要元器件和仪</w:t>
      </w:r>
      <w:r>
        <w:rPr>
          <w:spacing w:val="-2"/>
        </w:rPr>
        <w:t>器设备清单。</w:t>
      </w:r>
    </w:p>
    <w:p>
      <w:pPr>
        <w:pStyle w:val="Heading2"/>
        <w:numPr>
          <w:ilvl w:val="0"/>
          <w:numId w:val="1"/>
        </w:numPr>
        <w:tabs>
          <w:tab w:pos="954" w:val="left" w:leader="none"/>
        </w:tabs>
        <w:spacing w:line="439" w:lineRule="exact" w:before="0" w:after="0"/>
        <w:ind w:left="953" w:right="0" w:hanging="362"/>
        <w:jc w:val="left"/>
        <w:rPr>
          <w:rFonts w:ascii="Times New Roman" w:eastAsia="Times New Roman"/>
          <w:b w:val="0"/>
          <w:sz w:val="22"/>
        </w:rPr>
      </w:pPr>
      <w:r>
        <w:rPr>
          <w:spacing w:val="-2"/>
        </w:rPr>
        <w:t>开赛发题时间与方式</w:t>
      </w:r>
    </w:p>
    <w:p>
      <w:pPr>
        <w:pStyle w:val="BodyText"/>
        <w:spacing w:line="283" w:lineRule="auto" w:before="80"/>
        <w:ind w:left="112" w:right="115" w:firstLine="480"/>
      </w:pPr>
      <w:r>
        <w:rPr>
          <w:rFonts w:ascii="Times New Roman" w:eastAsia="Times New Roman"/>
        </w:rPr>
        <w:t>2025 </w:t>
      </w:r>
      <w:r>
        <w:rPr/>
        <w:t>年全国大学生电子设计竞赛将于 </w:t>
      </w:r>
      <w:r>
        <w:rPr>
          <w:rFonts w:ascii="Times New Roman" w:eastAsia="Times New Roman"/>
        </w:rPr>
        <w:t>7 </w:t>
      </w:r>
      <w:r>
        <w:rPr/>
        <w:t>月 </w:t>
      </w:r>
      <w:r>
        <w:rPr>
          <w:rFonts w:ascii="Times New Roman" w:eastAsia="Times New Roman"/>
        </w:rPr>
        <w:t>30 </w:t>
      </w:r>
      <w:r>
        <w:rPr/>
        <w:t>日 </w:t>
      </w:r>
      <w:r>
        <w:rPr>
          <w:rFonts w:ascii="Times New Roman" w:eastAsia="Times New Roman"/>
        </w:rPr>
        <w:t>8:00 </w:t>
      </w:r>
      <w:r>
        <w:rPr/>
        <w:t>至 </w:t>
      </w:r>
      <w:r>
        <w:rPr>
          <w:rFonts w:ascii="Times New Roman" w:eastAsia="Times New Roman"/>
        </w:rPr>
        <w:t>8 </w:t>
      </w:r>
      <w:r>
        <w:rPr/>
        <w:t>月 </w:t>
      </w:r>
      <w:r>
        <w:rPr>
          <w:rFonts w:ascii="Times New Roman" w:eastAsia="Times New Roman"/>
        </w:rPr>
        <w:t>2 </w:t>
      </w:r>
      <w:r>
        <w:rPr/>
        <w:t>日 </w:t>
      </w:r>
      <w:r>
        <w:rPr>
          <w:rFonts w:ascii="Times New Roman" w:eastAsia="Times New Roman"/>
        </w:rPr>
        <w:t>20:00 </w:t>
      </w:r>
      <w:r>
        <w:rPr/>
        <w:t>举行，</w:t>
      </w:r>
      <w:r>
        <w:rPr>
          <w:rFonts w:ascii="Times New Roman" w:eastAsia="Times New Roman"/>
        </w:rPr>
        <w:t>7 </w:t>
      </w:r>
      <w:r>
        <w:rPr/>
        <w:t>月 </w:t>
      </w:r>
      <w:r>
        <w:rPr>
          <w:rFonts w:ascii="Times New Roman" w:eastAsia="Times New Roman"/>
        </w:rPr>
        <w:t>30</w:t>
      </w:r>
      <w:r>
        <w:rPr>
          <w:spacing w:val="-4"/>
        </w:rPr>
        <w:t>日 </w:t>
      </w:r>
      <w:r>
        <w:rPr>
          <w:rFonts w:ascii="Times New Roman" w:eastAsia="Times New Roman"/>
          <w:spacing w:val="-2"/>
        </w:rPr>
        <w:t>7:30</w:t>
      </w:r>
      <w:r>
        <w:rPr>
          <w:rFonts w:ascii="Times New Roman" w:eastAsia="Times New Roman"/>
          <w:spacing w:val="-5"/>
        </w:rPr>
        <w:t> </w:t>
      </w:r>
      <w:r>
        <w:rPr>
          <w:spacing w:val="-3"/>
        </w:rPr>
        <w:t>网上发题，网上发题原则上依托 </w:t>
      </w:r>
      <w:r>
        <w:rPr>
          <w:rFonts w:ascii="Times New Roman" w:eastAsia="Times New Roman"/>
          <w:spacing w:val="-2"/>
        </w:rPr>
        <w:t>14</w:t>
      </w:r>
      <w:r>
        <w:rPr>
          <w:rFonts w:ascii="Times New Roman" w:eastAsia="Times New Roman"/>
          <w:spacing w:val="-5"/>
        </w:rPr>
        <w:t> </w:t>
      </w:r>
      <w:r>
        <w:rPr>
          <w:spacing w:val="-2"/>
        </w:rPr>
        <w:t>个网站（以全国组委会网站开赛前的通知为准</w:t>
      </w:r>
      <w:r>
        <w:rPr>
          <w:spacing w:val="-2"/>
        </w:rPr>
        <w:t>）</w:t>
      </w:r>
      <w:r>
        <w:rPr/>
        <w:t>同时提供竞赛题目下载（题目为 </w:t>
      </w:r>
      <w:r>
        <w:rPr>
          <w:rFonts w:ascii="Times New Roman" w:eastAsia="Times New Roman"/>
        </w:rPr>
        <w:t>rar </w:t>
      </w:r>
      <w:r>
        <w:rPr/>
        <w:t>压缩文件</w:t>
      </w:r>
      <w:r>
        <w:rPr>
          <w:spacing w:val="-118"/>
        </w:rPr>
        <w:t>）</w:t>
      </w:r>
      <w:r>
        <w:rPr>
          <w:spacing w:val="-3"/>
        </w:rPr>
        <w:t>，同时通过电子邮件发至各赛区组委会。下</w:t>
      </w:r>
      <w:r>
        <w:rPr>
          <w:spacing w:val="-2"/>
        </w:rPr>
        <w:t>载竞赛题目的网址如下：</w:t>
      </w:r>
    </w:p>
    <w:p>
      <w:pPr>
        <w:pStyle w:val="ListParagraph"/>
        <w:numPr>
          <w:ilvl w:val="0"/>
          <w:numId w:val="3"/>
        </w:numPr>
        <w:tabs>
          <w:tab w:pos="1194" w:val="left" w:leader="none"/>
        </w:tabs>
        <w:spacing w:line="439" w:lineRule="exact" w:before="0" w:after="0"/>
        <w:ind w:left="1193" w:right="0" w:hanging="602"/>
        <w:jc w:val="left"/>
        <w:rPr>
          <w:rFonts w:ascii="Times New Roman" w:eastAsia="Times New Roman"/>
          <w:sz w:val="24"/>
        </w:rPr>
      </w:pPr>
      <w:r>
        <w:rPr>
          <w:spacing w:val="4"/>
          <w:sz w:val="24"/>
        </w:rPr>
        <w:t>全国竞赛组委会官方网站： </w:t>
      </w:r>
      <w:hyperlink r:id="rId6">
        <w:r>
          <w:rPr>
            <w:rFonts w:ascii="Times New Roman" w:eastAsia="Times New Roman"/>
            <w:spacing w:val="-2"/>
            <w:sz w:val="24"/>
          </w:rPr>
          <w:t>http://nuedc.xjtu.edu.cn/</w:t>
        </w:r>
      </w:hyperlink>
    </w:p>
    <w:p>
      <w:pPr>
        <w:pStyle w:val="ListParagraph"/>
        <w:numPr>
          <w:ilvl w:val="0"/>
          <w:numId w:val="3"/>
        </w:numPr>
        <w:tabs>
          <w:tab w:pos="1194" w:val="left" w:leader="none"/>
        </w:tabs>
        <w:spacing w:line="240" w:lineRule="auto" w:before="77" w:after="0"/>
        <w:ind w:left="1193" w:right="0" w:hanging="602"/>
        <w:jc w:val="left"/>
        <w:rPr>
          <w:rFonts w:ascii="Times New Roman" w:eastAsia="Times New Roman"/>
          <w:sz w:val="24"/>
        </w:rPr>
      </w:pPr>
      <w:r>
        <w:rPr>
          <w:spacing w:val="-2"/>
          <w:sz w:val="24"/>
        </w:rPr>
        <w:t>全国大学生电子设计竞赛培训网站：</w:t>
      </w:r>
      <w:r>
        <w:rPr>
          <w:rFonts w:ascii="Times New Roman" w:eastAsia="Times New Roman"/>
          <w:spacing w:val="-2"/>
          <w:sz w:val="24"/>
        </w:rPr>
        <w:t>https:/</w:t>
      </w:r>
      <w:hyperlink r:id="rId7">
        <w:r>
          <w:rPr>
            <w:rFonts w:ascii="Times New Roman" w:eastAsia="Times New Roman"/>
            <w:spacing w:val="-2"/>
            <w:sz w:val="24"/>
          </w:rPr>
          <w:t>/www.nu</w:t>
        </w:r>
      </w:hyperlink>
      <w:r>
        <w:rPr>
          <w:rFonts w:ascii="Times New Roman" w:eastAsia="Times New Roman"/>
          <w:spacing w:val="-2"/>
          <w:sz w:val="24"/>
        </w:rPr>
        <w:t>e</w:t>
      </w:r>
      <w:hyperlink r:id="rId7">
        <w:r>
          <w:rPr>
            <w:rFonts w:ascii="Times New Roman" w:eastAsia="Times New Roman"/>
            <w:spacing w:val="-2"/>
            <w:sz w:val="24"/>
          </w:rPr>
          <w:t>dc-training.com.cn</w:t>
        </w:r>
      </w:hyperlink>
    </w:p>
    <w:p>
      <w:pPr>
        <w:pStyle w:val="ListParagraph"/>
        <w:numPr>
          <w:ilvl w:val="0"/>
          <w:numId w:val="3"/>
        </w:numPr>
        <w:tabs>
          <w:tab w:pos="1194" w:val="left" w:leader="none"/>
        </w:tabs>
        <w:spacing w:line="240" w:lineRule="auto" w:before="79" w:after="0"/>
        <w:ind w:left="1193" w:right="0" w:hanging="602"/>
        <w:jc w:val="left"/>
        <w:rPr>
          <w:rFonts w:ascii="Times New Roman" w:eastAsia="Times New Roman"/>
          <w:sz w:val="24"/>
        </w:rPr>
      </w:pPr>
      <w:r>
        <w:rPr>
          <w:spacing w:val="4"/>
          <w:sz w:val="24"/>
        </w:rPr>
        <w:t>北京赛区组委会指定网站： </w:t>
      </w:r>
      <w:hyperlink r:id="rId8">
        <w:r>
          <w:rPr>
            <w:rFonts w:ascii="Times New Roman" w:eastAsia="Times New Roman"/>
            <w:spacing w:val="-2"/>
            <w:sz w:val="24"/>
          </w:rPr>
          <w:t>http://jw.beijing.gov.cn/gjc/</w:t>
        </w:r>
      </w:hyperlink>
    </w:p>
    <w:p>
      <w:pPr>
        <w:pStyle w:val="ListParagraph"/>
        <w:numPr>
          <w:ilvl w:val="0"/>
          <w:numId w:val="3"/>
        </w:numPr>
        <w:tabs>
          <w:tab w:pos="1194" w:val="left" w:leader="none"/>
        </w:tabs>
        <w:spacing w:line="240" w:lineRule="auto" w:before="80" w:after="0"/>
        <w:ind w:left="1193" w:right="0" w:hanging="602"/>
        <w:jc w:val="left"/>
        <w:rPr>
          <w:rFonts w:ascii="Times New Roman" w:eastAsia="Times New Roman"/>
          <w:sz w:val="24"/>
        </w:rPr>
      </w:pPr>
      <w:r>
        <w:rPr>
          <w:spacing w:val="4"/>
          <w:sz w:val="24"/>
        </w:rPr>
        <w:t>福建赛区组委会指定网站： </w:t>
      </w:r>
      <w:hyperlink r:id="rId9">
        <w:r>
          <w:rPr>
            <w:rFonts w:ascii="Times New Roman" w:eastAsia="Times New Roman"/>
            <w:spacing w:val="-2"/>
            <w:sz w:val="24"/>
          </w:rPr>
          <w:t>http://fjuedc.fzu.edu.cn/</w:t>
        </w:r>
      </w:hyperlink>
    </w:p>
    <w:p>
      <w:pPr>
        <w:pStyle w:val="ListParagraph"/>
        <w:numPr>
          <w:ilvl w:val="0"/>
          <w:numId w:val="3"/>
        </w:numPr>
        <w:tabs>
          <w:tab w:pos="1194" w:val="left" w:leader="none"/>
        </w:tabs>
        <w:spacing w:line="240" w:lineRule="auto" w:before="77" w:after="0"/>
        <w:ind w:left="1193" w:right="0" w:hanging="602"/>
        <w:jc w:val="left"/>
        <w:rPr>
          <w:rFonts w:ascii="Times New Roman" w:eastAsia="Times New Roman"/>
          <w:sz w:val="24"/>
        </w:rPr>
      </w:pPr>
      <w:r>
        <w:rPr>
          <w:spacing w:val="4"/>
          <w:sz w:val="24"/>
        </w:rPr>
        <w:t>广东赛区组委会指定网站： </w:t>
      </w:r>
      <w:hyperlink r:id="rId10">
        <w:r>
          <w:rPr>
            <w:rFonts w:ascii="Times New Roman" w:eastAsia="Times New Roman"/>
            <w:spacing w:val="-2"/>
            <w:sz w:val="24"/>
          </w:rPr>
          <w:t>http://www2.scut.edu.cn/gduedc/</w:t>
        </w:r>
      </w:hyperlink>
    </w:p>
    <w:p>
      <w:pPr>
        <w:pStyle w:val="ListParagraph"/>
        <w:numPr>
          <w:ilvl w:val="0"/>
          <w:numId w:val="3"/>
        </w:numPr>
        <w:tabs>
          <w:tab w:pos="1194" w:val="left" w:leader="none"/>
        </w:tabs>
        <w:spacing w:line="240" w:lineRule="auto" w:before="80" w:after="0"/>
        <w:ind w:left="1193" w:right="0" w:hanging="602"/>
        <w:jc w:val="left"/>
        <w:rPr>
          <w:rFonts w:ascii="Times New Roman" w:eastAsia="Times New Roman"/>
          <w:sz w:val="24"/>
        </w:rPr>
      </w:pPr>
      <w:r>
        <w:rPr>
          <w:spacing w:val="4"/>
          <w:sz w:val="24"/>
        </w:rPr>
        <w:t>海南赛区组委会指定网站： </w:t>
      </w:r>
      <w:hyperlink r:id="rId11">
        <w:r>
          <w:rPr>
            <w:rFonts w:ascii="Times New Roman" w:eastAsia="Times New Roman"/>
            <w:spacing w:val="-2"/>
            <w:sz w:val="24"/>
          </w:rPr>
          <w:t>http://www.hnuedc.com/</w:t>
        </w:r>
      </w:hyperlink>
    </w:p>
    <w:p>
      <w:pPr>
        <w:pStyle w:val="ListParagraph"/>
        <w:numPr>
          <w:ilvl w:val="0"/>
          <w:numId w:val="3"/>
        </w:numPr>
        <w:tabs>
          <w:tab w:pos="1194" w:val="left" w:leader="none"/>
        </w:tabs>
        <w:spacing w:line="240" w:lineRule="auto" w:before="79" w:after="0"/>
        <w:ind w:left="1193" w:right="0" w:hanging="602"/>
        <w:jc w:val="left"/>
        <w:rPr>
          <w:rFonts w:ascii="Times New Roman" w:eastAsia="Times New Roman"/>
          <w:sz w:val="24"/>
        </w:rPr>
      </w:pPr>
      <w:r>
        <w:rPr>
          <w:spacing w:val="4"/>
          <w:sz w:val="24"/>
        </w:rPr>
        <w:t>河北赛区组委会指定网站： </w:t>
      </w:r>
      <w:r>
        <w:rPr>
          <w:rFonts w:ascii="Times New Roman" w:eastAsia="Times New Roman"/>
          <w:spacing w:val="-2"/>
          <w:sz w:val="24"/>
        </w:rPr>
        <w:t>https://nuedc.neuqer.com/</w:t>
      </w:r>
    </w:p>
    <w:p>
      <w:pPr>
        <w:pStyle w:val="ListParagraph"/>
        <w:numPr>
          <w:ilvl w:val="0"/>
          <w:numId w:val="3"/>
        </w:numPr>
        <w:tabs>
          <w:tab w:pos="1194" w:val="left" w:leader="none"/>
        </w:tabs>
        <w:spacing w:line="240" w:lineRule="auto" w:before="77" w:after="0"/>
        <w:ind w:left="1193" w:right="0" w:hanging="602"/>
        <w:jc w:val="left"/>
        <w:rPr>
          <w:rFonts w:ascii="Times New Roman" w:eastAsia="Times New Roman"/>
          <w:sz w:val="24"/>
        </w:rPr>
      </w:pPr>
      <w:r>
        <w:rPr>
          <w:spacing w:val="4"/>
          <w:sz w:val="24"/>
        </w:rPr>
        <w:t>湖北赛区组委会指定网站： </w:t>
      </w:r>
      <w:hyperlink r:id="rId12">
        <w:r>
          <w:rPr>
            <w:rFonts w:ascii="Times New Roman" w:eastAsia="Times New Roman"/>
            <w:spacing w:val="-2"/>
            <w:sz w:val="24"/>
          </w:rPr>
          <w:t>http://www.hbuedc.net/</w:t>
        </w:r>
      </w:hyperlink>
    </w:p>
    <w:p>
      <w:pPr>
        <w:spacing w:after="0" w:line="240" w:lineRule="auto"/>
        <w:jc w:val="left"/>
        <w:rPr>
          <w:rFonts w:ascii="Times New Roman" w:eastAsia="Times New Roman"/>
          <w:sz w:val="24"/>
        </w:rPr>
        <w:sectPr>
          <w:pgSz w:w="11910" w:h="16840"/>
          <w:pgMar w:header="0" w:footer="1248" w:top="1240" w:bottom="1440" w:left="1020" w:right="1180"/>
        </w:sectPr>
      </w:pPr>
    </w:p>
    <w:p>
      <w:pPr>
        <w:pStyle w:val="ListParagraph"/>
        <w:numPr>
          <w:ilvl w:val="0"/>
          <w:numId w:val="3"/>
        </w:numPr>
        <w:tabs>
          <w:tab w:pos="1194" w:val="left" w:leader="none"/>
        </w:tabs>
        <w:spacing w:line="415" w:lineRule="exact" w:before="0" w:after="0"/>
        <w:ind w:left="1193" w:right="0" w:hanging="602"/>
        <w:jc w:val="left"/>
        <w:rPr>
          <w:rFonts w:ascii="Times New Roman" w:eastAsia="Times New Roman"/>
          <w:sz w:val="24"/>
        </w:rPr>
      </w:pPr>
      <w:r>
        <w:rPr>
          <w:spacing w:val="-1"/>
          <w:sz w:val="24"/>
        </w:rPr>
        <w:t>湖南赛区组委会指定网站：</w:t>
      </w:r>
      <w:r>
        <w:rPr>
          <w:rFonts w:ascii="Times New Roman" w:eastAsia="Times New Roman"/>
          <w:spacing w:val="-2"/>
          <w:sz w:val="24"/>
        </w:rPr>
        <w:t>https://hnedc.hnie.edu.cn/</w:t>
      </w:r>
    </w:p>
    <w:p>
      <w:pPr>
        <w:pStyle w:val="ListParagraph"/>
        <w:numPr>
          <w:ilvl w:val="0"/>
          <w:numId w:val="3"/>
        </w:numPr>
        <w:tabs>
          <w:tab w:pos="1314" w:val="left" w:leader="none"/>
        </w:tabs>
        <w:spacing w:line="240" w:lineRule="auto" w:before="79" w:after="0"/>
        <w:ind w:left="1313" w:right="0" w:hanging="722"/>
        <w:jc w:val="left"/>
        <w:rPr>
          <w:rFonts w:ascii="Times New Roman" w:eastAsia="Times New Roman"/>
          <w:sz w:val="24"/>
        </w:rPr>
      </w:pPr>
      <w:r>
        <w:rPr>
          <w:spacing w:val="4"/>
          <w:sz w:val="24"/>
        </w:rPr>
        <w:t>江苏赛区组委会指定网站： </w:t>
      </w:r>
      <w:hyperlink r:id="rId13">
        <w:r>
          <w:rPr>
            <w:rFonts w:ascii="Times New Roman" w:eastAsia="Times New Roman"/>
            <w:spacing w:val="-2"/>
            <w:sz w:val="24"/>
          </w:rPr>
          <w:t>http://www.jsuedc.net/</w:t>
        </w:r>
      </w:hyperlink>
    </w:p>
    <w:p>
      <w:pPr>
        <w:pStyle w:val="ListParagraph"/>
        <w:numPr>
          <w:ilvl w:val="0"/>
          <w:numId w:val="3"/>
        </w:numPr>
        <w:tabs>
          <w:tab w:pos="1305" w:val="left" w:leader="none"/>
        </w:tabs>
        <w:spacing w:line="240" w:lineRule="auto" w:before="77" w:after="0"/>
        <w:ind w:left="1304" w:right="0" w:hanging="713"/>
        <w:jc w:val="left"/>
        <w:rPr>
          <w:rFonts w:ascii="Times New Roman" w:eastAsia="Times New Roman"/>
          <w:sz w:val="24"/>
        </w:rPr>
      </w:pPr>
      <w:r>
        <w:rPr>
          <w:spacing w:val="4"/>
          <w:sz w:val="24"/>
        </w:rPr>
        <w:t>山东赛区组委会指定网站： </w:t>
      </w:r>
      <w:hyperlink r:id="rId14">
        <w:r>
          <w:rPr>
            <w:rFonts w:ascii="Times New Roman" w:eastAsia="Times New Roman"/>
            <w:spacing w:val="-2"/>
            <w:sz w:val="24"/>
          </w:rPr>
          <w:t>http://www.dxsjs.sdu.edu.cn/</w:t>
        </w:r>
      </w:hyperlink>
    </w:p>
    <w:p>
      <w:pPr>
        <w:pStyle w:val="ListParagraph"/>
        <w:numPr>
          <w:ilvl w:val="0"/>
          <w:numId w:val="3"/>
        </w:numPr>
        <w:tabs>
          <w:tab w:pos="1314" w:val="left" w:leader="none"/>
        </w:tabs>
        <w:spacing w:line="240" w:lineRule="auto" w:before="80" w:after="0"/>
        <w:ind w:left="1313" w:right="0" w:hanging="722"/>
        <w:jc w:val="left"/>
        <w:rPr>
          <w:rFonts w:ascii="Times New Roman" w:eastAsia="Times New Roman"/>
          <w:sz w:val="24"/>
        </w:rPr>
      </w:pPr>
      <w:r>
        <w:rPr>
          <w:spacing w:val="4"/>
          <w:sz w:val="24"/>
        </w:rPr>
        <w:t>陕西赛区组委会指定网站： </w:t>
      </w:r>
      <w:hyperlink r:id="rId15">
        <w:r>
          <w:rPr>
            <w:rFonts w:ascii="Times New Roman" w:eastAsia="Times New Roman"/>
            <w:spacing w:val="-2"/>
            <w:sz w:val="24"/>
          </w:rPr>
          <w:t>http://nuedc.xidian.edu.cn/</w:t>
        </w:r>
      </w:hyperlink>
    </w:p>
    <w:p>
      <w:pPr>
        <w:pStyle w:val="ListParagraph"/>
        <w:numPr>
          <w:ilvl w:val="0"/>
          <w:numId w:val="3"/>
        </w:numPr>
        <w:tabs>
          <w:tab w:pos="1314" w:val="left" w:leader="none"/>
        </w:tabs>
        <w:spacing w:line="240" w:lineRule="auto" w:before="79" w:after="0"/>
        <w:ind w:left="1313" w:right="0" w:hanging="722"/>
        <w:jc w:val="left"/>
        <w:rPr>
          <w:rFonts w:ascii="Times New Roman" w:eastAsia="Times New Roman"/>
          <w:sz w:val="24"/>
        </w:rPr>
      </w:pPr>
      <w:r>
        <w:rPr>
          <w:spacing w:val="4"/>
          <w:sz w:val="24"/>
        </w:rPr>
        <w:t>上海赛区组委会指定网站： </w:t>
      </w:r>
      <w:hyperlink r:id="rId16">
        <w:r>
          <w:rPr>
            <w:rFonts w:ascii="Times New Roman" w:eastAsia="Times New Roman"/>
            <w:sz w:val="24"/>
          </w:rPr>
          <w:t>http://nuedc-</w:t>
        </w:r>
        <w:r>
          <w:rPr>
            <w:rFonts w:ascii="Times New Roman" w:eastAsia="Times New Roman"/>
            <w:spacing w:val="-2"/>
            <w:sz w:val="24"/>
          </w:rPr>
          <w:t>sh.sjtu.edu.cn/</w:t>
        </w:r>
      </w:hyperlink>
    </w:p>
    <w:p>
      <w:pPr>
        <w:pStyle w:val="ListParagraph"/>
        <w:numPr>
          <w:ilvl w:val="0"/>
          <w:numId w:val="3"/>
        </w:numPr>
        <w:tabs>
          <w:tab w:pos="1314" w:val="left" w:leader="none"/>
        </w:tabs>
        <w:spacing w:line="240" w:lineRule="auto" w:before="77" w:after="0"/>
        <w:ind w:left="1313" w:right="0" w:hanging="722"/>
        <w:jc w:val="left"/>
        <w:rPr>
          <w:rFonts w:ascii="Times New Roman" w:eastAsia="Times New Roman"/>
          <w:sz w:val="24"/>
        </w:rPr>
      </w:pPr>
      <w:r>
        <w:rPr>
          <w:spacing w:val="4"/>
          <w:sz w:val="24"/>
        </w:rPr>
        <w:t>浙江赛区组委会指定网站： </w:t>
      </w:r>
      <w:hyperlink r:id="rId17">
        <w:r>
          <w:rPr>
            <w:rFonts w:ascii="Times New Roman" w:eastAsia="Times New Roman"/>
            <w:spacing w:val="-2"/>
            <w:sz w:val="24"/>
          </w:rPr>
          <w:t>http://zjedc.moocollege.com/</w:t>
        </w:r>
      </w:hyperlink>
    </w:p>
    <w:p>
      <w:pPr>
        <w:pStyle w:val="BodyText"/>
        <w:spacing w:line="283" w:lineRule="auto" w:before="80"/>
        <w:ind w:left="112" w:right="235" w:firstLine="480"/>
        <w:jc w:val="both"/>
      </w:pPr>
      <w:r>
        <w:rPr>
          <w:spacing w:val="-2"/>
        </w:rPr>
        <w:t>最终确定的下载竞赛题目的网址于赛前通知各赛区组委会，并公布在全国竞赛组委会</w:t>
      </w:r>
      <w:r>
        <w:rPr>
          <w:spacing w:val="-2"/>
        </w:rPr>
        <w:t>网站上。为避免开赛时竞赛题目下载阻塞，请各参赛学校及参赛队选择一个网站下载，避</w:t>
      </w:r>
      <w:r>
        <w:rPr>
          <w:spacing w:val="-2"/>
        </w:rPr>
        <w:t>免从数个网站同时进行多线程下载，尽量减少同时下载用户数量，下载题目后采取复制方</w:t>
      </w:r>
      <w:r>
        <w:rPr>
          <w:spacing w:val="-2"/>
        </w:rPr>
        <w:t>式进行选题。</w:t>
      </w:r>
    </w:p>
    <w:p>
      <w:pPr>
        <w:pStyle w:val="Heading2"/>
        <w:numPr>
          <w:ilvl w:val="0"/>
          <w:numId w:val="1"/>
        </w:numPr>
        <w:tabs>
          <w:tab w:pos="954" w:val="left" w:leader="none"/>
        </w:tabs>
        <w:spacing w:line="439" w:lineRule="exact" w:before="0" w:after="0"/>
        <w:ind w:left="953" w:right="0" w:hanging="362"/>
        <w:jc w:val="left"/>
        <w:rPr>
          <w:rFonts w:ascii="Times New Roman" w:eastAsia="Times New Roman"/>
          <w:b w:val="0"/>
          <w:sz w:val="22"/>
        </w:rPr>
      </w:pPr>
      <w:r>
        <w:rPr>
          <w:spacing w:val="-3"/>
        </w:rPr>
        <w:t>参赛选题</w:t>
      </w:r>
    </w:p>
    <w:p>
      <w:pPr>
        <w:pStyle w:val="BodyText"/>
        <w:spacing w:line="283" w:lineRule="auto" w:before="77"/>
        <w:ind w:left="112" w:right="233" w:firstLine="480"/>
        <w:jc w:val="both"/>
      </w:pPr>
      <w:r>
        <w:rPr>
          <w:rFonts w:ascii="Times New Roman" w:hAnsi="Times New Roman" w:eastAsia="Times New Roman"/>
          <w:spacing w:val="-2"/>
        </w:rPr>
        <w:t>2025</w:t>
      </w:r>
      <w:r>
        <w:rPr>
          <w:rFonts w:ascii="Times New Roman" w:hAnsi="Times New Roman" w:eastAsia="Times New Roman"/>
          <w:spacing w:val="-13"/>
        </w:rPr>
        <w:t> </w:t>
      </w:r>
      <w:r>
        <w:rPr>
          <w:spacing w:val="-2"/>
        </w:rPr>
        <w:t>年全国竞赛采用“本科组”和“高职高专组”两套竞赛题目。参赛的本科生必须</w:t>
      </w:r>
      <w:r>
        <w:rPr>
          <w:spacing w:val="-2"/>
        </w:rPr>
        <w:t>选择“本科组”题目；高职高专学生原则上选择“高职高专组”题目，但也可选择“本科</w:t>
      </w:r>
      <w:r>
        <w:rPr>
          <w:spacing w:val="-2"/>
        </w:rPr>
        <w:t>组”题目，并严格按“本科组”题目的标准进行评审。只要参赛队中有本科生（含已专升</w:t>
      </w:r>
      <w:r>
        <w:rPr>
          <w:spacing w:val="-2"/>
        </w:rPr>
        <w:t>本的学生</w:t>
      </w:r>
      <w:r>
        <w:rPr>
          <w:spacing w:val="-116"/>
        </w:rPr>
        <w:t>）</w:t>
      </w:r>
      <w:r>
        <w:rPr>
          <w:spacing w:val="-2"/>
        </w:rPr>
        <w:t>，该队只能选择“本科组”题目。每支报名参赛队必须在赛区报名时按照规则</w:t>
      </w:r>
      <w:r>
        <w:rPr>
          <w:spacing w:val="-2"/>
        </w:rPr>
        <w:t>确定本队参赛选题的组别（本科组</w:t>
      </w:r>
      <w:r>
        <w:rPr>
          <w:rFonts w:ascii="Times New Roman" w:hAnsi="Times New Roman" w:eastAsia="Times New Roman"/>
          <w:spacing w:val="-2"/>
        </w:rPr>
        <w:t>/</w:t>
      </w:r>
      <w:r>
        <w:rPr>
          <w:spacing w:val="-2"/>
        </w:rPr>
        <w:t>高职高专组</w:t>
      </w:r>
      <w:r>
        <w:rPr>
          <w:spacing w:val="-118"/>
        </w:rPr>
        <w:t>）</w:t>
      </w:r>
      <w:r>
        <w:rPr>
          <w:spacing w:val="-2"/>
        </w:rPr>
        <w:t>，开始竞赛后组别不得更改。凡不符合上</w:t>
      </w:r>
      <w:r>
        <w:rPr>
          <w:spacing w:val="-2"/>
        </w:rPr>
        <w:t>述选题规定的作品均视为无效，赛区不予以评审。</w:t>
      </w:r>
    </w:p>
    <w:p>
      <w:pPr>
        <w:pStyle w:val="Heading2"/>
        <w:numPr>
          <w:ilvl w:val="0"/>
          <w:numId w:val="1"/>
        </w:numPr>
        <w:tabs>
          <w:tab w:pos="893" w:val="left" w:leader="none"/>
        </w:tabs>
        <w:spacing w:line="437" w:lineRule="exact" w:before="0" w:after="0"/>
        <w:ind w:left="892" w:right="0" w:hanging="301"/>
        <w:jc w:val="both"/>
        <w:rPr>
          <w:rFonts w:ascii="Times New Roman" w:eastAsia="Times New Roman"/>
          <w:b w:val="0"/>
        </w:rPr>
      </w:pPr>
      <w:r>
        <w:rPr>
          <w:spacing w:val="-1"/>
        </w:rPr>
        <w:t>《设计报告》写作装订</w:t>
      </w:r>
    </w:p>
    <w:p>
      <w:pPr>
        <w:pStyle w:val="BodyText"/>
        <w:spacing w:line="283" w:lineRule="auto" w:before="79"/>
        <w:ind w:left="112" w:right="237" w:firstLine="480"/>
      </w:pPr>
      <w:r>
        <w:rPr>
          <w:spacing w:val="-2"/>
        </w:rPr>
        <w:t>参赛学生在撰写《设计报告》时应注意，报告封面及每页纸上均不得出现参赛队的学</w:t>
      </w:r>
      <w:r>
        <w:rPr>
          <w:spacing w:val="-2"/>
        </w:rPr>
        <w:t>校、代码、姓名等文字，否则取消评审资格。</w:t>
      </w:r>
    </w:p>
    <w:p>
      <w:pPr>
        <w:pStyle w:val="BodyText"/>
        <w:spacing w:line="283" w:lineRule="auto"/>
        <w:ind w:left="112" w:right="115" w:firstLine="480"/>
      </w:pPr>
      <w:r>
        <w:rPr>
          <w:spacing w:val="-1"/>
        </w:rPr>
        <w:t>报告正文长度严格限制为 </w:t>
      </w:r>
      <w:r>
        <w:rPr>
          <w:rFonts w:ascii="Times New Roman" w:eastAsia="Times New Roman"/>
        </w:rPr>
        <w:t>A4</w:t>
      </w:r>
      <w:r>
        <w:rPr>
          <w:rFonts w:ascii="Times New Roman" w:eastAsia="Times New Roman"/>
          <w:spacing w:val="-6"/>
        </w:rPr>
        <w:t> </w:t>
      </w:r>
      <w:r>
        <w:rPr>
          <w:spacing w:val="-3"/>
        </w:rPr>
        <w:t>纸 </w:t>
      </w:r>
      <w:r>
        <w:rPr>
          <w:rFonts w:ascii="Times New Roman" w:eastAsia="Times New Roman"/>
        </w:rPr>
        <w:t>8</w:t>
      </w:r>
      <w:r>
        <w:rPr>
          <w:rFonts w:ascii="Times New Roman" w:eastAsia="Times New Roman"/>
          <w:spacing w:val="-5"/>
        </w:rPr>
        <w:t> </w:t>
      </w:r>
      <w:r>
        <w:rPr>
          <w:spacing w:val="-8"/>
        </w:rPr>
        <w:t>页以内，首页另附 </w:t>
      </w:r>
      <w:r>
        <w:rPr>
          <w:rFonts w:ascii="Times New Roman" w:eastAsia="Times New Roman"/>
        </w:rPr>
        <w:t>300</w:t>
      </w:r>
      <w:r>
        <w:rPr>
          <w:rFonts w:ascii="Times New Roman" w:eastAsia="Times New Roman"/>
          <w:spacing w:val="-5"/>
        </w:rPr>
        <w:t> </w:t>
      </w:r>
      <w:r>
        <w:rPr/>
        <w:t>字以内的设计报告中文摘要，</w:t>
      </w:r>
      <w:r>
        <w:rPr/>
        <w:t>正文采用小四号宋体字，行距固定值 </w:t>
      </w:r>
      <w:r>
        <w:rPr>
          <w:rFonts w:ascii="Times New Roman" w:eastAsia="Times New Roman"/>
        </w:rPr>
        <w:t>22 </w:t>
      </w:r>
      <w:r>
        <w:rPr>
          <w:spacing w:val="-9"/>
        </w:rPr>
        <w:t>磅，标题字号自定，纵向打印。《设计报告》每页</w:t>
      </w:r>
      <w:r>
        <w:rPr/>
        <w:t>上方必须留出 </w:t>
      </w:r>
      <w:r>
        <w:rPr>
          <w:rFonts w:ascii="Times New Roman" w:eastAsia="Times New Roman"/>
        </w:rPr>
        <w:t>3cm </w:t>
      </w:r>
      <w:r>
        <w:rPr/>
        <w:t>以上空白，空白区域内不得有任何文字，每页右下端注明页码。</w:t>
      </w:r>
    </w:p>
    <w:p>
      <w:pPr>
        <w:pStyle w:val="Heading2"/>
        <w:numPr>
          <w:ilvl w:val="0"/>
          <w:numId w:val="1"/>
        </w:numPr>
        <w:tabs>
          <w:tab w:pos="774" w:val="left" w:leader="none"/>
        </w:tabs>
        <w:spacing w:line="439" w:lineRule="exact" w:before="0" w:after="0"/>
        <w:ind w:left="773" w:right="0" w:hanging="182"/>
        <w:jc w:val="left"/>
        <w:rPr>
          <w:rFonts w:ascii="Times New Roman" w:eastAsia="Times New Roman"/>
          <w:b w:val="0"/>
          <w:sz w:val="22"/>
        </w:rPr>
      </w:pPr>
      <w:r>
        <w:rPr>
          <w:spacing w:val="-2"/>
        </w:rPr>
        <w:t>《设计报告》密封</w:t>
      </w:r>
    </w:p>
    <w:p>
      <w:pPr>
        <w:pStyle w:val="BodyText"/>
        <w:spacing w:line="283" w:lineRule="auto" w:before="77"/>
        <w:ind w:left="112" w:right="235" w:firstLine="480"/>
        <w:jc w:val="both"/>
      </w:pPr>
      <w:r>
        <w:rPr>
          <w:spacing w:val="-11"/>
        </w:rPr>
        <w:t>竞赛结束之际，各参赛队应将设计报告密封纸</w:t>
      </w:r>
      <w:r>
        <w:rPr/>
        <w:t>（</w:t>
      </w:r>
      <w:r>
        <w:rPr>
          <w:spacing w:val="-4"/>
        </w:rPr>
        <w:t>空白 </w:t>
      </w:r>
      <w:r>
        <w:rPr>
          <w:rFonts w:ascii="Times New Roman" w:eastAsia="Times New Roman"/>
        </w:rPr>
        <w:t>A4</w:t>
      </w:r>
      <w:r>
        <w:rPr>
          <w:rFonts w:ascii="Times New Roman" w:eastAsia="Times New Roman"/>
          <w:spacing w:val="-11"/>
        </w:rPr>
        <w:t> </w:t>
      </w:r>
      <w:r>
        <w:rPr/>
        <w:t>纸</w:t>
      </w:r>
      <w:r>
        <w:rPr>
          <w:spacing w:val="-58"/>
        </w:rPr>
        <w:t>）</w:t>
      </w:r>
      <w:r>
        <w:rPr>
          <w:spacing w:val="-1"/>
        </w:rPr>
        <w:t>在距设计报告上端约 </w:t>
      </w:r>
      <w:r>
        <w:rPr>
          <w:rFonts w:ascii="Times New Roman" w:eastAsia="Times New Roman"/>
        </w:rPr>
        <w:t>2cm</w:t>
      </w:r>
      <w:r>
        <w:rPr>
          <w:spacing w:val="-2"/>
        </w:rPr>
        <w:t>处装订，然后将参赛队的代码（代码由赛区组委会统一编制，开赛前通知各队）写在设计</w:t>
      </w:r>
      <w:r>
        <w:rPr/>
        <w:t>报告密封纸（空白 </w:t>
      </w:r>
      <w:r>
        <w:rPr>
          <w:rFonts w:ascii="Times New Roman" w:eastAsia="Times New Roman"/>
        </w:rPr>
        <w:t>A4</w:t>
      </w:r>
      <w:r>
        <w:rPr>
          <w:rFonts w:ascii="Times New Roman" w:eastAsia="Times New Roman"/>
          <w:spacing w:val="1"/>
        </w:rPr>
        <w:t> </w:t>
      </w:r>
      <w:r>
        <w:rPr/>
        <w:t>纸）距离上纸边约 </w:t>
      </w:r>
      <w:r>
        <w:rPr>
          <w:rFonts w:ascii="Times New Roman" w:eastAsia="Times New Roman"/>
        </w:rPr>
        <w:t>1cm</w:t>
      </w:r>
      <w:r>
        <w:rPr>
          <w:rFonts w:ascii="Times New Roman" w:eastAsia="Times New Roman"/>
          <w:spacing w:val="2"/>
        </w:rPr>
        <w:t> </w:t>
      </w:r>
      <w:r>
        <w:rPr>
          <w:spacing w:val="-1"/>
        </w:rPr>
        <w:t>居中处，掀起密封纸折向设计报告背面，用</w:t>
      </w:r>
    </w:p>
    <w:p>
      <w:pPr>
        <w:spacing w:after="0" w:line="283" w:lineRule="auto"/>
        <w:jc w:val="both"/>
        <w:sectPr>
          <w:pgSz w:w="11910" w:h="16840"/>
          <w:pgMar w:header="0" w:footer="1248" w:top="1240" w:bottom="1440" w:left="1020" w:right="1180"/>
        </w:sectPr>
      </w:pPr>
    </w:p>
    <w:p>
      <w:pPr>
        <w:pStyle w:val="BodyText"/>
        <w:spacing w:line="415" w:lineRule="exact"/>
        <w:ind w:left="112"/>
      </w:pPr>
      <w:r>
        <w:rPr>
          <w:spacing w:val="-2"/>
        </w:rPr>
        <w:t>胶水粘在背面。</w:t>
      </w:r>
    </w:p>
    <w:p>
      <w:pPr>
        <w:pStyle w:val="Heading2"/>
        <w:numPr>
          <w:ilvl w:val="0"/>
          <w:numId w:val="1"/>
        </w:numPr>
        <w:tabs>
          <w:tab w:pos="1074" w:val="left" w:leader="none"/>
        </w:tabs>
        <w:spacing w:line="240" w:lineRule="auto" w:before="79" w:after="0"/>
        <w:ind w:left="1073" w:right="0" w:hanging="482"/>
        <w:jc w:val="left"/>
        <w:rPr>
          <w:rFonts w:ascii="Times New Roman" w:eastAsia="Times New Roman"/>
          <w:b w:val="0"/>
          <w:sz w:val="22"/>
        </w:rPr>
      </w:pPr>
      <w:r>
        <w:rPr>
          <w:spacing w:val="-2"/>
        </w:rPr>
        <w:t>竞赛作品上交及密封</w:t>
      </w:r>
    </w:p>
    <w:p>
      <w:pPr>
        <w:pStyle w:val="BodyText"/>
        <w:spacing w:line="283" w:lineRule="auto" w:before="77"/>
        <w:ind w:left="112" w:right="235" w:firstLine="480"/>
        <w:jc w:val="both"/>
      </w:pPr>
      <w:r>
        <w:rPr>
          <w:rFonts w:ascii="Times New Roman" w:hAnsi="Times New Roman" w:eastAsia="Times New Roman"/>
        </w:rPr>
        <w:t>8</w:t>
      </w:r>
      <w:r>
        <w:rPr>
          <w:rFonts w:ascii="Times New Roman" w:hAnsi="Times New Roman" w:eastAsia="Times New Roman"/>
          <w:spacing w:val="-9"/>
        </w:rPr>
        <w:t> </w:t>
      </w:r>
      <w:r>
        <w:rPr>
          <w:spacing w:val="-5"/>
        </w:rPr>
        <w:t>月 </w:t>
      </w:r>
      <w:r>
        <w:rPr>
          <w:rFonts w:ascii="Times New Roman" w:hAnsi="Times New Roman" w:eastAsia="Times New Roman"/>
        </w:rPr>
        <w:t>2</w:t>
      </w:r>
      <w:r>
        <w:rPr>
          <w:rFonts w:ascii="Times New Roman" w:hAnsi="Times New Roman" w:eastAsia="Times New Roman"/>
          <w:spacing w:val="-9"/>
        </w:rPr>
        <w:t> </w:t>
      </w:r>
      <w:r>
        <w:rPr>
          <w:spacing w:val="-5"/>
        </w:rPr>
        <w:t>日 </w:t>
      </w:r>
      <w:r>
        <w:rPr>
          <w:rFonts w:ascii="Times New Roman" w:hAnsi="Times New Roman" w:eastAsia="Times New Roman"/>
        </w:rPr>
        <w:t>20:00</w:t>
      </w:r>
      <w:r>
        <w:rPr>
          <w:rFonts w:ascii="Times New Roman" w:hAnsi="Times New Roman" w:eastAsia="Times New Roman"/>
          <w:spacing w:val="-9"/>
        </w:rPr>
        <w:t> </w:t>
      </w:r>
      <w:r>
        <w:rPr>
          <w:spacing w:val="-6"/>
        </w:rPr>
        <w:t>竞赛结束时，各参赛队应将：①《设计报告》、②制作实物、③《</w:t>
      </w:r>
      <w:r>
        <w:rPr>
          <w:rFonts w:ascii="Times New Roman" w:hAnsi="Times New Roman" w:eastAsia="Times New Roman"/>
        </w:rPr>
        <w:t>2025</w:t>
      </w:r>
      <w:r>
        <w:rPr>
          <w:spacing w:val="-2"/>
        </w:rPr>
        <w:t>全国大学生电子设计竞赛登记表》全部封入本校自备纸箱内，纸箱封条由赛区组委会统一</w:t>
      </w:r>
      <w:r>
        <w:rPr>
          <w:spacing w:val="-2"/>
        </w:rPr>
        <w:t>制备。密封后的纸箱内部所有物品及纸箱外部不得出现任何校名、参赛队代号、参赛队员</w:t>
      </w:r>
      <w:r>
        <w:rPr>
          <w:spacing w:val="-2"/>
        </w:rPr>
        <w:t>姓名及其它暗记（否则视为无效</w:t>
      </w:r>
      <w:r>
        <w:rPr>
          <w:spacing w:val="-120"/>
        </w:rPr>
        <w:t>）</w:t>
      </w:r>
      <w:r>
        <w:rPr>
          <w:spacing w:val="-2"/>
        </w:rPr>
        <w:t>，并按赛区组委会指定的时间、地点上交。</w:t>
      </w:r>
    </w:p>
    <w:p>
      <w:pPr>
        <w:pStyle w:val="Heading1"/>
      </w:pPr>
      <w:r>
        <w:rPr>
          <w:spacing w:val="-2"/>
        </w:rPr>
        <w:t>二、竞赛纪律与规定</w:t>
      </w:r>
    </w:p>
    <w:p>
      <w:pPr>
        <w:pStyle w:val="ListParagraph"/>
        <w:numPr>
          <w:ilvl w:val="0"/>
          <w:numId w:val="4"/>
        </w:numPr>
        <w:tabs>
          <w:tab w:pos="958" w:val="left" w:leader="none"/>
        </w:tabs>
        <w:spacing w:line="283" w:lineRule="auto" w:before="167" w:after="0"/>
        <w:ind w:left="112" w:right="235" w:firstLine="480"/>
        <w:jc w:val="both"/>
        <w:rPr>
          <w:rFonts w:ascii="Times New Roman" w:eastAsia="Times New Roman"/>
          <w:sz w:val="22"/>
        </w:rPr>
      </w:pPr>
      <w:r>
        <w:rPr>
          <w:spacing w:val="-2"/>
          <w:sz w:val="24"/>
        </w:rPr>
        <w:t>参赛学生必须按统一时间开始、结束竞赛。竞赛期间，参赛学生可使用各种图书</w:t>
      </w:r>
      <w:r>
        <w:rPr>
          <w:spacing w:val="-2"/>
          <w:sz w:val="24"/>
        </w:rPr>
        <w:t>资料和计算机网络资源，但不得以任何方式与队外人员进行讨论交流，教师和其他非参赛</w:t>
      </w:r>
      <w:r>
        <w:rPr>
          <w:spacing w:val="-2"/>
          <w:sz w:val="24"/>
        </w:rPr>
        <w:t>队员必须迴避。如发现教师参与、他人代做、抄袭及被抄袭、队与队之间交流、不按规定</w:t>
      </w:r>
      <w:r>
        <w:rPr>
          <w:spacing w:val="-2"/>
          <w:sz w:val="24"/>
        </w:rPr>
        <w:t>时间结束竞赛封存设计作品的，将取消其评奖资格。</w:t>
      </w:r>
    </w:p>
    <w:p>
      <w:pPr>
        <w:pStyle w:val="ListParagraph"/>
        <w:numPr>
          <w:ilvl w:val="0"/>
          <w:numId w:val="4"/>
        </w:numPr>
        <w:tabs>
          <w:tab w:pos="958" w:val="left" w:leader="none"/>
        </w:tabs>
        <w:spacing w:line="283" w:lineRule="auto" w:before="0" w:after="0"/>
        <w:ind w:left="112" w:right="237" w:firstLine="480"/>
        <w:jc w:val="both"/>
        <w:rPr>
          <w:rFonts w:ascii="Times New Roman" w:eastAsia="Times New Roman"/>
          <w:sz w:val="22"/>
        </w:rPr>
      </w:pPr>
      <w:r>
        <w:rPr>
          <w:spacing w:val="-2"/>
          <w:sz w:val="24"/>
        </w:rPr>
        <w:t>竞赛结束时，各赛区竞赛组委会派遣的巡视员应监督各参赛队将其设计报告、制</w:t>
      </w:r>
      <w:r>
        <w:rPr>
          <w:spacing w:val="-2"/>
          <w:sz w:val="24"/>
        </w:rPr>
        <w:t>作实物、登记表一并装箱，确保贴上赛区统一制作的封条。赛区组委会负责集中保存各参</w:t>
      </w:r>
      <w:r>
        <w:rPr>
          <w:spacing w:val="-2"/>
          <w:sz w:val="24"/>
        </w:rPr>
        <w:t>赛学校上交的作品，供赛区专家组开箱评审。</w:t>
      </w:r>
    </w:p>
    <w:p>
      <w:pPr>
        <w:pStyle w:val="ListParagraph"/>
        <w:numPr>
          <w:ilvl w:val="0"/>
          <w:numId w:val="4"/>
        </w:numPr>
        <w:tabs>
          <w:tab w:pos="958" w:val="left" w:leader="none"/>
        </w:tabs>
        <w:spacing w:line="283" w:lineRule="auto" w:before="0" w:after="0"/>
        <w:ind w:left="112" w:right="235" w:firstLine="480"/>
        <w:jc w:val="both"/>
        <w:rPr>
          <w:rFonts w:ascii="Times New Roman" w:eastAsia="Times New Roman"/>
          <w:sz w:val="22"/>
        </w:rPr>
      </w:pPr>
      <w:r>
        <w:rPr>
          <w:spacing w:val="-2"/>
          <w:sz w:val="24"/>
        </w:rPr>
        <w:t>在赛区和全国评审测试中，除题目特殊要求以外，参赛队的作品中不得包含个人</w:t>
      </w:r>
      <w:r>
        <w:rPr>
          <w:spacing w:val="-2"/>
          <w:sz w:val="24"/>
        </w:rPr>
        <w:t>计算机（</w:t>
      </w:r>
      <w:r>
        <w:rPr>
          <w:spacing w:val="-5"/>
          <w:sz w:val="24"/>
        </w:rPr>
        <w:t>如 </w:t>
      </w:r>
      <w:r>
        <w:rPr>
          <w:rFonts w:ascii="Times New Roman" w:eastAsia="Times New Roman"/>
          <w:spacing w:val="-2"/>
          <w:sz w:val="24"/>
        </w:rPr>
        <w:t>PC</w:t>
      </w:r>
      <w:r>
        <w:rPr>
          <w:rFonts w:ascii="Times New Roman" w:eastAsia="Times New Roman"/>
          <w:spacing w:val="-6"/>
          <w:sz w:val="24"/>
        </w:rPr>
        <w:t> </w:t>
      </w:r>
      <w:r>
        <w:rPr>
          <w:spacing w:val="-2"/>
          <w:sz w:val="24"/>
        </w:rPr>
        <w:t>机、平板电脑、笔记本电脑以及通用键盘、鼠标等调试外设</w:t>
      </w:r>
      <w:r>
        <w:rPr>
          <w:spacing w:val="-120"/>
          <w:sz w:val="24"/>
        </w:rPr>
        <w:t>）</w:t>
      </w:r>
      <w:r>
        <w:rPr>
          <w:spacing w:val="-2"/>
          <w:sz w:val="24"/>
        </w:rPr>
        <w:t>、手机等，实</w:t>
      </w:r>
      <w:r>
        <w:rPr>
          <w:spacing w:val="-2"/>
          <w:sz w:val="24"/>
        </w:rPr>
        <w:t>际制作实物中凡需软件编程的芯片必须事先下载脱机工作封存在作品箱中。所有含存储器</w:t>
      </w:r>
      <w:r>
        <w:rPr>
          <w:sz w:val="24"/>
        </w:rPr>
        <w:t>的器件、</w:t>
      </w:r>
      <w:r>
        <w:rPr>
          <w:rFonts w:ascii="Times New Roman" w:eastAsia="Times New Roman"/>
          <w:sz w:val="24"/>
        </w:rPr>
        <w:t>U</w:t>
      </w:r>
      <w:r>
        <w:rPr>
          <w:rFonts w:ascii="Times New Roman" w:eastAsia="Times New Roman"/>
          <w:spacing w:val="-15"/>
          <w:sz w:val="24"/>
        </w:rPr>
        <w:t> </w:t>
      </w:r>
      <w:r>
        <w:rPr>
          <w:sz w:val="24"/>
        </w:rPr>
        <w:t>盘、开发装置或仿真器等不在作品封箱中的物品不得携带进入评审测试现场，</w:t>
      </w:r>
      <w:r>
        <w:rPr>
          <w:spacing w:val="-2"/>
          <w:sz w:val="24"/>
        </w:rPr>
        <w:t>否则取消测试资格。</w:t>
      </w:r>
    </w:p>
    <w:p>
      <w:pPr>
        <w:pStyle w:val="ListParagraph"/>
        <w:numPr>
          <w:ilvl w:val="0"/>
          <w:numId w:val="4"/>
        </w:numPr>
        <w:tabs>
          <w:tab w:pos="893" w:val="left" w:leader="none"/>
        </w:tabs>
        <w:spacing w:line="283" w:lineRule="auto" w:before="0" w:after="0"/>
        <w:ind w:left="112" w:right="237" w:firstLine="480"/>
        <w:jc w:val="both"/>
        <w:rPr>
          <w:rFonts w:ascii="Times New Roman" w:eastAsia="Times New Roman"/>
          <w:sz w:val="24"/>
        </w:rPr>
      </w:pPr>
      <w:r>
        <w:rPr>
          <w:spacing w:val="-5"/>
          <w:sz w:val="24"/>
        </w:rPr>
        <w:t>参赛队 </w:t>
      </w:r>
      <w:r>
        <w:rPr>
          <w:rFonts w:ascii="Times New Roman" w:eastAsia="Times New Roman"/>
          <w:spacing w:val="-2"/>
          <w:sz w:val="24"/>
        </w:rPr>
        <w:t>3</w:t>
      </w:r>
      <w:r>
        <w:rPr>
          <w:rFonts w:ascii="Times New Roman" w:eastAsia="Times New Roman"/>
          <w:spacing w:val="-13"/>
          <w:sz w:val="24"/>
        </w:rPr>
        <w:t> </w:t>
      </w:r>
      <w:r>
        <w:rPr>
          <w:spacing w:val="-2"/>
          <w:sz w:val="24"/>
        </w:rPr>
        <w:t>名学生必须全部按统一时间全程参加竞赛，按时开始和结束竞赛，如不能</w:t>
      </w:r>
      <w:r>
        <w:rPr>
          <w:spacing w:val="-2"/>
          <w:sz w:val="24"/>
        </w:rPr>
        <w:t>参加，将取消该队员的参赛资格。参赛队员必须全部全程参加评审，如不能参加，将取消</w:t>
      </w:r>
      <w:r>
        <w:rPr>
          <w:spacing w:val="-2"/>
          <w:sz w:val="24"/>
        </w:rPr>
        <w:t>该队员的评奖资格。</w:t>
      </w:r>
    </w:p>
    <w:p>
      <w:pPr>
        <w:pStyle w:val="Heading1"/>
        <w:jc w:val="both"/>
      </w:pPr>
      <w:r>
        <w:rPr>
          <w:spacing w:val="5"/>
        </w:rPr>
        <w:t>三、 关于评审工作</w:t>
      </w:r>
    </w:p>
    <w:p>
      <w:pPr>
        <w:pStyle w:val="Heading2"/>
        <w:numPr>
          <w:ilvl w:val="0"/>
          <w:numId w:val="5"/>
        </w:numPr>
        <w:tabs>
          <w:tab w:pos="954" w:val="left" w:leader="none"/>
        </w:tabs>
        <w:spacing w:line="240" w:lineRule="auto" w:before="158" w:after="0"/>
        <w:ind w:left="953" w:right="0" w:hanging="362"/>
        <w:jc w:val="left"/>
      </w:pPr>
      <w:r>
        <w:rPr>
          <w:spacing w:val="-2"/>
        </w:rPr>
        <w:t>《测评表》下发赛区</w:t>
      </w:r>
    </w:p>
    <w:p>
      <w:pPr>
        <w:pStyle w:val="BodyText"/>
        <w:spacing w:line="280" w:lineRule="auto" w:before="80"/>
        <w:ind w:left="112" w:right="235" w:firstLine="480"/>
      </w:pPr>
      <w:r>
        <w:rPr>
          <w:rFonts w:ascii="Times New Roman" w:eastAsia="Times New Roman"/>
        </w:rPr>
        <w:t>8 </w:t>
      </w:r>
      <w:r>
        <w:rPr/>
        <w:t>月 </w:t>
      </w:r>
      <w:r>
        <w:rPr>
          <w:rFonts w:ascii="Times New Roman" w:eastAsia="Times New Roman"/>
        </w:rPr>
        <w:t>2 </w:t>
      </w:r>
      <w:r>
        <w:rPr/>
        <w:t>日当晚，全国竞赛组委会秘书处通过电子邮件向各赛区专家组长发送今年竞赛</w:t>
      </w:r>
      <w:r>
        <w:rPr>
          <w:spacing w:val="-11"/>
        </w:rPr>
        <w:t>各题目的《测评表》。各赛区专家组可根据赛区实际情况，基于全国竞赛组委会下发的评</w:t>
      </w:r>
    </w:p>
    <w:p>
      <w:pPr>
        <w:spacing w:after="0" w:line="280" w:lineRule="auto"/>
        <w:sectPr>
          <w:pgSz w:w="11910" w:h="16840"/>
          <w:pgMar w:header="0" w:footer="1248" w:top="1240" w:bottom="1440" w:left="1020" w:right="1180"/>
        </w:sectPr>
      </w:pPr>
    </w:p>
    <w:p>
      <w:pPr>
        <w:pStyle w:val="BodyText"/>
        <w:spacing w:line="415" w:lineRule="exact"/>
        <w:ind w:left="112"/>
      </w:pPr>
      <w:r>
        <w:rPr>
          <w:spacing w:val="-1"/>
        </w:rPr>
        <w:t>分标准和原则，制定本赛区的评审工作细则。</w:t>
      </w:r>
    </w:p>
    <w:p>
      <w:pPr>
        <w:pStyle w:val="Heading2"/>
        <w:numPr>
          <w:ilvl w:val="0"/>
          <w:numId w:val="5"/>
        </w:numPr>
        <w:tabs>
          <w:tab w:pos="954" w:val="left" w:leader="none"/>
        </w:tabs>
        <w:spacing w:line="240" w:lineRule="auto" w:before="79" w:after="0"/>
        <w:ind w:left="953" w:right="0" w:hanging="362"/>
        <w:jc w:val="left"/>
      </w:pPr>
      <w:r>
        <w:rPr>
          <w:spacing w:val="-2"/>
        </w:rPr>
        <w:t>赛后实际参赛队统计</w:t>
      </w:r>
    </w:p>
    <w:p>
      <w:pPr>
        <w:pStyle w:val="BodyText"/>
        <w:spacing w:line="283" w:lineRule="auto" w:before="77"/>
        <w:ind w:left="112" w:right="230" w:firstLine="480"/>
        <w:jc w:val="right"/>
      </w:pPr>
      <w:r>
        <w:rPr>
          <w:spacing w:val="-2"/>
        </w:rPr>
        <w:t>赛区和全国对参赛规模进行统计时，一律以“实际参赛队”数量为准。实际参赛队是</w:t>
      </w:r>
      <w:r>
        <w:rPr>
          <w:spacing w:val="-2"/>
        </w:rPr>
        <w:t>指已经正式报名并按时向赛区组委会上交参赛作品（含制作实物和设计报告）的参赛队。</w:t>
      </w:r>
      <w:r>
        <w:rPr/>
        <w:t>各赛区应在竞赛结束时准确统计本赛区的实际参赛队数量，按照《</w:t>
      </w:r>
      <w:r>
        <w:rPr>
          <w:rFonts w:ascii="Times New Roman" w:hAnsi="Times New Roman" w:eastAsia="Times New Roman"/>
        </w:rPr>
        <w:t>2025 </w:t>
      </w:r>
      <w:r>
        <w:rPr/>
        <w:t>年全国大学生</w:t>
      </w:r>
    </w:p>
    <w:p>
      <w:pPr>
        <w:pStyle w:val="BodyText"/>
        <w:spacing w:line="283" w:lineRule="auto"/>
        <w:ind w:left="112" w:right="235"/>
        <w:jc w:val="both"/>
      </w:pPr>
      <w:r>
        <w:rPr>
          <w:spacing w:val="-2"/>
        </w:rPr>
        <w:t>电子设计竞赛赛区实际参赛队汇总表》的格式填写表格（从全国大学生电子设计竞赛组委</w:t>
      </w:r>
      <w:r>
        <w:rPr>
          <w:spacing w:val="14"/>
        </w:rPr>
        <w:t>会官方网站下载</w:t>
      </w:r>
      <w:r>
        <w:rPr>
          <w:spacing w:val="-60"/>
        </w:rPr>
        <w:t>）</w:t>
      </w:r>
      <w:r>
        <w:rPr>
          <w:spacing w:val="18"/>
        </w:rPr>
        <w:t>，并于 </w:t>
      </w:r>
      <w:r>
        <w:rPr>
          <w:rFonts w:ascii="Times New Roman" w:eastAsia="Times New Roman"/>
        </w:rPr>
        <w:t>8 </w:t>
      </w:r>
      <w:r>
        <w:rPr/>
        <w:t>月 </w:t>
      </w:r>
      <w:r>
        <w:rPr>
          <w:rFonts w:ascii="Times New Roman" w:eastAsia="Times New Roman"/>
        </w:rPr>
        <w:t>10 </w:t>
      </w:r>
      <w:r>
        <w:rPr>
          <w:spacing w:val="14"/>
        </w:rPr>
        <w:t>日前用电子邮件传至全国竞赛组委会秘书处</w:t>
      </w:r>
      <w:r>
        <w:rPr>
          <w:rFonts w:ascii="Times New Roman" w:eastAsia="Times New Roman"/>
        </w:rPr>
        <w:t>(Email: </w:t>
      </w:r>
      <w:r>
        <w:rPr>
          <w:rFonts w:ascii="Times New Roman" w:eastAsia="Times New Roman"/>
          <w:spacing w:val="-2"/>
        </w:rPr>
        <w:t>nuedc@mail.xjtu.edu.cn)</w:t>
      </w:r>
      <w:r>
        <w:rPr>
          <w:spacing w:val="-2"/>
        </w:rPr>
        <w:t>，全国竞赛组委会网站将公布各赛区实际参赛队名单。推荐申报全</w:t>
      </w:r>
      <w:r>
        <w:rPr>
          <w:spacing w:val="-2"/>
        </w:rPr>
        <w:t>国奖的优秀参赛队信息按照《</w:t>
      </w:r>
      <w:r>
        <w:rPr>
          <w:rFonts w:ascii="Times New Roman" w:eastAsia="Times New Roman"/>
          <w:spacing w:val="-2"/>
        </w:rPr>
        <w:t>2025</w:t>
      </w:r>
      <w:r>
        <w:rPr>
          <w:rFonts w:ascii="Times New Roman" w:eastAsia="Times New Roman"/>
          <w:spacing w:val="-13"/>
        </w:rPr>
        <w:t> </w:t>
      </w:r>
      <w:r>
        <w:rPr>
          <w:spacing w:val="-2"/>
        </w:rPr>
        <w:t>年全国大学生电子设计竞赛赛区推荐优秀队汇总表》的</w:t>
      </w:r>
      <w:r>
        <w:rPr/>
        <w:t>格式填写表格（从全国大学生电子设计竞赛组委会官方网站下载</w:t>
      </w:r>
      <w:r>
        <w:rPr>
          <w:spacing w:val="-120"/>
        </w:rPr>
        <w:t>）</w:t>
      </w:r>
      <w:r>
        <w:rPr>
          <w:spacing w:val="-4"/>
        </w:rPr>
        <w:t>，并于 </w:t>
      </w:r>
      <w:r>
        <w:rPr>
          <w:rFonts w:ascii="Times New Roman" w:eastAsia="Times New Roman"/>
        </w:rPr>
        <w:t>8</w:t>
      </w:r>
      <w:r>
        <w:rPr>
          <w:rFonts w:ascii="Times New Roman" w:eastAsia="Times New Roman"/>
          <w:spacing w:val="-9"/>
        </w:rPr>
        <w:t> </w:t>
      </w:r>
      <w:r>
        <w:rPr>
          <w:spacing w:val="-5"/>
        </w:rPr>
        <w:t>月 </w:t>
      </w:r>
      <w:r>
        <w:rPr>
          <w:rFonts w:ascii="Times New Roman" w:eastAsia="Times New Roman"/>
        </w:rPr>
        <w:t>10</w:t>
      </w:r>
      <w:r>
        <w:rPr>
          <w:rFonts w:ascii="Times New Roman" w:eastAsia="Times New Roman"/>
          <w:spacing w:val="-9"/>
        </w:rPr>
        <w:t> </w:t>
      </w:r>
      <w:r>
        <w:rPr/>
        <w:t>日前传至</w:t>
      </w:r>
      <w:r>
        <w:rPr>
          <w:spacing w:val="-2"/>
        </w:rPr>
        <w:t>全国竞赛组委会秘书处。</w:t>
      </w:r>
    </w:p>
    <w:p>
      <w:pPr>
        <w:pStyle w:val="Heading2"/>
        <w:numPr>
          <w:ilvl w:val="0"/>
          <w:numId w:val="5"/>
        </w:numPr>
        <w:tabs>
          <w:tab w:pos="954" w:val="left" w:leader="none"/>
        </w:tabs>
        <w:spacing w:line="437" w:lineRule="exact" w:before="0" w:after="0"/>
        <w:ind w:left="953" w:right="0" w:hanging="362"/>
        <w:jc w:val="left"/>
      </w:pPr>
      <w:r>
        <w:rPr>
          <w:spacing w:val="-2"/>
        </w:rPr>
        <w:t>赛区评审工作</w:t>
      </w:r>
    </w:p>
    <w:p>
      <w:pPr>
        <w:pStyle w:val="BodyText"/>
        <w:spacing w:before="77"/>
        <w:ind w:left="592"/>
      </w:pPr>
      <w:r>
        <w:rPr>
          <w:spacing w:val="-1"/>
        </w:rPr>
        <w:t>各赛区专家组的评审工作应按以下要求进行：</w:t>
      </w:r>
    </w:p>
    <w:p>
      <w:pPr>
        <w:pStyle w:val="BodyText"/>
        <w:spacing w:line="280" w:lineRule="auto" w:before="80"/>
        <w:ind w:left="112" w:right="237" w:firstLine="480"/>
      </w:pPr>
      <w:r>
        <w:rPr/>
        <w:t>（</w:t>
      </w:r>
      <w:r>
        <w:rPr>
          <w:rFonts w:ascii="Times New Roman" w:eastAsia="Times New Roman"/>
        </w:rPr>
        <w:t>1</w:t>
      </w:r>
      <w:r>
        <w:rPr/>
        <w:t>）</w:t>
      </w:r>
      <w:r>
        <w:rPr>
          <w:rFonts w:ascii="Times New Roman" w:eastAsia="Times New Roman"/>
        </w:rPr>
        <w:t>8</w:t>
      </w:r>
      <w:r>
        <w:rPr>
          <w:rFonts w:ascii="Times New Roman" w:eastAsia="Times New Roman"/>
          <w:spacing w:val="-15"/>
        </w:rPr>
        <w:t> </w:t>
      </w:r>
      <w:r>
        <w:rPr>
          <w:spacing w:val="-8"/>
        </w:rPr>
        <w:t>月 </w:t>
      </w:r>
      <w:r>
        <w:rPr>
          <w:rFonts w:ascii="Times New Roman" w:eastAsia="Times New Roman"/>
        </w:rPr>
        <w:t>3</w:t>
      </w:r>
      <w:r>
        <w:rPr>
          <w:rFonts w:ascii="Times New Roman" w:eastAsia="Times New Roman"/>
          <w:spacing w:val="-15"/>
        </w:rPr>
        <w:t> </w:t>
      </w:r>
      <w:r>
        <w:rPr>
          <w:spacing w:val="-5"/>
        </w:rPr>
        <w:t>日至 </w:t>
      </w:r>
      <w:r>
        <w:rPr>
          <w:rFonts w:ascii="Times New Roman" w:eastAsia="Times New Roman"/>
        </w:rPr>
        <w:t>8</w:t>
      </w:r>
      <w:r>
        <w:rPr>
          <w:rFonts w:ascii="Times New Roman" w:eastAsia="Times New Roman"/>
          <w:spacing w:val="-15"/>
        </w:rPr>
        <w:t> </w:t>
      </w:r>
      <w:r>
        <w:rPr>
          <w:spacing w:val="-8"/>
        </w:rPr>
        <w:t>月 </w:t>
      </w:r>
      <w:r>
        <w:rPr>
          <w:rFonts w:ascii="Times New Roman" w:eastAsia="Times New Roman"/>
        </w:rPr>
        <w:t>8</w:t>
      </w:r>
      <w:r>
        <w:rPr>
          <w:rFonts w:ascii="Times New Roman" w:eastAsia="Times New Roman"/>
          <w:spacing w:val="-15"/>
        </w:rPr>
        <w:t> </w:t>
      </w:r>
      <w:r>
        <w:rPr/>
        <w:t>日，各赛区组织测试评审工作。在赛区测试过程中，每个测试</w:t>
      </w:r>
      <w:r>
        <w:rPr/>
        <w:t>组的专家人数不得少于 </w:t>
      </w:r>
      <w:r>
        <w:rPr>
          <w:rFonts w:ascii="Times New Roman" w:eastAsia="Times New Roman"/>
        </w:rPr>
        <w:t>3 </w:t>
      </w:r>
      <w:r>
        <w:rPr/>
        <w:t>位，每个测试组 </w:t>
      </w:r>
      <w:r>
        <w:rPr>
          <w:rFonts w:ascii="Times New Roman" w:eastAsia="Times New Roman"/>
        </w:rPr>
        <w:t>1 </w:t>
      </w:r>
      <w:r>
        <w:rPr/>
        <w:t>份《测评表》。</w:t>
      </w:r>
    </w:p>
    <w:p>
      <w:pPr>
        <w:pStyle w:val="ListParagraph"/>
        <w:numPr>
          <w:ilvl w:val="0"/>
          <w:numId w:val="6"/>
        </w:numPr>
        <w:tabs>
          <w:tab w:pos="1194" w:val="left" w:leader="none"/>
        </w:tabs>
        <w:spacing w:line="283" w:lineRule="auto" w:before="6" w:after="0"/>
        <w:ind w:left="112" w:right="120" w:firstLine="480"/>
        <w:jc w:val="left"/>
        <w:rPr>
          <w:sz w:val="24"/>
        </w:rPr>
      </w:pPr>
      <w:r>
        <w:rPr>
          <w:spacing w:val="-2"/>
          <w:sz w:val="24"/>
        </w:rPr>
        <w:t>赛区测试专家应如实完备地填写《测评表》中的各测试记录项，并按规则打分。</w:t>
      </w:r>
      <w:r>
        <w:rPr>
          <w:spacing w:val="-2"/>
          <w:sz w:val="24"/>
        </w:rPr>
        <w:t>全国评审时，对于《测评表》中的仅有评分没有测试记录等缺项或填写不明的不完备项按</w:t>
      </w:r>
      <w:r>
        <w:rPr>
          <w:spacing w:val="80"/>
          <w:sz w:val="24"/>
        </w:rPr>
        <w:t> </w:t>
      </w:r>
      <w:r>
        <w:rPr>
          <w:rFonts w:ascii="Times New Roman" w:eastAsia="Times New Roman"/>
          <w:sz w:val="24"/>
        </w:rPr>
        <w:t>0 </w:t>
      </w:r>
      <w:r>
        <w:rPr>
          <w:sz w:val="24"/>
        </w:rPr>
        <w:t>分计，每张《测评表》需每位测试专家签字，否则视为无效。</w:t>
      </w:r>
    </w:p>
    <w:p>
      <w:pPr>
        <w:pStyle w:val="ListParagraph"/>
        <w:numPr>
          <w:ilvl w:val="0"/>
          <w:numId w:val="6"/>
        </w:numPr>
        <w:tabs>
          <w:tab w:pos="1196" w:val="left" w:leader="none"/>
        </w:tabs>
        <w:spacing w:line="283" w:lineRule="auto" w:before="0" w:after="0"/>
        <w:ind w:left="112" w:right="240" w:firstLine="480"/>
        <w:jc w:val="left"/>
        <w:rPr>
          <w:sz w:val="24"/>
        </w:rPr>
      </w:pPr>
      <w:r>
        <w:rPr>
          <w:spacing w:val="1"/>
          <w:sz w:val="24"/>
        </w:rPr>
        <w:t>根据全国竞赛组委会的要求，将不超过本赛区“实际参赛队”总数 </w:t>
      </w:r>
      <w:r>
        <w:rPr>
          <w:rFonts w:ascii="Times New Roman" w:hAnsi="Times New Roman" w:eastAsia="Times New Roman"/>
          <w:sz w:val="24"/>
        </w:rPr>
        <w:t>10%</w:t>
      </w:r>
      <w:r>
        <w:rPr>
          <w:sz w:val="24"/>
        </w:rPr>
        <w:t>的优秀</w:t>
      </w:r>
      <w:r>
        <w:rPr>
          <w:spacing w:val="-2"/>
          <w:sz w:val="24"/>
        </w:rPr>
        <w:t>参赛队材料上报全国竞赛组委会秘书处参加全国评审，不得超比例上报。</w:t>
      </w:r>
    </w:p>
    <w:p>
      <w:pPr>
        <w:pStyle w:val="Heading2"/>
        <w:numPr>
          <w:ilvl w:val="0"/>
          <w:numId w:val="5"/>
        </w:numPr>
        <w:tabs>
          <w:tab w:pos="954" w:val="left" w:leader="none"/>
        </w:tabs>
        <w:spacing w:line="439" w:lineRule="exact" w:before="0" w:after="0"/>
        <w:ind w:left="953" w:right="0" w:hanging="362"/>
        <w:jc w:val="left"/>
      </w:pPr>
      <w:r>
        <w:rPr>
          <w:spacing w:val="-1"/>
        </w:rPr>
        <w:t>赛区优秀参赛队纸质材料寄送</w:t>
      </w:r>
    </w:p>
    <w:p>
      <w:pPr>
        <w:pStyle w:val="ListParagraph"/>
        <w:numPr>
          <w:ilvl w:val="0"/>
          <w:numId w:val="7"/>
        </w:numPr>
        <w:tabs>
          <w:tab w:pos="1194" w:val="left" w:leader="none"/>
        </w:tabs>
        <w:spacing w:line="240" w:lineRule="auto" w:before="78" w:after="0"/>
        <w:ind w:left="1193" w:right="0" w:hanging="602"/>
        <w:jc w:val="left"/>
        <w:rPr>
          <w:sz w:val="24"/>
        </w:rPr>
      </w:pPr>
      <w:r>
        <w:rPr>
          <w:spacing w:val="-2"/>
          <w:sz w:val="24"/>
        </w:rPr>
        <w:t>评审材料装订</w:t>
      </w:r>
    </w:p>
    <w:p>
      <w:pPr>
        <w:pStyle w:val="BodyText"/>
        <w:spacing w:line="280" w:lineRule="auto" w:before="79"/>
        <w:ind w:left="112" w:right="240" w:firstLine="480"/>
      </w:pPr>
      <w:r>
        <w:rPr>
          <w:spacing w:val="-6"/>
        </w:rPr>
        <w:t>为保证评审公正性，全国评审采用“盲评”方式进行。赛区组委会上报材料时，《测</w:t>
      </w:r>
      <w:r>
        <w:rPr>
          <w:spacing w:val="-2"/>
        </w:rPr>
        <w:t>评表》与《总评表》需按以下规则密封：</w:t>
      </w:r>
    </w:p>
    <w:p>
      <w:pPr>
        <w:pStyle w:val="BodyText"/>
        <w:spacing w:line="283" w:lineRule="auto" w:before="7"/>
        <w:ind w:left="112" w:right="115" w:firstLine="480"/>
        <w:jc w:val="both"/>
      </w:pPr>
      <w:r>
        <w:rPr>
          <w:spacing w:val="-4"/>
        </w:rPr>
        <w:t>《测评表》在上</w:t>
      </w:r>
      <w:r>
        <w:rPr>
          <w:spacing w:val="-18"/>
        </w:rPr>
        <w:t>、《总评表》在下，上面附一张 </w:t>
      </w:r>
      <w:r>
        <w:rPr>
          <w:rFonts w:ascii="Times New Roman" w:hAnsi="Times New Roman" w:eastAsia="Times New Roman"/>
          <w:spacing w:val="-4"/>
        </w:rPr>
        <w:t>A4</w:t>
      </w:r>
      <w:r>
        <w:rPr>
          <w:rFonts w:ascii="Times New Roman" w:hAnsi="Times New Roman" w:eastAsia="Times New Roman"/>
          <w:spacing w:val="-11"/>
        </w:rPr>
        <w:t> </w:t>
      </w:r>
      <w:r>
        <w:rPr>
          <w:spacing w:val="-4"/>
        </w:rPr>
        <w:t>空白纸，在《测评表》页眉内的“第</w:t>
      </w:r>
      <w:r>
        <w:rPr/>
        <w:t>一装订折叠线”两个</w:t>
      </w:r>
      <w:r>
        <w:rPr>
          <w:rFonts w:ascii="Times New Roman" w:hAnsi="Times New Roman" w:eastAsia="Times New Roman"/>
        </w:rPr>
        <w:t>[</w:t>
      </w:r>
      <w:r>
        <w:rPr>
          <w:rFonts w:ascii="Times New Roman" w:hAnsi="Times New Roman" w:eastAsia="Times New Roman"/>
          <w:w w:val="195"/>
        </w:rPr>
        <w:t> </w:t>
      </w:r>
      <w:r>
        <w:rPr>
          <w:w w:val="195"/>
        </w:rPr>
        <w:t>·①· </w:t>
      </w:r>
      <w:r>
        <w:rPr>
          <w:rFonts w:ascii="Times New Roman" w:hAnsi="Times New Roman" w:eastAsia="Times New Roman"/>
        </w:rPr>
        <w:t>]</w:t>
      </w:r>
      <w:r>
        <w:rPr>
          <w:spacing w:val="5"/>
        </w:rPr>
        <w:t>位置处分别钉 </w:t>
      </w:r>
      <w:r>
        <w:rPr>
          <w:rFonts w:ascii="Times New Roman" w:hAnsi="Times New Roman" w:eastAsia="Times New Roman"/>
        </w:rPr>
        <w:t>2</w:t>
      </w:r>
      <w:r>
        <w:rPr>
          <w:rFonts w:ascii="Times New Roman" w:hAnsi="Times New Roman" w:eastAsia="Times New Roman"/>
          <w:spacing w:val="36"/>
        </w:rPr>
        <w:t> </w:t>
      </w:r>
      <w:r>
        <w:rPr/>
        <w:t>个订书钉，然后将空白纸折向表格背面，在“第二装订线”三个</w:t>
      </w:r>
      <w:r>
        <w:rPr>
          <w:rFonts w:ascii="Times New Roman" w:hAnsi="Times New Roman" w:eastAsia="Times New Roman"/>
        </w:rPr>
        <w:t>[</w:t>
      </w:r>
      <w:r>
        <w:rPr>
          <w:rFonts w:ascii="Times New Roman" w:hAnsi="Times New Roman" w:eastAsia="Times New Roman"/>
          <w:spacing w:val="-14"/>
          <w:w w:val="234"/>
        </w:rPr>
        <w:t> </w:t>
      </w:r>
      <w:r>
        <w:rPr>
          <w:spacing w:val="-6"/>
          <w:w w:val="415"/>
        </w:rPr>
        <w:t>·</w:t>
      </w:r>
      <w:r>
        <w:rPr>
          <w:spacing w:val="2"/>
          <w:w w:val="144"/>
        </w:rPr>
        <w:t>②·</w:t>
      </w:r>
      <w:r>
        <w:rPr>
          <w:spacing w:val="-21"/>
          <w:w w:val="234"/>
        </w:rPr>
        <w:t> </w:t>
      </w:r>
      <w:r>
        <w:rPr>
          <w:rFonts w:ascii="Times New Roman" w:hAnsi="Times New Roman" w:eastAsia="Times New Roman"/>
        </w:rPr>
        <w:t>]</w:t>
      </w:r>
      <w:r>
        <w:rPr/>
        <w:t>的位置分别再钉 </w:t>
      </w:r>
      <w:r>
        <w:rPr>
          <w:rFonts w:ascii="Times New Roman" w:hAnsi="Times New Roman" w:eastAsia="Times New Roman"/>
        </w:rPr>
        <w:t>3</w:t>
      </w:r>
      <w:r>
        <w:rPr>
          <w:rFonts w:ascii="Times New Roman" w:hAnsi="Times New Roman" w:eastAsia="Times New Roman"/>
          <w:spacing w:val="4"/>
        </w:rPr>
        <w:t> </w:t>
      </w:r>
      <w:r>
        <w:rPr/>
        <w:t>个订书钉（</w:t>
      </w:r>
      <w:r>
        <w:rPr>
          <w:spacing w:val="1"/>
        </w:rPr>
        <w:t>共用 </w:t>
      </w:r>
      <w:r>
        <w:rPr>
          <w:rFonts w:ascii="Times New Roman" w:hAnsi="Times New Roman" w:eastAsia="Times New Roman"/>
        </w:rPr>
        <w:t>5</w:t>
      </w:r>
      <w:r>
        <w:rPr>
          <w:rFonts w:ascii="Times New Roman" w:hAnsi="Times New Roman" w:eastAsia="Times New Roman"/>
          <w:spacing w:val="4"/>
        </w:rPr>
        <w:t> </w:t>
      </w:r>
      <w:r>
        <w:rPr/>
        <w:t>个书钉</w:t>
      </w:r>
      <w:r>
        <w:rPr>
          <w:spacing w:val="-120"/>
        </w:rPr>
        <w:t>）</w:t>
      </w:r>
      <w:r>
        <w:rPr>
          <w:spacing w:val="-25"/>
        </w:rPr>
        <w:t>。《测评表》</w:t>
      </w:r>
    </w:p>
    <w:p>
      <w:pPr>
        <w:spacing w:after="0" w:line="283" w:lineRule="auto"/>
        <w:jc w:val="both"/>
        <w:sectPr>
          <w:pgSz w:w="11910" w:h="16840"/>
          <w:pgMar w:header="0" w:footer="1248" w:top="1240" w:bottom="1440" w:left="1020" w:right="1180"/>
        </w:sectPr>
      </w:pPr>
    </w:p>
    <w:p>
      <w:pPr>
        <w:pStyle w:val="BodyText"/>
        <w:spacing w:line="415" w:lineRule="exact"/>
        <w:ind w:left="112"/>
      </w:pPr>
      <w:r>
        <w:rPr/>
        <w:drawing>
          <wp:anchor distT="0" distB="0" distL="0" distR="0" allowOverlap="1" layoutInCell="1" locked="0" behindDoc="0" simplePos="0" relativeHeight="0">
            <wp:simplePos x="0" y="0"/>
            <wp:positionH relativeFrom="page">
              <wp:posOffset>1165860</wp:posOffset>
            </wp:positionH>
            <wp:positionV relativeFrom="paragraph">
              <wp:posOffset>298577</wp:posOffset>
            </wp:positionV>
            <wp:extent cx="4873752" cy="896111"/>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18" cstate="print"/>
                    <a:stretch>
                      <a:fillRect/>
                    </a:stretch>
                  </pic:blipFill>
                  <pic:spPr>
                    <a:xfrm>
                      <a:off x="0" y="0"/>
                      <a:ext cx="4873752" cy="896111"/>
                    </a:xfrm>
                    <a:prstGeom prst="rect">
                      <a:avLst/>
                    </a:prstGeom>
                  </pic:spPr>
                </pic:pic>
              </a:graphicData>
            </a:graphic>
          </wp:anchor>
        </w:drawing>
      </w:r>
      <w:r>
        <w:rPr>
          <w:spacing w:val="-2"/>
        </w:rPr>
        <w:t>页眉示意图如下：</w:t>
      </w:r>
    </w:p>
    <w:p>
      <w:pPr>
        <w:pStyle w:val="BodyText"/>
        <w:spacing w:line="280" w:lineRule="auto" w:before="173"/>
        <w:ind w:left="112" w:right="237" w:firstLine="480"/>
      </w:pPr>
      <w:r>
        <w:rPr>
          <w:spacing w:val="-2"/>
        </w:rPr>
        <w:t>推荐优秀参赛队的登记表、推荐表、学籍证明按序合订在一起，无需密封，以便全国</w:t>
      </w:r>
      <w:r>
        <w:rPr>
          <w:spacing w:val="-2"/>
        </w:rPr>
        <w:t>评审时核对优秀参赛队身份。</w:t>
      </w:r>
    </w:p>
    <w:p>
      <w:pPr>
        <w:pStyle w:val="ListParagraph"/>
        <w:numPr>
          <w:ilvl w:val="0"/>
          <w:numId w:val="7"/>
        </w:numPr>
        <w:tabs>
          <w:tab w:pos="1194" w:val="left" w:leader="none"/>
        </w:tabs>
        <w:spacing w:line="283" w:lineRule="auto" w:before="6" w:after="0"/>
        <w:ind w:left="592" w:right="5270" w:firstLine="0"/>
        <w:jc w:val="left"/>
        <w:rPr>
          <w:sz w:val="24"/>
        </w:rPr>
      </w:pPr>
      <w:r>
        <w:rPr>
          <w:spacing w:val="-2"/>
          <w:sz w:val="24"/>
        </w:rPr>
        <w:t>赛区上报优秀参赛队纸质材料</w:t>
      </w:r>
      <w:r>
        <w:rPr>
          <w:spacing w:val="-1"/>
          <w:sz w:val="24"/>
        </w:rPr>
        <w:t>各优秀参赛队的上报纸质材料包括：</w:t>
      </w:r>
    </w:p>
    <w:p>
      <w:pPr>
        <w:pStyle w:val="BodyText"/>
        <w:spacing w:line="439" w:lineRule="exact"/>
        <w:ind w:left="592"/>
      </w:pPr>
      <w:r>
        <w:rPr/>
        <w:t>①密封的《设计报告》</w:t>
      </w:r>
      <w:r>
        <w:rPr>
          <w:rFonts w:ascii="Times New Roman" w:hAnsi="Times New Roman" w:eastAsia="Times New Roman"/>
        </w:rPr>
        <w:t>1 </w:t>
      </w:r>
      <w:r>
        <w:rPr/>
        <w:t>份（赛区上报前负责检查其是否符合密封要求</w:t>
      </w:r>
      <w:r>
        <w:rPr>
          <w:spacing w:val="-120"/>
        </w:rPr>
        <w:t>）</w:t>
      </w:r>
      <w:r>
        <w:rPr>
          <w:spacing w:val="-10"/>
        </w:rPr>
        <w:t>。</w:t>
      </w:r>
    </w:p>
    <w:p>
      <w:pPr>
        <w:pStyle w:val="BodyText"/>
        <w:spacing w:line="283" w:lineRule="auto" w:before="80"/>
        <w:ind w:left="112" w:right="115" w:firstLine="480"/>
      </w:pPr>
      <w:r>
        <w:rPr>
          <w:spacing w:val="-1"/>
        </w:rPr>
        <w:t>②密封合订的测评表 </w:t>
      </w:r>
      <w:r>
        <w:rPr>
          <w:rFonts w:ascii="Times New Roman" w:hAnsi="Times New Roman" w:eastAsia="Times New Roman"/>
        </w:rPr>
        <w:t>1</w:t>
      </w:r>
      <w:r>
        <w:rPr>
          <w:rFonts w:ascii="Times New Roman" w:hAnsi="Times New Roman" w:eastAsia="Times New Roman"/>
          <w:spacing w:val="-10"/>
        </w:rPr>
        <w:t> </w:t>
      </w:r>
      <w:r>
        <w:rPr>
          <w:spacing w:val="-2"/>
        </w:rPr>
        <w:t>份及总评表 </w:t>
      </w:r>
      <w:r>
        <w:rPr>
          <w:rFonts w:ascii="Times New Roman" w:hAnsi="Times New Roman" w:eastAsia="Times New Roman"/>
        </w:rPr>
        <w:t>1</w:t>
      </w:r>
      <w:r>
        <w:rPr>
          <w:rFonts w:ascii="Times New Roman" w:hAnsi="Times New Roman" w:eastAsia="Times New Roman"/>
          <w:spacing w:val="-10"/>
        </w:rPr>
        <w:t> </w:t>
      </w:r>
      <w:r>
        <w:rPr/>
        <w:t>份（赛区上报前负责检查其是否符合密封要求</w:t>
      </w:r>
      <w:r>
        <w:rPr>
          <w:spacing w:val="-120"/>
        </w:rPr>
        <w:t>）</w:t>
      </w:r>
      <w:r>
        <w:rPr/>
        <w:t>。</w:t>
      </w:r>
      <w:r>
        <w:rPr/>
        <w:t>赛区测试专家 </w:t>
      </w:r>
      <w:r>
        <w:rPr>
          <w:rFonts w:ascii="Times New Roman" w:hAnsi="Times New Roman" w:eastAsia="Times New Roman"/>
        </w:rPr>
        <w:t>3 </w:t>
      </w:r>
      <w:r>
        <w:rPr/>
        <w:t>人一组，每位专家需核验各测试记录项、打分并在测评表上签字。</w:t>
      </w:r>
    </w:p>
    <w:p>
      <w:pPr>
        <w:pStyle w:val="BodyText"/>
        <w:spacing w:line="283" w:lineRule="auto"/>
        <w:ind w:left="112" w:right="230" w:firstLine="480"/>
      </w:pPr>
      <w:r>
        <w:rPr/>
        <w:t>③《</w:t>
      </w:r>
      <w:r>
        <w:rPr>
          <w:rFonts w:ascii="Times New Roman" w:hAnsi="Times New Roman" w:eastAsia="Times New Roman"/>
        </w:rPr>
        <w:t>2025</w:t>
      </w:r>
      <w:r>
        <w:rPr>
          <w:rFonts w:ascii="Times New Roman" w:hAnsi="Times New Roman" w:eastAsia="Times New Roman"/>
          <w:spacing w:val="-15"/>
        </w:rPr>
        <w:t> </w:t>
      </w:r>
      <w:r>
        <w:rPr/>
        <w:t>年全国大学生电子设计竞赛赛区优秀代表队推荐表》</w:t>
      </w:r>
      <w:r>
        <w:rPr>
          <w:rFonts w:ascii="Times New Roman" w:hAnsi="Times New Roman" w:eastAsia="Times New Roman"/>
        </w:rPr>
        <w:t>1</w:t>
      </w:r>
      <w:r>
        <w:rPr>
          <w:rFonts w:ascii="Times New Roman" w:hAnsi="Times New Roman" w:eastAsia="Times New Roman"/>
          <w:spacing w:val="-15"/>
        </w:rPr>
        <w:t> </w:t>
      </w:r>
      <w:r>
        <w:rPr/>
        <w:t>份。其中，推荐表要</w:t>
      </w:r>
      <w:r>
        <w:rPr>
          <w:spacing w:val="-1"/>
        </w:rPr>
        <w:t>有赛区专家组评语、专家组长签字、赛区教育主管部门该项竞赛的领导签字并加盖公章。</w:t>
      </w:r>
    </w:p>
    <w:p>
      <w:pPr>
        <w:pStyle w:val="BodyText"/>
        <w:ind w:left="592"/>
      </w:pPr>
      <w:r>
        <w:rPr/>
        <w:t>④《</w:t>
      </w:r>
      <w:r>
        <w:rPr>
          <w:rFonts w:ascii="Times New Roman" w:hAnsi="Times New Roman" w:eastAsia="Times New Roman"/>
        </w:rPr>
        <w:t>2025 </w:t>
      </w:r>
      <w:r>
        <w:rPr/>
        <w:t>年全国大学生电子设计竞赛登记表》</w:t>
      </w:r>
      <w:r>
        <w:rPr>
          <w:rFonts w:ascii="Times New Roman" w:hAnsi="Times New Roman" w:eastAsia="Times New Roman"/>
        </w:rPr>
        <w:t>1 </w:t>
      </w:r>
      <w:r>
        <w:rPr>
          <w:spacing w:val="-5"/>
        </w:rPr>
        <w:t>份。</w:t>
      </w:r>
    </w:p>
    <w:p>
      <w:pPr>
        <w:pStyle w:val="BodyText"/>
        <w:spacing w:line="283" w:lineRule="auto" w:before="74"/>
        <w:ind w:left="112" w:right="235" w:firstLine="480"/>
        <w:jc w:val="both"/>
      </w:pPr>
      <w:r>
        <w:rPr>
          <w:spacing w:val="-1"/>
        </w:rPr>
        <w:t>⑤推荐队每位队员的书面学籍证明 </w:t>
      </w:r>
      <w:r>
        <w:rPr>
          <w:rFonts w:ascii="Times New Roman" w:hAnsi="Times New Roman" w:eastAsia="Times New Roman"/>
        </w:rPr>
        <w:t>1</w:t>
      </w:r>
      <w:r>
        <w:rPr>
          <w:rFonts w:ascii="Times New Roman" w:hAnsi="Times New Roman" w:eastAsia="Times New Roman"/>
          <w:spacing w:val="-15"/>
        </w:rPr>
        <w:t> </w:t>
      </w:r>
      <w:r>
        <w:rPr/>
        <w:t>份。证明需由参赛学校教务处开据，内容应包括</w:t>
      </w:r>
      <w:r>
        <w:rPr/>
        <w:t>推荐队 </w:t>
      </w:r>
      <w:r>
        <w:rPr>
          <w:rFonts w:ascii="Times New Roman" w:hAnsi="Times New Roman" w:eastAsia="Times New Roman"/>
        </w:rPr>
        <w:t>3 </w:t>
      </w:r>
      <w:r>
        <w:rPr/>
        <w:t>名队员的姓名、性别、学籍（本科或专科生</w:t>
      </w:r>
      <w:r>
        <w:rPr>
          <w:spacing w:val="-120"/>
        </w:rPr>
        <w:t>）</w:t>
      </w:r>
      <w:r>
        <w:rPr/>
        <w:t>，负责人签字并加盖教务处公章。</w:t>
      </w:r>
    </w:p>
    <w:p>
      <w:pPr>
        <w:pStyle w:val="BodyText"/>
        <w:spacing w:line="283" w:lineRule="auto"/>
        <w:ind w:left="112" w:right="235" w:firstLine="480"/>
        <w:jc w:val="both"/>
      </w:pPr>
      <w:r>
        <w:rPr>
          <w:spacing w:val="-2"/>
        </w:rPr>
        <w:t>上报纸质材料需严格按照“一队一袋”方式分装，纸袋上要写明（或打印后粘贴）</w:t>
      </w:r>
      <w:r>
        <w:rPr>
          <w:spacing w:val="-2"/>
        </w:rPr>
        <w:t>袋</w:t>
      </w:r>
      <w:r>
        <w:rPr/>
        <w:t>内优秀参赛队的选题、赛区代码、学校、</w:t>
      </w:r>
      <w:r>
        <w:rPr>
          <w:rFonts w:ascii="Times New Roman" w:hAnsi="Times New Roman" w:eastAsia="Times New Roman"/>
        </w:rPr>
        <w:t>3 </w:t>
      </w:r>
      <w:r>
        <w:rPr/>
        <w:t>名队员姓名，以便全国竞赛组委会重新匿名装</w:t>
      </w:r>
      <w:r>
        <w:rPr>
          <w:spacing w:val="-2"/>
        </w:rPr>
        <w:t>袋时准确核对。特别提醒赛区在分装材料时，务必确保每队装袋无误，每份设计报告的内外</w:t>
      </w:r>
      <w:r>
        <w:rPr>
          <w:color w:val="0070C0"/>
          <w:spacing w:val="-2"/>
        </w:rPr>
        <w:t>、</w:t>
      </w:r>
      <w:r>
        <w:rPr>
          <w:spacing w:val="-2"/>
        </w:rPr>
        <w:t>密封合订的测评表及总评表都不得有看得见的参赛队学校、代码和姓名等字迹。</w:t>
      </w:r>
    </w:p>
    <w:p>
      <w:pPr>
        <w:pStyle w:val="BodyText"/>
        <w:spacing w:line="283" w:lineRule="auto"/>
        <w:ind w:left="112" w:right="235" w:firstLine="480"/>
        <w:jc w:val="both"/>
      </w:pPr>
      <w:r>
        <w:rPr>
          <w:spacing w:val="-2"/>
        </w:rPr>
        <w:t>赛区寄送上报材料时，应附一份赛区优秀参赛队的报奖顺序名单，该名单应同时发给</w:t>
      </w:r>
      <w:r>
        <w:rPr>
          <w:spacing w:val="-2"/>
        </w:rPr>
        <w:t>全国竞赛组委会秘书处。逾期上报和上报材料不全者，全国专家组不受理评奖。各赛区须</w:t>
      </w:r>
      <w:r>
        <w:rPr>
          <w:spacing w:val="-2"/>
        </w:rPr>
        <w:t>集中封存全部上报全国评审优秀参赛队的制作实物，以备全国专家组复测时调用。</w:t>
      </w:r>
    </w:p>
    <w:p>
      <w:pPr>
        <w:pStyle w:val="BodyText"/>
        <w:spacing w:line="283" w:lineRule="auto"/>
        <w:ind w:left="112" w:right="235" w:firstLine="480"/>
        <w:jc w:val="both"/>
      </w:pPr>
      <w:r>
        <w:rPr/>
        <w:t>各赛区必须用快递寄送优秀参赛队评审材料，寄送截止日为 </w:t>
      </w:r>
      <w:r>
        <w:rPr>
          <w:rFonts w:ascii="Times New Roman" w:eastAsia="Times New Roman"/>
        </w:rPr>
        <w:t>8 </w:t>
      </w:r>
      <w:r>
        <w:rPr/>
        <w:t>月 </w:t>
      </w:r>
      <w:r>
        <w:rPr>
          <w:rFonts w:ascii="Times New Roman" w:eastAsia="Times New Roman"/>
        </w:rPr>
        <w:t>10 </w:t>
      </w:r>
      <w:r>
        <w:rPr/>
        <w:t>日（含当日，以</w:t>
      </w:r>
      <w:r>
        <w:rPr>
          <w:spacing w:val="-2"/>
        </w:rPr>
        <w:t>邮戳或收件时间为准</w:t>
      </w:r>
      <w:r>
        <w:rPr>
          <w:spacing w:val="-120"/>
        </w:rPr>
        <w:t>）</w:t>
      </w:r>
      <w:r>
        <w:rPr>
          <w:spacing w:val="-2"/>
        </w:rPr>
        <w:t>，也可派专人按时送达。评审材料寄送地址和收件人如下：</w:t>
      </w:r>
    </w:p>
    <w:p>
      <w:pPr>
        <w:spacing w:line="280" w:lineRule="auto" w:before="0"/>
        <w:ind w:left="532" w:right="1219" w:firstLine="0"/>
        <w:jc w:val="both"/>
        <w:rPr>
          <w:b/>
          <w:sz w:val="24"/>
        </w:rPr>
      </w:pPr>
      <w:r>
        <w:rPr>
          <w:b/>
          <w:sz w:val="24"/>
        </w:rPr>
        <w:t>地址：辽宁省大连市甘井子区凌工路 </w:t>
      </w:r>
      <w:r>
        <w:rPr>
          <w:rFonts w:ascii="Times New Roman" w:eastAsia="Times New Roman"/>
          <w:b/>
          <w:sz w:val="24"/>
        </w:rPr>
        <w:t>2</w:t>
      </w:r>
      <w:r>
        <w:rPr>
          <w:rFonts w:ascii="Times New Roman" w:eastAsia="Times New Roman"/>
          <w:b/>
          <w:spacing w:val="-2"/>
          <w:sz w:val="24"/>
        </w:rPr>
        <w:t> </w:t>
      </w:r>
      <w:r>
        <w:rPr>
          <w:b/>
          <w:sz w:val="24"/>
        </w:rPr>
        <w:t>号大连理工大学创新创业学院 </w:t>
      </w:r>
      <w:r>
        <w:rPr>
          <w:rFonts w:ascii="Times New Roman" w:eastAsia="Times New Roman"/>
          <w:b/>
          <w:sz w:val="24"/>
        </w:rPr>
        <w:t>410</w:t>
      </w:r>
      <w:r>
        <w:rPr>
          <w:rFonts w:ascii="Times New Roman" w:eastAsia="Times New Roman"/>
          <w:b/>
          <w:spacing w:val="-2"/>
          <w:sz w:val="24"/>
        </w:rPr>
        <w:t> </w:t>
      </w:r>
      <w:r>
        <w:rPr>
          <w:b/>
          <w:sz w:val="24"/>
        </w:rPr>
        <w:t>室</w:t>
      </w:r>
      <w:r>
        <w:rPr>
          <w:b/>
          <w:spacing w:val="-2"/>
          <w:sz w:val="24"/>
        </w:rPr>
        <w:t>收件人：冷楠</w:t>
      </w:r>
    </w:p>
    <w:p>
      <w:pPr>
        <w:spacing w:after="0" w:line="280" w:lineRule="auto"/>
        <w:jc w:val="both"/>
        <w:rPr>
          <w:sz w:val="24"/>
        </w:rPr>
        <w:sectPr>
          <w:pgSz w:w="11910" w:h="16840"/>
          <w:pgMar w:header="0" w:footer="1248" w:top="1240" w:bottom="1440" w:left="1020" w:right="1180"/>
        </w:sectPr>
      </w:pPr>
    </w:p>
    <w:p>
      <w:pPr>
        <w:spacing w:line="415" w:lineRule="exact" w:before="0"/>
        <w:ind w:left="532" w:right="0" w:firstLine="0"/>
        <w:jc w:val="left"/>
        <w:rPr>
          <w:rFonts w:ascii="Times New Roman" w:eastAsia="Times New Roman"/>
          <w:b/>
          <w:sz w:val="24"/>
        </w:rPr>
      </w:pPr>
      <w:r>
        <w:rPr>
          <w:b/>
          <w:spacing w:val="-1"/>
          <w:sz w:val="24"/>
        </w:rPr>
        <w:t>邮编：</w:t>
      </w:r>
      <w:r>
        <w:rPr>
          <w:rFonts w:ascii="Times New Roman" w:eastAsia="Times New Roman"/>
          <w:b/>
          <w:spacing w:val="-2"/>
          <w:sz w:val="24"/>
        </w:rPr>
        <w:t>116023</w:t>
      </w:r>
    </w:p>
    <w:p>
      <w:pPr>
        <w:spacing w:before="79"/>
        <w:ind w:left="532" w:right="0" w:firstLine="0"/>
        <w:jc w:val="left"/>
        <w:rPr>
          <w:rFonts w:ascii="Times New Roman" w:eastAsia="Times New Roman"/>
          <w:b/>
          <w:sz w:val="24"/>
        </w:rPr>
      </w:pPr>
      <w:r>
        <w:rPr>
          <w:b/>
          <w:spacing w:val="-1"/>
          <w:sz w:val="24"/>
        </w:rPr>
        <w:t>电话：</w:t>
      </w:r>
      <w:r>
        <w:rPr>
          <w:rFonts w:ascii="Times New Roman" w:eastAsia="Times New Roman"/>
          <w:b/>
          <w:spacing w:val="-2"/>
          <w:sz w:val="24"/>
        </w:rPr>
        <w:t>13504251106</w:t>
      </w:r>
    </w:p>
    <w:p>
      <w:pPr>
        <w:pStyle w:val="ListParagraph"/>
        <w:numPr>
          <w:ilvl w:val="0"/>
          <w:numId w:val="7"/>
        </w:numPr>
        <w:tabs>
          <w:tab w:pos="1194" w:val="left" w:leader="none"/>
        </w:tabs>
        <w:spacing w:line="240" w:lineRule="auto" w:before="77" w:after="0"/>
        <w:ind w:left="1193" w:right="0" w:hanging="602"/>
        <w:jc w:val="left"/>
        <w:rPr>
          <w:sz w:val="24"/>
        </w:rPr>
      </w:pPr>
      <w:r>
        <w:rPr>
          <w:spacing w:val="-1"/>
          <w:sz w:val="24"/>
        </w:rPr>
        <w:t>赛区上报优秀参赛队评审材料电子版</w:t>
      </w:r>
    </w:p>
    <w:p>
      <w:pPr>
        <w:pStyle w:val="BodyText"/>
        <w:spacing w:line="283" w:lineRule="auto" w:before="80"/>
        <w:ind w:left="112" w:right="235" w:firstLine="480"/>
        <w:jc w:val="both"/>
      </w:pPr>
      <w:r>
        <w:rPr>
          <w:rFonts w:ascii="Times New Roman" w:eastAsia="Times New Roman"/>
        </w:rPr>
        <w:t>8 </w:t>
      </w:r>
      <w:r>
        <w:rPr/>
        <w:t>月 </w:t>
      </w:r>
      <w:r>
        <w:rPr>
          <w:rFonts w:ascii="Times New Roman" w:eastAsia="Times New Roman"/>
        </w:rPr>
        <w:t>10 </w:t>
      </w:r>
      <w:r>
        <w:rPr/>
        <w:t>日（周日）前（含当日</w:t>
      </w:r>
      <w:r>
        <w:rPr>
          <w:spacing w:val="-120"/>
        </w:rPr>
        <w:t>）</w:t>
      </w:r>
      <w:r>
        <w:rPr/>
        <w:t>，各赛区将推荐参加全国评审的优秀参赛队全部纸质</w:t>
      </w:r>
      <w:r>
        <w:rPr>
          <w:spacing w:val="-2"/>
        </w:rPr>
        <w:t>评审材料中的测评表电子版和设计报告电子版（以下简称评审材料电子版）通过电子邮件</w:t>
      </w:r>
      <w:r>
        <w:rPr/>
        <w:t>提交给全国组委会的 </w:t>
      </w:r>
      <w:hyperlink r:id="rId19">
        <w:r>
          <w:rPr>
            <w:rFonts w:ascii="Times New Roman" w:eastAsia="Times New Roman"/>
          </w:rPr>
          <w:t>nuedc@mail.xjtu.edu.cn</w:t>
        </w:r>
      </w:hyperlink>
      <w:r>
        <w:rPr>
          <w:rFonts w:ascii="Times New Roman" w:eastAsia="Times New Roman"/>
        </w:rPr>
        <w:t> </w:t>
      </w:r>
      <w:r>
        <w:rPr/>
        <w:t>邮箱。评审材料电子版要求为：</w:t>
      </w:r>
    </w:p>
    <w:p>
      <w:pPr>
        <w:pStyle w:val="BodyText"/>
        <w:spacing w:line="283" w:lineRule="auto"/>
        <w:ind w:left="112" w:right="235" w:firstLine="480"/>
        <w:jc w:val="both"/>
      </w:pPr>
      <w:r>
        <w:rPr>
          <w:spacing w:val="-3"/>
        </w:rPr>
        <w:t>①赛区所有推荐队评审材料电子版压缩为一个 </w:t>
      </w:r>
      <w:r>
        <w:rPr>
          <w:rFonts w:ascii="Times New Roman" w:hAnsi="Times New Roman" w:eastAsia="Times New Roman"/>
          <w:spacing w:val="-2"/>
        </w:rPr>
        <w:t>rar</w:t>
      </w:r>
      <w:r>
        <w:rPr>
          <w:rFonts w:ascii="Times New Roman" w:hAnsi="Times New Roman" w:eastAsia="Times New Roman"/>
          <w:spacing w:val="-12"/>
        </w:rPr>
        <w:t> </w:t>
      </w:r>
      <w:r>
        <w:rPr>
          <w:spacing w:val="-2"/>
        </w:rPr>
        <w:t>文件，文件名为“</w:t>
      </w:r>
      <w:r>
        <w:rPr>
          <w:rFonts w:ascii="Times New Roman" w:hAnsi="Times New Roman" w:eastAsia="Times New Roman"/>
          <w:spacing w:val="-2"/>
        </w:rPr>
        <w:t>XX</w:t>
      </w:r>
      <w:r>
        <w:rPr>
          <w:rFonts w:ascii="Times New Roman" w:hAnsi="Times New Roman" w:eastAsia="Times New Roman"/>
          <w:spacing w:val="-11"/>
        </w:rPr>
        <w:t> </w:t>
      </w:r>
      <w:r>
        <w:rPr>
          <w:spacing w:val="-2"/>
        </w:rPr>
        <w:t>赛区推荐队电</w:t>
      </w:r>
      <w:r>
        <w:rPr>
          <w:spacing w:val="-2"/>
        </w:rPr>
        <w:t>子版</w:t>
      </w:r>
      <w:r>
        <w:rPr>
          <w:rFonts w:ascii="Times New Roman" w:hAnsi="Times New Roman" w:eastAsia="Times New Roman"/>
          <w:spacing w:val="18"/>
        </w:rPr>
        <w:t>.r</w:t>
      </w:r>
      <w:r>
        <w:rPr>
          <w:rFonts w:ascii="Times New Roman" w:hAnsi="Times New Roman" w:eastAsia="Times New Roman"/>
          <w:spacing w:val="16"/>
        </w:rPr>
        <w:t>a</w:t>
      </w:r>
      <w:r>
        <w:rPr>
          <w:rFonts w:ascii="Times New Roman" w:hAnsi="Times New Roman" w:eastAsia="Times New Roman"/>
          <w:spacing w:val="17"/>
        </w:rPr>
        <w:t>r</w:t>
      </w:r>
      <w:r>
        <w:rPr>
          <w:spacing w:val="-12"/>
        </w:rPr>
        <w:t>”，文件内容为各推荐队测评表电子版和设计报告电子版。</w:t>
      </w:r>
    </w:p>
    <w:p>
      <w:pPr>
        <w:pStyle w:val="BodyText"/>
        <w:spacing w:line="283" w:lineRule="auto"/>
        <w:ind w:left="112" w:right="115" w:firstLine="480"/>
      </w:pPr>
      <w:r>
        <w:rPr>
          <w:spacing w:val="3"/>
        </w:rPr>
        <w:t>②测评表电子版是对赛区密封合订的各个推荐队的测评表和总评表各页进行顺序扫</w:t>
      </w:r>
      <w:r>
        <w:rPr>
          <w:spacing w:val="-10"/>
        </w:rPr>
        <w:t>描，各队分别合并生成为一个文件“赛区编码</w:t>
      </w:r>
      <w:r>
        <w:rPr>
          <w:rFonts w:ascii="Times New Roman" w:hAnsi="Times New Roman" w:eastAsia="Times New Roman"/>
        </w:rPr>
        <w:t>_p.pd</w:t>
      </w:r>
      <w:r>
        <w:rPr>
          <w:rFonts w:ascii="Times New Roman" w:hAnsi="Times New Roman" w:eastAsia="Times New Roman"/>
          <w:spacing w:val="-1"/>
        </w:rPr>
        <w:t>f</w:t>
      </w:r>
      <w:r>
        <w:rPr>
          <w:spacing w:val="-16"/>
        </w:rPr>
        <w:t>”。要求扫描清晰度不低于 </w:t>
      </w:r>
      <w:r>
        <w:rPr>
          <w:rFonts w:ascii="Times New Roman" w:hAnsi="Times New Roman" w:eastAsia="Times New Roman"/>
        </w:rPr>
        <w:t>300x300dpi</w:t>
      </w:r>
      <w:r>
        <w:rPr>
          <w:spacing w:val="-14"/>
        </w:rPr>
        <w:t>。</w:t>
      </w:r>
      <w:r>
        <w:rPr/>
        <w:t>文件内容密封区外不得有看得见的参赛队学校、代码和姓名或赛区测评专家的相关信息。</w:t>
      </w:r>
    </w:p>
    <w:p>
      <w:pPr>
        <w:pStyle w:val="BodyText"/>
        <w:spacing w:line="283" w:lineRule="auto"/>
        <w:ind w:left="112" w:right="237" w:firstLine="480"/>
      </w:pPr>
      <w:r>
        <w:rPr>
          <w:spacing w:val="-4"/>
        </w:rPr>
        <w:t>③设计报告电子版文件名统一为“赛区编码</w:t>
      </w:r>
      <w:r>
        <w:rPr>
          <w:rFonts w:ascii="Times New Roman" w:hAnsi="Times New Roman" w:eastAsia="Times New Roman"/>
          <w:spacing w:val="13"/>
        </w:rPr>
        <w:t>_s.pd</w:t>
      </w:r>
      <w:r>
        <w:rPr>
          <w:rFonts w:ascii="Times New Roman" w:hAnsi="Times New Roman" w:eastAsia="Times New Roman"/>
          <w:spacing w:val="12"/>
        </w:rPr>
        <w:t>f</w:t>
      </w:r>
      <w:r>
        <w:rPr>
          <w:spacing w:val="-15"/>
        </w:rPr>
        <w:t>”。每份设计报告的内容都不得有看</w:t>
      </w:r>
      <w:r>
        <w:rPr>
          <w:spacing w:val="-2"/>
        </w:rPr>
        <w:t>得见的参赛队学校、代码和姓名等相关信息。</w:t>
      </w:r>
    </w:p>
    <w:p>
      <w:pPr>
        <w:pStyle w:val="Heading2"/>
        <w:numPr>
          <w:ilvl w:val="0"/>
          <w:numId w:val="4"/>
        </w:numPr>
        <w:tabs>
          <w:tab w:pos="896" w:val="left" w:leader="none"/>
        </w:tabs>
        <w:spacing w:line="240" w:lineRule="auto" w:before="0" w:after="0"/>
        <w:ind w:left="895" w:right="0" w:hanging="364"/>
        <w:jc w:val="left"/>
        <w:rPr>
          <w:rFonts w:ascii="Times New Roman" w:eastAsia="Times New Roman"/>
          <w:sz w:val="22"/>
        </w:rPr>
      </w:pPr>
      <w:r>
        <w:rPr>
          <w:spacing w:val="-2"/>
        </w:rPr>
        <w:t>关于综合测评</w:t>
      </w:r>
    </w:p>
    <w:p>
      <w:pPr>
        <w:pStyle w:val="BodyText"/>
        <w:spacing w:before="70"/>
        <w:ind w:left="712"/>
      </w:pPr>
      <w:r>
        <w:rPr>
          <w:rFonts w:ascii="Times New Roman" w:hAnsi="Times New Roman" w:eastAsia="Times New Roman"/>
        </w:rPr>
        <w:t>8</w:t>
      </w:r>
      <w:r>
        <w:rPr>
          <w:rFonts w:ascii="Times New Roman" w:hAnsi="Times New Roman" w:eastAsia="Times New Roman"/>
          <w:spacing w:val="-4"/>
        </w:rPr>
        <w:t> </w:t>
      </w:r>
      <w:r>
        <w:rPr>
          <w:spacing w:val="-2"/>
        </w:rPr>
        <w:t>月 </w:t>
      </w:r>
      <w:r>
        <w:rPr>
          <w:rFonts w:ascii="Times New Roman" w:hAnsi="Times New Roman" w:eastAsia="Times New Roman"/>
        </w:rPr>
        <w:t>10</w:t>
      </w:r>
      <w:r>
        <w:rPr>
          <w:rFonts w:ascii="Times New Roman" w:hAnsi="Times New Roman" w:eastAsia="Times New Roman"/>
          <w:spacing w:val="-4"/>
        </w:rPr>
        <w:t> </w:t>
      </w:r>
      <w:r>
        <w:rPr>
          <w:spacing w:val="-2"/>
        </w:rPr>
        <w:t>日 </w:t>
      </w:r>
      <w:r>
        <w:rPr>
          <w:rFonts w:ascii="Times New Roman" w:hAnsi="Times New Roman" w:eastAsia="Times New Roman"/>
        </w:rPr>
        <w:t>8:00</w:t>
      </w:r>
      <w:r>
        <w:rPr>
          <w:rFonts w:ascii="Times New Roman" w:hAnsi="Times New Roman" w:eastAsia="Times New Roman"/>
          <w:spacing w:val="-4"/>
        </w:rPr>
        <w:t> </w:t>
      </w:r>
      <w:r>
        <w:rPr>
          <w:spacing w:val="-2"/>
        </w:rPr>
        <w:t>至 </w:t>
      </w:r>
      <w:r>
        <w:rPr>
          <w:rFonts w:ascii="Times New Roman" w:hAnsi="Times New Roman" w:eastAsia="Times New Roman"/>
        </w:rPr>
        <w:t>15:00</w:t>
      </w:r>
      <w:r>
        <w:rPr>
          <w:spacing w:val="-7"/>
        </w:rPr>
        <w:t>，各赛区统一安排在一所学校封闭进行“综合测评”。当日早</w:t>
      </w:r>
    </w:p>
    <w:p>
      <w:pPr>
        <w:pStyle w:val="BodyText"/>
        <w:spacing w:line="283" w:lineRule="auto" w:before="79"/>
        <w:ind w:left="112" w:right="235"/>
        <w:jc w:val="both"/>
      </w:pPr>
      <w:r>
        <w:rPr>
          <w:rFonts w:ascii="Times New Roman" w:eastAsia="Times New Roman"/>
        </w:rPr>
        <w:t>7:30</w:t>
      </w:r>
      <w:r>
        <w:rPr>
          <w:rFonts w:ascii="Times New Roman" w:eastAsia="Times New Roman"/>
          <w:spacing w:val="-15"/>
        </w:rPr>
        <w:t> </w:t>
      </w:r>
      <w:r>
        <w:rPr/>
        <w:t>将综合测评题目和记录表通过电子邮件发给各赛区专家组长或指定人。综合测评对象</w:t>
      </w:r>
      <w:r>
        <w:rPr>
          <w:spacing w:val="-2"/>
        </w:rPr>
        <w:t>为本赛区所有推荐上报全国评奖的优秀参赛队的全体队员，赛区组委会负责组织实施。综</w:t>
      </w:r>
      <w:r>
        <w:rPr>
          <w:spacing w:val="-2"/>
        </w:rPr>
        <w:t>合测评的题目由全国专家组负责统一制定，在全国评审时根据赛区的测试记录打分，超过</w:t>
      </w:r>
      <w:r>
        <w:rPr>
          <w:spacing w:val="-2"/>
        </w:rPr>
        <w:t>最低分数线的作品，按实际得分成绩计入全国评审总分。综合测评需要的物品由全国竞赛</w:t>
      </w:r>
      <w:r>
        <w:rPr>
          <w:spacing w:val="-1"/>
        </w:rPr>
        <w:t>组委会提前寄给各赛区组委会，所寄物品必须在综合测试前 </w:t>
      </w:r>
      <w:r>
        <w:rPr>
          <w:rFonts w:ascii="Times New Roman" w:eastAsia="Times New Roman"/>
        </w:rPr>
        <w:t>1</w:t>
      </w:r>
      <w:r>
        <w:rPr>
          <w:rFonts w:ascii="Times New Roman" w:eastAsia="Times New Roman"/>
          <w:spacing w:val="-15"/>
        </w:rPr>
        <w:t> </w:t>
      </w:r>
      <w:r>
        <w:rPr/>
        <w:t>小时拆封，拆封前需由全国</w:t>
      </w:r>
      <w:r>
        <w:rPr>
          <w:spacing w:val="-2"/>
        </w:rPr>
        <w:t>专家组派遣的专家负责查验。</w:t>
      </w:r>
    </w:p>
    <w:p>
      <w:pPr>
        <w:pStyle w:val="BodyText"/>
        <w:spacing w:line="283" w:lineRule="auto"/>
        <w:ind w:left="112" w:right="235" w:firstLine="600"/>
        <w:jc w:val="both"/>
      </w:pPr>
      <w:r>
        <w:rPr>
          <w:rFonts w:ascii="Times New Roman" w:eastAsia="Times New Roman"/>
        </w:rPr>
        <w:t>8 </w:t>
      </w:r>
      <w:r>
        <w:rPr/>
        <w:t>月 </w:t>
      </w:r>
      <w:r>
        <w:rPr>
          <w:rFonts w:ascii="Times New Roman" w:eastAsia="Times New Roman"/>
        </w:rPr>
        <w:t>10 </w:t>
      </w:r>
      <w:r>
        <w:rPr/>
        <w:t>日 </w:t>
      </w:r>
      <w:r>
        <w:rPr>
          <w:rFonts w:ascii="Times New Roman" w:eastAsia="Times New Roman"/>
        </w:rPr>
        <w:t>15:00 </w:t>
      </w:r>
      <w:r>
        <w:rPr/>
        <w:t>综合测评结束后，立即组织本赛区专家进行测试与记录。各队的测</w:t>
      </w:r>
      <w:r>
        <w:rPr>
          <w:spacing w:val="-2"/>
        </w:rPr>
        <w:t>评记录表上需 </w:t>
      </w:r>
      <w:r>
        <w:rPr>
          <w:rFonts w:ascii="Times New Roman" w:eastAsia="Times New Roman"/>
        </w:rPr>
        <w:t>3</w:t>
      </w:r>
      <w:r>
        <w:rPr>
          <w:rFonts w:ascii="Times New Roman" w:eastAsia="Times New Roman"/>
          <w:spacing w:val="-10"/>
        </w:rPr>
        <w:t> </w:t>
      </w:r>
      <w:r>
        <w:rPr>
          <w:spacing w:val="-1"/>
        </w:rPr>
        <w:t>名测试记录专家同时签字。今年综合测评记录表统一为 </w:t>
      </w:r>
      <w:r>
        <w:rPr>
          <w:rFonts w:ascii="Times New Roman" w:eastAsia="Times New Roman"/>
        </w:rPr>
        <w:t>3</w:t>
      </w:r>
      <w:r>
        <w:rPr>
          <w:rFonts w:ascii="Times New Roman" w:eastAsia="Times New Roman"/>
          <w:spacing w:val="-10"/>
        </w:rPr>
        <w:t> </w:t>
      </w:r>
      <w:r>
        <w:rPr/>
        <w:t>名测试记录专家</w:t>
      </w:r>
      <w:r>
        <w:rPr>
          <w:spacing w:val="-2"/>
        </w:rPr>
        <w:t>在同一张表上签名。综合测评实施办法详见附件一。</w:t>
      </w:r>
    </w:p>
    <w:p>
      <w:pPr>
        <w:pStyle w:val="BodyText"/>
        <w:spacing w:line="283" w:lineRule="auto"/>
        <w:ind w:left="112" w:right="235" w:firstLine="480"/>
        <w:jc w:val="both"/>
      </w:pPr>
      <w:r>
        <w:rPr>
          <w:rFonts w:ascii="Times New Roman" w:eastAsia="Times New Roman"/>
        </w:rPr>
        <w:t>8 </w:t>
      </w:r>
      <w:r>
        <w:rPr/>
        <w:t>月 </w:t>
      </w:r>
      <w:r>
        <w:rPr>
          <w:rFonts w:ascii="Times New Roman" w:eastAsia="Times New Roman"/>
        </w:rPr>
        <w:t>11 </w:t>
      </w:r>
      <w:r>
        <w:rPr/>
        <w:t>日（以邮戳为准</w:t>
      </w:r>
      <w:r>
        <w:rPr>
          <w:spacing w:val="-120"/>
        </w:rPr>
        <w:t>）</w:t>
      </w:r>
      <w:r>
        <w:rPr/>
        <w:t>，各赛区必须将各队的综合测评记录表用快递寄送全国竞赛</w:t>
      </w:r>
      <w:r>
        <w:rPr>
          <w:spacing w:val="-2"/>
        </w:rPr>
        <w:t>组委会秘书处，寄送地址和收件人同上。</w:t>
      </w:r>
    </w:p>
    <w:p>
      <w:pPr>
        <w:pStyle w:val="Heading2"/>
        <w:numPr>
          <w:ilvl w:val="0"/>
          <w:numId w:val="4"/>
        </w:numPr>
        <w:tabs>
          <w:tab w:pos="894" w:val="left" w:leader="none"/>
        </w:tabs>
        <w:spacing w:line="439" w:lineRule="exact" w:before="0" w:after="0"/>
        <w:ind w:left="893" w:right="0" w:hanging="362"/>
        <w:jc w:val="left"/>
        <w:rPr>
          <w:rFonts w:ascii="Times New Roman" w:eastAsia="Times New Roman"/>
          <w:b w:val="0"/>
          <w:sz w:val="22"/>
        </w:rPr>
      </w:pPr>
      <w:r>
        <w:rPr>
          <w:spacing w:val="-2"/>
        </w:rPr>
        <w:t>全国竞赛评审</w:t>
      </w:r>
    </w:p>
    <w:p>
      <w:pPr>
        <w:spacing w:after="0" w:line="439" w:lineRule="exact"/>
        <w:jc w:val="left"/>
        <w:rPr>
          <w:rFonts w:ascii="Times New Roman" w:eastAsia="Times New Roman"/>
          <w:sz w:val="22"/>
        </w:rPr>
        <w:sectPr>
          <w:pgSz w:w="11910" w:h="16840"/>
          <w:pgMar w:header="0" w:footer="1248" w:top="1240" w:bottom="1440" w:left="1020" w:right="1180"/>
        </w:sectPr>
      </w:pPr>
    </w:p>
    <w:p>
      <w:pPr>
        <w:pStyle w:val="BodyText"/>
        <w:spacing w:line="415" w:lineRule="exact"/>
        <w:ind w:left="592"/>
      </w:pPr>
      <w:r>
        <w:rPr>
          <w:spacing w:val="-3"/>
        </w:rPr>
        <w:t>全国评审包括综合测评、初评和复测三个阶段。其中综合测评由全国专家组负责、赛</w:t>
      </w:r>
    </w:p>
    <w:p>
      <w:pPr>
        <w:pStyle w:val="BodyText"/>
        <w:spacing w:line="283" w:lineRule="auto" w:before="79"/>
        <w:ind w:left="112" w:right="230"/>
        <w:jc w:val="both"/>
      </w:pPr>
      <w:r>
        <w:rPr>
          <w:spacing w:val="-2"/>
        </w:rPr>
        <w:t>区负责在本赛区组织实施，初评和复测均在大连理工大学进行。逾期上报或上报材料不全</w:t>
      </w:r>
      <w:r>
        <w:rPr>
          <w:spacing w:val="-10"/>
        </w:rPr>
        <w:t>者，全国专家组不受理评奖；《测评表》上缺项或填写不明的，该项计 </w:t>
      </w:r>
      <w:r>
        <w:rPr>
          <w:rFonts w:ascii="Times New Roman" w:eastAsia="Times New Roman"/>
        </w:rPr>
        <w:t>0 </w:t>
      </w:r>
      <w:r>
        <w:rPr/>
        <w:t>分，专家不全部</w:t>
      </w:r>
      <w:r>
        <w:rPr>
          <w:spacing w:val="-2"/>
        </w:rPr>
        <w:t>签字的《测评表》视为无效。从赛区评审结束到全国评审初评结束期间，各赛区必须集中</w:t>
      </w:r>
      <w:r>
        <w:rPr>
          <w:spacing w:val="-2"/>
        </w:rPr>
        <w:t>封存全部上报全国评审的优秀参赛队的制作实物，以备全国专家组复测调用。全国复测中</w:t>
      </w:r>
      <w:r>
        <w:rPr>
          <w:spacing w:val="-2"/>
        </w:rPr>
        <w:t>一旦发现不按规定在赛区集中封存的制作实物，取消该队的评奖资格。学籍证明不清楚、</w:t>
      </w:r>
      <w:r>
        <w:rPr>
          <w:spacing w:val="-2"/>
        </w:rPr>
        <w:t>不完备的，取消该队的评奖资格。</w:t>
      </w:r>
    </w:p>
    <w:p>
      <w:pPr>
        <w:pStyle w:val="BodyText"/>
        <w:spacing w:line="283" w:lineRule="auto"/>
        <w:ind w:left="112" w:right="235" w:firstLine="480"/>
        <w:jc w:val="both"/>
      </w:pPr>
      <w:r>
        <w:rPr>
          <w:spacing w:val="-2"/>
        </w:rPr>
        <w:t>对各赛区按比例推荐上报的优秀参赛队的作品，按照命题时制定的全国统一评分及测</w:t>
      </w:r>
      <w:r>
        <w:rPr>
          <w:spacing w:val="-2"/>
        </w:rPr>
        <w:t>试标准，参考赛区评审时的原始记录进行初评。全国一等奖候选队及有关被抽调队将按题</w:t>
      </w:r>
      <w:r>
        <w:rPr>
          <w:spacing w:val="-2"/>
        </w:rPr>
        <w:t>目分配在辽宁省大连市大连理工大学凌水校区参加复测。</w:t>
      </w:r>
    </w:p>
    <w:p>
      <w:pPr>
        <w:pStyle w:val="BodyText"/>
        <w:spacing w:line="283" w:lineRule="auto"/>
        <w:ind w:left="112" w:right="230" w:firstLine="480"/>
        <w:jc w:val="right"/>
      </w:pPr>
      <w:r>
        <w:rPr/>
        <w:t>原则上 </w:t>
      </w:r>
      <w:r>
        <w:rPr>
          <w:rFonts w:ascii="Times New Roman" w:eastAsia="Times New Roman"/>
        </w:rPr>
        <w:t>8 </w:t>
      </w:r>
      <w:r>
        <w:rPr/>
        <w:t>月 </w:t>
      </w:r>
      <w:r>
        <w:rPr>
          <w:rFonts w:ascii="Times New Roman" w:eastAsia="Times New Roman"/>
        </w:rPr>
        <w:t>18 </w:t>
      </w:r>
      <w:r>
        <w:rPr/>
        <w:t>日前全国竞赛组委会将在其网站上公布复测队名单、复测时间地点和</w:t>
      </w:r>
      <w:r>
        <w:rPr>
          <w:spacing w:val="-2"/>
        </w:rPr>
        <w:t>具体要求等信息。被通知到的复测队应于出发前一天到本赛区组委会领取制作实物封箱。</w:t>
      </w:r>
      <w:r>
        <w:rPr/>
        <w:t>原则上 </w:t>
      </w:r>
      <w:r>
        <w:rPr>
          <w:rFonts w:ascii="Times New Roman" w:eastAsia="Times New Roman"/>
        </w:rPr>
        <w:t>8 </w:t>
      </w:r>
      <w:r>
        <w:rPr/>
        <w:t>月 </w:t>
      </w:r>
      <w:r>
        <w:rPr>
          <w:rFonts w:ascii="Times New Roman" w:eastAsia="Times New Roman"/>
        </w:rPr>
        <w:t>20 </w:t>
      </w:r>
      <w:r>
        <w:rPr/>
        <w:t>日下午前复测队到其相应的地点报到并领取复测资格证，进入复测场</w:t>
      </w:r>
    </w:p>
    <w:p>
      <w:pPr>
        <w:pStyle w:val="BodyText"/>
        <w:spacing w:line="280" w:lineRule="auto"/>
        <w:ind w:left="112" w:right="235"/>
      </w:pPr>
      <w:r>
        <w:rPr>
          <w:spacing w:val="-2"/>
        </w:rPr>
        <w:t>地前不得自行拆开所携封箱。如遇到机场或高铁站安检不得不开箱的特殊情况，可在开箱</w:t>
      </w:r>
      <w:r>
        <w:rPr>
          <w:spacing w:val="-2"/>
        </w:rPr>
        <w:t>前后分别以安检装置为背景拍摄视频存证，报到时经认证重新封箱。</w:t>
      </w:r>
    </w:p>
    <w:p>
      <w:pPr>
        <w:pStyle w:val="BodyText"/>
        <w:ind w:left="592"/>
      </w:pPr>
      <w:r>
        <w:rPr/>
        <w:t>原则上 </w:t>
      </w:r>
      <w:r>
        <w:rPr>
          <w:rFonts w:ascii="Times New Roman" w:eastAsia="Times New Roman"/>
        </w:rPr>
        <w:t>8 </w:t>
      </w:r>
      <w:r>
        <w:rPr/>
        <w:t>月 </w:t>
      </w:r>
      <w:r>
        <w:rPr>
          <w:rFonts w:ascii="Times New Roman" w:eastAsia="Times New Roman"/>
        </w:rPr>
        <w:t>21 </w:t>
      </w:r>
      <w:r>
        <w:rPr>
          <w:spacing w:val="-1"/>
        </w:rPr>
        <w:t>日上午前，开始复测。</w:t>
      </w:r>
    </w:p>
    <w:p>
      <w:pPr>
        <w:pStyle w:val="Heading1"/>
        <w:spacing w:line="240" w:lineRule="auto" w:before="19"/>
      </w:pPr>
      <w:r>
        <w:rPr>
          <w:spacing w:val="5"/>
        </w:rPr>
        <w:t>四、 关于评奖工作</w:t>
      </w:r>
    </w:p>
    <w:p>
      <w:pPr>
        <w:pStyle w:val="BodyText"/>
        <w:spacing w:line="283" w:lineRule="auto" w:before="167"/>
        <w:ind w:left="112" w:right="235" w:firstLine="480"/>
        <w:jc w:val="both"/>
      </w:pPr>
      <w:r>
        <w:rPr>
          <w:spacing w:val="-2"/>
        </w:rPr>
        <w:t>全国竞赛评奖采用“校为基础、一次竞赛、二级评奖”的方式，即竞赛建立在学校广</w:t>
      </w:r>
      <w:r>
        <w:rPr>
          <w:spacing w:val="-2"/>
        </w:rPr>
        <w:t>泛开展课外科技活动的基础上，积极组织学生参加全国竞赛活动，每次全国竞赛后，经各</w:t>
      </w:r>
      <w:r>
        <w:rPr>
          <w:spacing w:val="-2"/>
        </w:rPr>
        <w:t>赛区评奖（第一级评奖）后推荐出赛区优秀参赛队参加全国评奖（第二级评奖</w:t>
      </w:r>
      <w:r>
        <w:rPr>
          <w:spacing w:val="-120"/>
        </w:rPr>
        <w:t>）</w:t>
      </w:r>
      <w:r>
        <w:rPr>
          <w:spacing w:val="-2"/>
        </w:rPr>
        <w:t>，即：</w:t>
      </w:r>
    </w:p>
    <w:p>
      <w:pPr>
        <w:pStyle w:val="ListParagraph"/>
        <w:numPr>
          <w:ilvl w:val="0"/>
          <w:numId w:val="8"/>
        </w:numPr>
        <w:tabs>
          <w:tab w:pos="958" w:val="left" w:leader="none"/>
        </w:tabs>
        <w:spacing w:line="283" w:lineRule="auto" w:before="0" w:after="0"/>
        <w:ind w:left="112" w:right="235" w:firstLine="480"/>
        <w:jc w:val="both"/>
        <w:rPr>
          <w:sz w:val="24"/>
        </w:rPr>
      </w:pPr>
      <w:r>
        <w:rPr>
          <w:spacing w:val="-2"/>
          <w:sz w:val="24"/>
        </w:rPr>
        <w:t>各赛区负责本赛区的评奖工作，建议赛区组委会聘请专家组成赛区评委会，评选</w:t>
      </w:r>
      <w:r>
        <w:rPr>
          <w:spacing w:val="-2"/>
          <w:sz w:val="24"/>
        </w:rPr>
        <w:t>本赛区的一、二、三等奖。原则上赛区一、二、三等奖总获奖比例不超过赛区总参赛队数</w:t>
      </w:r>
      <w:r>
        <w:rPr>
          <w:spacing w:val="-2"/>
          <w:sz w:val="24"/>
        </w:rPr>
        <w:t>的 </w:t>
      </w:r>
      <w:r>
        <w:rPr>
          <w:rFonts w:ascii="Times New Roman" w:hAnsi="Times New Roman" w:eastAsia="Times New Roman"/>
          <w:spacing w:val="-2"/>
          <w:sz w:val="24"/>
        </w:rPr>
        <w:t>40%</w:t>
      </w:r>
      <w:r>
        <w:rPr>
          <w:spacing w:val="-2"/>
          <w:sz w:val="24"/>
        </w:rPr>
        <w:t>，其中一等奖不超过 </w:t>
      </w:r>
      <w:r>
        <w:rPr>
          <w:rFonts w:ascii="Times New Roman" w:hAnsi="Times New Roman" w:eastAsia="Times New Roman"/>
          <w:spacing w:val="-2"/>
          <w:sz w:val="24"/>
        </w:rPr>
        <w:t>10%</w:t>
      </w:r>
      <w:r>
        <w:rPr>
          <w:spacing w:val="-2"/>
          <w:sz w:val="24"/>
        </w:rPr>
        <w:t>。此外，对达到基本要求的参赛队赛区可酌情颁发“成功</w:t>
      </w:r>
      <w:r>
        <w:rPr>
          <w:spacing w:val="-22"/>
          <w:sz w:val="24"/>
        </w:rPr>
        <w:t>参赛证书”。</w:t>
      </w:r>
    </w:p>
    <w:p>
      <w:pPr>
        <w:pStyle w:val="ListParagraph"/>
        <w:numPr>
          <w:ilvl w:val="0"/>
          <w:numId w:val="8"/>
        </w:numPr>
        <w:tabs>
          <w:tab w:pos="954" w:val="left" w:leader="none"/>
        </w:tabs>
        <w:spacing w:line="283" w:lineRule="auto" w:before="0" w:after="0"/>
        <w:ind w:left="112" w:right="117" w:firstLine="480"/>
        <w:jc w:val="left"/>
        <w:rPr>
          <w:sz w:val="24"/>
        </w:rPr>
      </w:pPr>
      <w:r>
        <w:rPr>
          <w:sz w:val="24"/>
        </w:rPr>
        <w:t>全国奖只设一、二等奖，获奖队数量不超过全国实际参赛队总数的 </w:t>
      </w:r>
      <w:r>
        <w:rPr>
          <w:rFonts w:ascii="Times New Roman" w:hAnsi="Times New Roman" w:eastAsia="Times New Roman"/>
          <w:sz w:val="24"/>
        </w:rPr>
        <w:t>8%</w:t>
      </w:r>
      <w:r>
        <w:rPr>
          <w:sz w:val="24"/>
        </w:rPr>
        <w:t>，其中一等</w:t>
      </w:r>
      <w:r>
        <w:rPr>
          <w:spacing w:val="-13"/>
          <w:sz w:val="24"/>
        </w:rPr>
        <w:t>奖和二等奖的比例采取“三七开”，即全国一等奖数量不超过全国实际参赛队总数的 </w:t>
      </w:r>
      <w:r>
        <w:rPr>
          <w:rFonts w:ascii="Times New Roman" w:hAnsi="Times New Roman" w:eastAsia="Times New Roman"/>
          <w:spacing w:val="-2"/>
          <w:sz w:val="24"/>
        </w:rPr>
        <w:t>2.4%</w:t>
      </w:r>
      <w:r>
        <w:rPr>
          <w:spacing w:val="-2"/>
          <w:sz w:val="24"/>
        </w:rPr>
        <w:t>，</w:t>
      </w:r>
      <w:r>
        <w:rPr>
          <w:sz w:val="24"/>
        </w:rPr>
        <w:t>全国二等奖数量不超过全国实际参赛队总数的 </w:t>
      </w:r>
      <w:r>
        <w:rPr>
          <w:rFonts w:ascii="Times New Roman" w:hAnsi="Times New Roman" w:eastAsia="Times New Roman"/>
          <w:sz w:val="24"/>
        </w:rPr>
        <w:t>5.6%</w:t>
      </w:r>
      <w:r>
        <w:rPr>
          <w:sz w:val="24"/>
        </w:rPr>
        <w:t>。对于同一竞赛题目，规定同一所学校</w:t>
      </w:r>
    </w:p>
    <w:p>
      <w:pPr>
        <w:spacing w:after="0" w:line="283" w:lineRule="auto"/>
        <w:jc w:val="left"/>
        <w:rPr>
          <w:sz w:val="24"/>
        </w:rPr>
        <w:sectPr>
          <w:pgSz w:w="11910" w:h="16840"/>
          <w:pgMar w:header="0" w:footer="1248" w:top="1240" w:bottom="1440" w:left="1020" w:right="1180"/>
        </w:sectPr>
      </w:pPr>
    </w:p>
    <w:p>
      <w:pPr>
        <w:pStyle w:val="BodyText"/>
        <w:spacing w:line="415" w:lineRule="exact"/>
        <w:ind w:left="112"/>
        <w:jc w:val="both"/>
      </w:pPr>
      <w:r>
        <w:rPr/>
        <w:t>获全国一、二等奖的总队数合计不超过 </w:t>
      </w:r>
      <w:r>
        <w:rPr>
          <w:rFonts w:ascii="Times New Roman" w:eastAsia="Times New Roman"/>
        </w:rPr>
        <w:t>4 </w:t>
      </w:r>
      <w:r>
        <w:rPr/>
        <w:t>个，其中一等奖队数不超过 </w:t>
      </w:r>
      <w:r>
        <w:rPr>
          <w:rFonts w:ascii="Times New Roman" w:eastAsia="Times New Roman"/>
        </w:rPr>
        <w:t>2 </w:t>
      </w:r>
      <w:r>
        <w:rPr>
          <w:spacing w:val="-5"/>
        </w:rPr>
        <w:t>个。</w:t>
      </w:r>
    </w:p>
    <w:p>
      <w:pPr>
        <w:pStyle w:val="ListParagraph"/>
        <w:numPr>
          <w:ilvl w:val="0"/>
          <w:numId w:val="8"/>
        </w:numPr>
        <w:tabs>
          <w:tab w:pos="954" w:val="left" w:leader="none"/>
        </w:tabs>
        <w:spacing w:line="283" w:lineRule="auto" w:before="79" w:after="0"/>
        <w:ind w:left="112" w:right="235" w:firstLine="480"/>
        <w:jc w:val="both"/>
        <w:rPr>
          <w:sz w:val="24"/>
        </w:rPr>
      </w:pPr>
      <w:r>
        <w:rPr>
          <w:spacing w:val="-3"/>
          <w:sz w:val="24"/>
        </w:rPr>
        <w:t>原则上 </w:t>
      </w:r>
      <w:r>
        <w:rPr>
          <w:rFonts w:ascii="Times New Roman" w:eastAsia="Times New Roman"/>
          <w:sz w:val="24"/>
        </w:rPr>
        <w:t>8</w:t>
      </w:r>
      <w:r>
        <w:rPr>
          <w:rFonts w:ascii="Times New Roman" w:eastAsia="Times New Roman"/>
          <w:spacing w:val="-10"/>
          <w:sz w:val="24"/>
        </w:rPr>
        <w:t> </w:t>
      </w:r>
      <w:r>
        <w:rPr>
          <w:spacing w:val="-5"/>
          <w:sz w:val="24"/>
        </w:rPr>
        <w:t>月 </w:t>
      </w:r>
      <w:r>
        <w:rPr>
          <w:rFonts w:ascii="Times New Roman" w:eastAsia="Times New Roman"/>
          <w:sz w:val="24"/>
        </w:rPr>
        <w:t>22</w:t>
      </w:r>
      <w:r>
        <w:rPr>
          <w:rFonts w:ascii="Times New Roman" w:eastAsia="Times New Roman"/>
          <w:spacing w:val="-10"/>
          <w:sz w:val="24"/>
        </w:rPr>
        <w:t> </w:t>
      </w:r>
      <w:r>
        <w:rPr>
          <w:sz w:val="24"/>
        </w:rPr>
        <w:t>日召开全国竞赛组委会会议，审批全国专家组评审的初评结果。当</w:t>
      </w:r>
      <w:r>
        <w:rPr>
          <w:sz w:val="24"/>
        </w:rPr>
        <w:t>日在全国竞赛组委会网站公示 </w:t>
      </w:r>
      <w:r>
        <w:rPr>
          <w:rFonts w:ascii="Times New Roman" w:eastAsia="Times New Roman"/>
          <w:sz w:val="24"/>
        </w:rPr>
        <w:t>2025 </w:t>
      </w:r>
      <w:r>
        <w:rPr>
          <w:sz w:val="24"/>
        </w:rPr>
        <w:t>年竞赛全国奖的初评结果。初评获奖名单每页均加盖</w:t>
      </w:r>
      <w:r>
        <w:rPr>
          <w:spacing w:val="-2"/>
          <w:sz w:val="24"/>
        </w:rPr>
        <w:t>全国大学生电子设计竞赛组织委员会公章。</w:t>
      </w:r>
    </w:p>
    <w:p>
      <w:pPr>
        <w:pStyle w:val="ListParagraph"/>
        <w:numPr>
          <w:ilvl w:val="0"/>
          <w:numId w:val="8"/>
        </w:numPr>
        <w:tabs>
          <w:tab w:pos="954" w:val="left" w:leader="none"/>
        </w:tabs>
        <w:spacing w:line="283" w:lineRule="auto" w:before="0" w:after="0"/>
        <w:ind w:left="112" w:right="117" w:firstLine="480"/>
        <w:jc w:val="left"/>
        <w:rPr>
          <w:sz w:val="24"/>
        </w:rPr>
      </w:pPr>
      <w:r>
        <w:rPr>
          <w:spacing w:val="-2"/>
          <w:sz w:val="24"/>
        </w:rPr>
        <w:t>竞赛颁发全国统一的获奖证书，竞赛成绩记入学生档案，对成绩优秀的参赛学生，</w:t>
      </w:r>
      <w:r>
        <w:rPr>
          <w:spacing w:val="-2"/>
          <w:sz w:val="24"/>
        </w:rPr>
        <w:t>各校根据实际情况在评选优秀学生、奖学金及推荐免试研究生时予以适当考虑。对于赛前</w:t>
      </w:r>
      <w:r>
        <w:rPr>
          <w:spacing w:val="-2"/>
          <w:sz w:val="24"/>
        </w:rPr>
        <w:t>指导教师的辛勤工作应予以一定形式的承认，但赛前指导教师的工作应纳入学校教改和教</w:t>
      </w:r>
      <w:r>
        <w:rPr>
          <w:spacing w:val="-2"/>
          <w:sz w:val="24"/>
        </w:rPr>
        <w:t>学基础建设的整体中予以考虑。</w:t>
      </w:r>
    </w:p>
    <w:p>
      <w:pPr>
        <w:pStyle w:val="ListParagraph"/>
        <w:numPr>
          <w:ilvl w:val="0"/>
          <w:numId w:val="8"/>
        </w:numPr>
        <w:tabs>
          <w:tab w:pos="954" w:val="left" w:leader="none"/>
        </w:tabs>
        <w:spacing w:line="283" w:lineRule="auto" w:before="0" w:after="0"/>
        <w:ind w:left="112" w:right="115" w:firstLine="480"/>
        <w:jc w:val="left"/>
        <w:rPr>
          <w:sz w:val="24"/>
        </w:rPr>
      </w:pPr>
      <w:r>
        <w:rPr>
          <w:spacing w:val="-5"/>
          <w:sz w:val="24"/>
        </w:rPr>
        <w:t>继续执行全国评奖的异议制度，初评结果异议期为 </w:t>
      </w:r>
      <w:r>
        <w:rPr>
          <w:rFonts w:ascii="Times New Roman" w:eastAsia="Times New Roman"/>
          <w:sz w:val="24"/>
        </w:rPr>
        <w:t>2025 </w:t>
      </w:r>
      <w:r>
        <w:rPr>
          <w:sz w:val="24"/>
        </w:rPr>
        <w:t>年 </w:t>
      </w:r>
      <w:r>
        <w:rPr>
          <w:rFonts w:ascii="Times New Roman" w:eastAsia="Times New Roman"/>
          <w:sz w:val="24"/>
        </w:rPr>
        <w:t>8 </w:t>
      </w:r>
      <w:r>
        <w:rPr>
          <w:sz w:val="24"/>
        </w:rPr>
        <w:t>月 </w:t>
      </w:r>
      <w:r>
        <w:rPr>
          <w:rFonts w:ascii="Times New Roman" w:eastAsia="Times New Roman"/>
          <w:sz w:val="24"/>
        </w:rPr>
        <w:t>22 </w:t>
      </w:r>
      <w:r>
        <w:rPr>
          <w:sz w:val="24"/>
        </w:rPr>
        <w:t>日至 </w:t>
      </w:r>
      <w:r>
        <w:rPr>
          <w:rFonts w:ascii="Times New Roman" w:eastAsia="Times New Roman"/>
          <w:sz w:val="24"/>
        </w:rPr>
        <w:t>8 </w:t>
      </w:r>
      <w:r>
        <w:rPr>
          <w:sz w:val="24"/>
        </w:rPr>
        <w:t>月 </w:t>
      </w:r>
      <w:r>
        <w:rPr>
          <w:rFonts w:ascii="Times New Roman" w:eastAsia="Times New Roman"/>
          <w:sz w:val="24"/>
        </w:rPr>
        <w:t>28 </w:t>
      </w:r>
      <w:r>
        <w:rPr>
          <w:sz w:val="24"/>
        </w:rPr>
        <w:t>日</w:t>
      </w:r>
      <w:r>
        <w:rPr>
          <w:sz w:val="24"/>
        </w:rPr>
        <w:t>，期间全国竞赛组委会只受理实名违规举报。</w:t>
      </w:r>
      <w:r>
        <w:rPr>
          <w:rFonts w:ascii="Times New Roman" w:eastAsia="Times New Roman"/>
          <w:sz w:val="24"/>
        </w:rPr>
        <w:t>8 </w:t>
      </w:r>
      <w:r>
        <w:rPr>
          <w:sz w:val="24"/>
        </w:rPr>
        <w:t>月 </w:t>
      </w:r>
      <w:r>
        <w:rPr>
          <w:rFonts w:ascii="Times New Roman" w:eastAsia="Times New Roman"/>
          <w:sz w:val="24"/>
        </w:rPr>
        <w:t>29 </w:t>
      </w:r>
      <w:r>
        <w:rPr>
          <w:sz w:val="24"/>
        </w:rPr>
        <w:t>日在全国竞赛组委会网站上公布</w:t>
      </w:r>
      <w:r>
        <w:rPr>
          <w:spacing w:val="80"/>
          <w:sz w:val="24"/>
        </w:rPr>
        <w:t> </w:t>
      </w:r>
      <w:r>
        <w:rPr>
          <w:rFonts w:ascii="Times New Roman" w:eastAsia="Times New Roman"/>
          <w:spacing w:val="-2"/>
          <w:sz w:val="24"/>
        </w:rPr>
        <w:t>2025</w:t>
      </w:r>
      <w:r>
        <w:rPr>
          <w:spacing w:val="-2"/>
          <w:sz w:val="24"/>
        </w:rPr>
        <w:t>年竞赛的正式获奖名单。年终颁奖大会上颁发全国统一格式的获奖证书。</w:t>
      </w:r>
    </w:p>
    <w:p>
      <w:pPr>
        <w:pStyle w:val="Heading1"/>
        <w:spacing w:line="457" w:lineRule="exact"/>
      </w:pPr>
      <w:r>
        <w:rPr>
          <w:spacing w:val="3"/>
        </w:rPr>
        <w:t>五、 关于获奖作品征文</w:t>
      </w:r>
    </w:p>
    <w:p>
      <w:pPr>
        <w:pStyle w:val="BodyText"/>
        <w:spacing w:line="283" w:lineRule="auto" w:before="158"/>
        <w:ind w:left="112" w:right="115" w:firstLine="480"/>
      </w:pPr>
      <w:r>
        <w:rPr>
          <w:spacing w:val="-12"/>
        </w:rPr>
        <w:t>全国竞赛组委会继续出版《第十七届全国大学生电子设计竞赛获奖作品选编</w:t>
      </w:r>
      <w:r>
        <w:rPr>
          <w:spacing w:val="16"/>
        </w:rPr>
        <w:t>（</w:t>
      </w:r>
      <w:r>
        <w:rPr>
          <w:rFonts w:ascii="Times New Roman" w:eastAsia="Times New Roman"/>
          <w:spacing w:val="16"/>
        </w:rPr>
        <w:t>2025</w:t>
      </w:r>
      <w:r>
        <w:rPr>
          <w:spacing w:val="-104"/>
        </w:rPr>
        <w:t>）</w:t>
      </w:r>
      <w:r>
        <w:rPr>
          <w:spacing w:val="-62"/>
        </w:rPr>
        <w:t>》。</w:t>
      </w:r>
      <w:r>
        <w:rPr>
          <w:spacing w:val="-2"/>
        </w:rPr>
        <w:t>凡有参赛队获全国一等奖的学校，其教学主管部门的竞赛负责同志应组织本校获全国一等</w:t>
      </w:r>
      <w:r>
        <w:rPr>
          <w:spacing w:val="-8"/>
        </w:rPr>
        <w:t>奖代表队的同学整理撰写其参赛时的《设计报告》。要求在忠实于原作设计方案的基础上，</w:t>
      </w:r>
      <w:r>
        <w:rPr/>
        <w:t>对原设计报告重点在科学性和行文两个方面进行整理。有关获奖学校应于 </w:t>
      </w:r>
      <w:r>
        <w:rPr>
          <w:rFonts w:ascii="Times New Roman" w:eastAsia="Times New Roman"/>
        </w:rPr>
        <w:t>9 </w:t>
      </w:r>
      <w:r>
        <w:rPr/>
        <w:t>月中旬前，将其征稿交赛区组委会。</w:t>
      </w:r>
      <w:r>
        <w:rPr>
          <w:rFonts w:ascii="Times New Roman" w:eastAsia="Times New Roman"/>
        </w:rPr>
        <w:t>9</w:t>
      </w:r>
      <w:r>
        <w:rPr>
          <w:rFonts w:ascii="Times New Roman" w:eastAsia="Times New Roman"/>
          <w:spacing w:val="55"/>
        </w:rPr>
        <w:t> </w:t>
      </w:r>
      <w:r>
        <w:rPr/>
        <w:t>月底前，赛区组委会组织赛区专家组完成这些征文稿件的初审，</w:t>
      </w:r>
      <w:r>
        <w:rPr>
          <w:spacing w:val="-2"/>
        </w:rPr>
        <w:t>并按惯例签署意见后返给有关获奖队，并提前把电子稿发邮件到全国竞赛组委会秘书处。</w:t>
      </w:r>
      <w:r>
        <w:rPr>
          <w:spacing w:val="-2"/>
        </w:rPr>
        <w:t>召开颁奖大会时，由获奖队代表直接将其整理好的征文稿件纸质版（打印稿）交给全国竞</w:t>
      </w:r>
      <w:r>
        <w:rPr>
          <w:spacing w:val="-2"/>
        </w:rPr>
        <w:t>赛组委会秘书处。全国竞赛组委会将聘请有关专家择时完成审稿工作。作品征文格式要求</w:t>
      </w:r>
      <w:r>
        <w:rPr>
          <w:spacing w:val="-2"/>
        </w:rPr>
        <w:t>等具体规定参见以往的征文通知要求执行。</w:t>
      </w:r>
    </w:p>
    <w:p>
      <w:pPr>
        <w:pStyle w:val="Heading1"/>
        <w:spacing w:line="452" w:lineRule="exact"/>
      </w:pPr>
      <w:r>
        <w:rPr>
          <w:spacing w:val="1"/>
        </w:rPr>
        <w:t>六、 关于赛区优秀组织奖评审</w:t>
      </w:r>
    </w:p>
    <w:p>
      <w:pPr>
        <w:pStyle w:val="BodyText"/>
        <w:spacing w:line="283" w:lineRule="auto" w:before="165"/>
        <w:ind w:left="112" w:right="230" w:firstLine="480"/>
      </w:pPr>
      <w:r>
        <w:rPr>
          <w:spacing w:val="-2"/>
        </w:rPr>
        <w:t>为鼓励各赛区积极开展竞赛组织工作，全国竞赛组委会继续开展“赛区优秀组织奖”</w:t>
      </w:r>
      <w:r>
        <w:rPr>
          <w:spacing w:val="-2"/>
        </w:rPr>
        <w:t>的评审工作，具体要求如下：</w:t>
      </w:r>
    </w:p>
    <w:p>
      <w:pPr>
        <w:pStyle w:val="ListParagraph"/>
        <w:numPr>
          <w:ilvl w:val="0"/>
          <w:numId w:val="9"/>
        </w:numPr>
        <w:tabs>
          <w:tab w:pos="954" w:val="left" w:leader="none"/>
        </w:tabs>
        <w:spacing w:line="240" w:lineRule="auto" w:before="0" w:after="0"/>
        <w:ind w:left="953" w:right="0" w:hanging="362"/>
        <w:jc w:val="left"/>
        <w:rPr>
          <w:sz w:val="24"/>
        </w:rPr>
      </w:pPr>
      <w:r>
        <w:rPr>
          <w:spacing w:val="-1"/>
          <w:sz w:val="24"/>
        </w:rPr>
        <w:t>赛区优秀组织奖申报基本条件</w:t>
      </w:r>
    </w:p>
    <w:p>
      <w:pPr>
        <w:pStyle w:val="ListParagraph"/>
        <w:numPr>
          <w:ilvl w:val="0"/>
          <w:numId w:val="10"/>
        </w:numPr>
        <w:tabs>
          <w:tab w:pos="1200" w:val="left" w:leader="none"/>
        </w:tabs>
        <w:spacing w:line="240" w:lineRule="auto" w:before="77" w:after="0"/>
        <w:ind w:left="1200" w:right="0" w:hanging="608"/>
        <w:jc w:val="left"/>
        <w:rPr>
          <w:sz w:val="24"/>
        </w:rPr>
      </w:pPr>
      <w:r>
        <w:rPr>
          <w:spacing w:val="-1"/>
          <w:sz w:val="24"/>
        </w:rPr>
        <w:t>领导重视，当地教育行政部门和各高校专人负责，赛区竞赛组织委员会、专家</w:t>
      </w:r>
    </w:p>
    <w:p>
      <w:pPr>
        <w:spacing w:after="0" w:line="240" w:lineRule="auto"/>
        <w:jc w:val="left"/>
        <w:rPr>
          <w:sz w:val="24"/>
        </w:rPr>
        <w:sectPr>
          <w:pgSz w:w="11910" w:h="16840"/>
          <w:pgMar w:header="0" w:footer="1248" w:top="1240" w:bottom="1440" w:left="1020" w:right="1180"/>
        </w:sectPr>
      </w:pPr>
    </w:p>
    <w:p>
      <w:pPr>
        <w:pStyle w:val="BodyText"/>
        <w:spacing w:line="415" w:lineRule="exact"/>
        <w:ind w:left="112"/>
      </w:pPr>
      <w:r>
        <w:rPr>
          <w:spacing w:val="-1"/>
        </w:rPr>
        <w:t>组、学校竞赛领导小组等机构健全；</w:t>
      </w:r>
    </w:p>
    <w:p>
      <w:pPr>
        <w:pStyle w:val="ListParagraph"/>
        <w:numPr>
          <w:ilvl w:val="0"/>
          <w:numId w:val="10"/>
        </w:numPr>
        <w:tabs>
          <w:tab w:pos="1200" w:val="left" w:leader="none"/>
        </w:tabs>
        <w:spacing w:line="283" w:lineRule="auto" w:before="79" w:after="0"/>
        <w:ind w:left="112" w:right="237" w:firstLine="480"/>
        <w:jc w:val="both"/>
        <w:rPr>
          <w:sz w:val="24"/>
        </w:rPr>
      </w:pPr>
      <w:r>
        <w:rPr>
          <w:spacing w:val="-2"/>
          <w:sz w:val="24"/>
        </w:rPr>
        <w:t>正确理解教育部、工业和信息化部开展本项竞赛的指导思想，认真实践竞赛宗旨，发动广泛，群众基础好，推动信息与电子类学科教学内容和课程体系改革，促进教育</w:t>
      </w:r>
      <w:r>
        <w:rPr>
          <w:spacing w:val="-2"/>
          <w:sz w:val="24"/>
        </w:rPr>
        <w:t>教学改革，效果明显；</w:t>
      </w:r>
    </w:p>
    <w:p>
      <w:pPr>
        <w:pStyle w:val="ListParagraph"/>
        <w:numPr>
          <w:ilvl w:val="0"/>
          <w:numId w:val="10"/>
        </w:numPr>
        <w:tabs>
          <w:tab w:pos="1200" w:val="left" w:leader="none"/>
        </w:tabs>
        <w:spacing w:line="280" w:lineRule="auto" w:before="0" w:after="0"/>
        <w:ind w:left="112" w:right="240" w:firstLine="480"/>
        <w:jc w:val="left"/>
        <w:rPr>
          <w:sz w:val="24"/>
        </w:rPr>
      </w:pPr>
      <w:r>
        <w:rPr>
          <w:spacing w:val="-2"/>
          <w:sz w:val="24"/>
        </w:rPr>
        <w:t>非全国竞赛期间，赛区、高校能广泛开展信息与电子类专业综合性或单项群众</w:t>
      </w:r>
      <w:r>
        <w:rPr>
          <w:spacing w:val="-2"/>
          <w:sz w:val="24"/>
        </w:rPr>
        <w:t>性课外科技活动及竞赛活动，受益面大，并取得明显效果；</w:t>
      </w:r>
    </w:p>
    <w:p>
      <w:pPr>
        <w:pStyle w:val="ListParagraph"/>
        <w:numPr>
          <w:ilvl w:val="0"/>
          <w:numId w:val="10"/>
        </w:numPr>
        <w:tabs>
          <w:tab w:pos="1200" w:val="left" w:leader="none"/>
        </w:tabs>
        <w:spacing w:line="283" w:lineRule="auto" w:before="4" w:after="0"/>
        <w:ind w:left="112" w:right="240" w:firstLine="480"/>
        <w:jc w:val="left"/>
        <w:rPr>
          <w:sz w:val="24"/>
        </w:rPr>
      </w:pPr>
      <w:r>
        <w:rPr>
          <w:spacing w:val="-2"/>
          <w:sz w:val="24"/>
        </w:rPr>
        <w:t>有信息与电子类专业的学校参赛比例大，信息与电子类专业学生参赛比例高，</w:t>
      </w:r>
      <w:r>
        <w:rPr>
          <w:spacing w:val="-2"/>
          <w:sz w:val="24"/>
        </w:rPr>
        <w:t>竞赛成绩良好；</w:t>
      </w:r>
    </w:p>
    <w:p>
      <w:pPr>
        <w:pStyle w:val="ListParagraph"/>
        <w:numPr>
          <w:ilvl w:val="0"/>
          <w:numId w:val="10"/>
        </w:numPr>
        <w:tabs>
          <w:tab w:pos="1200" w:val="left" w:leader="none"/>
        </w:tabs>
        <w:spacing w:line="283" w:lineRule="auto" w:before="0" w:after="0"/>
        <w:ind w:left="112" w:right="240" w:firstLine="480"/>
        <w:jc w:val="left"/>
        <w:rPr>
          <w:sz w:val="24"/>
        </w:rPr>
      </w:pPr>
      <w:r>
        <w:rPr>
          <w:spacing w:val="-2"/>
          <w:sz w:val="24"/>
        </w:rPr>
        <w:t>组织严密，严格执行全国组委会关于竞赛的规则和纪律，及时查处赛区内的竞</w:t>
      </w:r>
      <w:r>
        <w:rPr>
          <w:spacing w:val="-2"/>
          <w:sz w:val="24"/>
        </w:rPr>
        <w:t>赛违纪现象。</w:t>
      </w:r>
    </w:p>
    <w:p>
      <w:pPr>
        <w:pStyle w:val="ListParagraph"/>
        <w:numPr>
          <w:ilvl w:val="0"/>
          <w:numId w:val="10"/>
        </w:numPr>
        <w:tabs>
          <w:tab w:pos="1200" w:val="left" w:leader="none"/>
        </w:tabs>
        <w:spacing w:line="280" w:lineRule="auto" w:before="0" w:after="0"/>
        <w:ind w:left="112" w:right="240" w:firstLine="480"/>
        <w:jc w:val="left"/>
        <w:rPr>
          <w:sz w:val="24"/>
        </w:rPr>
      </w:pPr>
      <w:r>
        <w:rPr>
          <w:spacing w:val="-2"/>
          <w:sz w:val="24"/>
        </w:rPr>
        <w:t>赛区评审工作科学规范，严格执行全国专家组关于竞赛评审工作的有关规定和</w:t>
      </w:r>
      <w:r>
        <w:rPr>
          <w:spacing w:val="-2"/>
          <w:sz w:val="24"/>
        </w:rPr>
        <w:t>注意事项；</w:t>
      </w:r>
    </w:p>
    <w:p>
      <w:pPr>
        <w:pStyle w:val="ListParagraph"/>
        <w:numPr>
          <w:ilvl w:val="0"/>
          <w:numId w:val="10"/>
        </w:numPr>
        <w:tabs>
          <w:tab w:pos="1200" w:val="left" w:leader="none"/>
        </w:tabs>
        <w:spacing w:line="283" w:lineRule="auto" w:before="5" w:after="0"/>
        <w:ind w:left="112" w:right="240" w:firstLine="480"/>
        <w:jc w:val="left"/>
        <w:rPr>
          <w:sz w:val="24"/>
        </w:rPr>
      </w:pPr>
      <w:r>
        <w:rPr>
          <w:spacing w:val="-2"/>
          <w:sz w:val="24"/>
        </w:rPr>
        <w:t>竞赛组织工作有创新，竞赛组织过程严格遵守全国组委会的时间安排，并及时</w:t>
      </w:r>
      <w:r>
        <w:rPr>
          <w:spacing w:val="-2"/>
          <w:sz w:val="24"/>
        </w:rPr>
        <w:t>上报有关材料。</w:t>
      </w:r>
    </w:p>
    <w:p>
      <w:pPr>
        <w:pStyle w:val="ListParagraph"/>
        <w:numPr>
          <w:ilvl w:val="0"/>
          <w:numId w:val="9"/>
        </w:numPr>
        <w:tabs>
          <w:tab w:pos="954" w:val="left" w:leader="none"/>
        </w:tabs>
        <w:spacing w:line="439" w:lineRule="exact" w:before="0" w:after="0"/>
        <w:ind w:left="953" w:right="0" w:hanging="362"/>
        <w:jc w:val="left"/>
        <w:rPr>
          <w:sz w:val="24"/>
        </w:rPr>
      </w:pPr>
      <w:r>
        <w:rPr>
          <w:spacing w:val="-1"/>
          <w:sz w:val="24"/>
        </w:rPr>
        <w:t>赛区优秀组织奖评审程序</w:t>
      </w:r>
    </w:p>
    <w:p>
      <w:pPr>
        <w:pStyle w:val="ListParagraph"/>
        <w:numPr>
          <w:ilvl w:val="0"/>
          <w:numId w:val="11"/>
        </w:numPr>
        <w:tabs>
          <w:tab w:pos="1200" w:val="left" w:leader="none"/>
        </w:tabs>
        <w:spacing w:line="283" w:lineRule="auto" w:before="79" w:after="0"/>
        <w:ind w:left="112" w:right="240" w:firstLine="480"/>
        <w:jc w:val="left"/>
        <w:rPr>
          <w:sz w:val="24"/>
        </w:rPr>
      </w:pPr>
      <w:r>
        <w:rPr>
          <w:spacing w:val="-2"/>
          <w:sz w:val="24"/>
        </w:rPr>
        <w:t>各赛区自愿申报，并按《全国大学生电子设计竞赛赛区优秀组织奖申报条件》</w:t>
      </w:r>
      <w:r>
        <w:rPr>
          <w:sz w:val="24"/>
        </w:rPr>
        <w:t>向全国组委会秘书处报送书面申报材料，截止日期：</w:t>
      </w:r>
      <w:r>
        <w:rPr>
          <w:rFonts w:ascii="Times New Roman" w:eastAsia="Times New Roman"/>
          <w:sz w:val="24"/>
        </w:rPr>
        <w:t>2025 </w:t>
      </w:r>
      <w:r>
        <w:rPr>
          <w:sz w:val="24"/>
        </w:rPr>
        <w:t>年 </w:t>
      </w:r>
      <w:r>
        <w:rPr>
          <w:rFonts w:ascii="Times New Roman" w:eastAsia="Times New Roman"/>
          <w:sz w:val="24"/>
        </w:rPr>
        <w:t>10 </w:t>
      </w:r>
      <w:r>
        <w:rPr>
          <w:sz w:val="24"/>
        </w:rPr>
        <w:t>月 </w:t>
      </w:r>
      <w:r>
        <w:rPr>
          <w:rFonts w:ascii="Times New Roman" w:eastAsia="Times New Roman"/>
          <w:sz w:val="24"/>
        </w:rPr>
        <w:t>13 </w:t>
      </w:r>
      <w:r>
        <w:rPr>
          <w:sz w:val="24"/>
        </w:rPr>
        <w:t>日；</w:t>
      </w:r>
    </w:p>
    <w:p>
      <w:pPr>
        <w:pStyle w:val="ListParagraph"/>
        <w:numPr>
          <w:ilvl w:val="0"/>
          <w:numId w:val="11"/>
        </w:numPr>
        <w:tabs>
          <w:tab w:pos="1194" w:val="left" w:leader="none"/>
        </w:tabs>
        <w:spacing w:line="283" w:lineRule="auto" w:before="0" w:after="0"/>
        <w:ind w:left="112" w:right="235" w:firstLine="480"/>
        <w:jc w:val="left"/>
        <w:rPr>
          <w:sz w:val="24"/>
        </w:rPr>
      </w:pPr>
      <w:r>
        <w:rPr>
          <w:spacing w:val="-3"/>
          <w:sz w:val="24"/>
        </w:rPr>
        <w:t>凡申报者，在 </w:t>
      </w:r>
      <w:r>
        <w:rPr>
          <w:rFonts w:ascii="Times New Roman" w:eastAsia="Times New Roman"/>
          <w:sz w:val="24"/>
        </w:rPr>
        <w:t>2025</w:t>
      </w:r>
      <w:r>
        <w:rPr>
          <w:rFonts w:ascii="Times New Roman" w:eastAsia="Times New Roman"/>
          <w:spacing w:val="-15"/>
          <w:sz w:val="24"/>
        </w:rPr>
        <w:t> </w:t>
      </w:r>
      <w:r>
        <w:rPr>
          <w:sz w:val="24"/>
        </w:rPr>
        <w:t>年全国大学生电子设计竞赛颁奖大会前的组织工作总结会期</w:t>
      </w:r>
      <w:r>
        <w:rPr>
          <w:sz w:val="24"/>
        </w:rPr>
        <w:t>间，参加全国竞赛组委会安排的优秀赛区组织奖申报答辩，答辩时间不超过 </w:t>
      </w:r>
      <w:r>
        <w:rPr>
          <w:rFonts w:ascii="Times New Roman" w:eastAsia="Times New Roman"/>
          <w:sz w:val="24"/>
        </w:rPr>
        <w:t>10 </w:t>
      </w:r>
      <w:r>
        <w:rPr>
          <w:sz w:val="24"/>
        </w:rPr>
        <w:t>分钟；</w:t>
      </w:r>
    </w:p>
    <w:p>
      <w:pPr>
        <w:pStyle w:val="ListParagraph"/>
        <w:numPr>
          <w:ilvl w:val="0"/>
          <w:numId w:val="11"/>
        </w:numPr>
        <w:tabs>
          <w:tab w:pos="1196" w:val="left" w:leader="none"/>
        </w:tabs>
        <w:spacing w:line="280" w:lineRule="auto" w:before="0" w:after="0"/>
        <w:ind w:left="112" w:right="237" w:firstLine="480"/>
        <w:jc w:val="left"/>
        <w:rPr>
          <w:sz w:val="24"/>
        </w:rPr>
      </w:pPr>
      <w:r>
        <w:rPr>
          <w:spacing w:val="1"/>
          <w:sz w:val="24"/>
        </w:rPr>
        <w:t>全国竞赛组委会成员采用无记名投票方式，按不超过赛区数量 </w:t>
      </w:r>
      <w:r>
        <w:rPr>
          <w:rFonts w:ascii="Times New Roman" w:eastAsia="Times New Roman"/>
          <w:sz w:val="24"/>
        </w:rPr>
        <w:t>25%</w:t>
      </w:r>
      <w:r>
        <w:rPr>
          <w:sz w:val="24"/>
        </w:rPr>
        <w:t>的比例评出</w:t>
      </w:r>
      <w:r>
        <w:rPr>
          <w:spacing w:val="-2"/>
          <w:sz w:val="24"/>
        </w:rPr>
        <w:t>优秀组织奖；</w:t>
      </w:r>
    </w:p>
    <w:p>
      <w:pPr>
        <w:pStyle w:val="BodyText"/>
        <w:spacing w:line="283" w:lineRule="auto" w:before="4"/>
        <w:ind w:left="112" w:right="235" w:firstLine="480"/>
      </w:pPr>
      <w:r>
        <w:rPr/>
        <w:t>（</w:t>
      </w:r>
      <w:r>
        <w:rPr>
          <w:rFonts w:ascii="Times New Roman" w:eastAsia="Times New Roman"/>
        </w:rPr>
        <w:t>4</w:t>
      </w:r>
      <w:r>
        <w:rPr/>
        <w:t>）</w:t>
      </w:r>
      <w:r>
        <w:rPr>
          <w:rFonts w:ascii="Times New Roman" w:eastAsia="Times New Roman"/>
        </w:rPr>
        <w:t>2025</w:t>
      </w:r>
      <w:r>
        <w:rPr>
          <w:rFonts w:ascii="Times New Roman" w:eastAsia="Times New Roman"/>
          <w:spacing w:val="22"/>
        </w:rPr>
        <w:t> </w:t>
      </w:r>
      <w:r>
        <w:rPr/>
        <w:t>年全国竞赛颁奖大会上宣布获奖赛区名单、颁布获奖证书，会后颁发赛区</w:t>
      </w:r>
      <w:r>
        <w:rPr>
          <w:spacing w:val="-2"/>
        </w:rPr>
        <w:t>优秀组织奖的奖牌和奖金。</w:t>
      </w:r>
    </w:p>
    <w:p>
      <w:pPr>
        <w:pStyle w:val="Heading1"/>
        <w:spacing w:line="457" w:lineRule="exact"/>
      </w:pPr>
      <w:r>
        <w:rPr>
          <w:spacing w:val="11"/>
        </w:rPr>
        <w:t>七、 其他</w:t>
      </w:r>
    </w:p>
    <w:p>
      <w:pPr>
        <w:pStyle w:val="BodyText"/>
        <w:spacing w:line="283" w:lineRule="auto" w:before="165"/>
        <w:ind w:left="112" w:right="235" w:firstLine="480"/>
      </w:pPr>
      <w:r>
        <w:rPr>
          <w:spacing w:val="-2"/>
        </w:rPr>
        <w:t>以上涉及的有关文件规定和通知，可在全国竞赛组委会官方网站上查阅，相关资料可</w:t>
      </w:r>
      <w:r>
        <w:rPr>
          <w:spacing w:val="-2"/>
        </w:rPr>
        <w:t>以从全国竞赛组委会官方网站下载，网址为：</w:t>
      </w:r>
      <w:hyperlink r:id="rId6">
        <w:r>
          <w:rPr>
            <w:rFonts w:ascii="Times New Roman" w:eastAsia="Times New Roman"/>
            <w:spacing w:val="-2"/>
          </w:rPr>
          <w:t>http://nuedc.xjtu.edu.cn/</w:t>
        </w:r>
      </w:hyperlink>
      <w:r>
        <w:rPr>
          <w:spacing w:val="-2"/>
        </w:rPr>
        <w:t>。</w:t>
      </w:r>
    </w:p>
    <w:p>
      <w:pPr>
        <w:spacing w:after="0" w:line="283" w:lineRule="auto"/>
        <w:sectPr>
          <w:footerReference w:type="default" r:id="rId20"/>
          <w:pgSz w:w="11910" w:h="16840"/>
          <w:pgMar w:footer="1248" w:header="0" w:top="1240" w:bottom="1440" w:left="1020" w:right="1180"/>
        </w:sectPr>
      </w:pPr>
    </w:p>
    <w:p>
      <w:pPr>
        <w:pStyle w:val="BodyText"/>
        <w:spacing w:before="11"/>
        <w:rPr>
          <w:sz w:val="20"/>
        </w:rPr>
      </w:pPr>
    </w:p>
    <w:p>
      <w:pPr>
        <w:spacing w:after="0"/>
        <w:rPr>
          <w:sz w:val="20"/>
        </w:rPr>
        <w:sectPr>
          <w:footerReference w:type="default" r:id="rId21"/>
          <w:pgSz w:w="11910" w:h="16840"/>
          <w:pgMar w:footer="0" w:header="0" w:top="820" w:bottom="280" w:left="1020" w:right="1180"/>
        </w:sectPr>
      </w:pPr>
    </w:p>
    <w:p>
      <w:pPr>
        <w:spacing w:line="419" w:lineRule="exact" w:before="83"/>
        <w:ind w:left="0" w:right="0" w:firstLine="0"/>
        <w:jc w:val="right"/>
        <w:rPr>
          <w:rFonts w:ascii="Times New Roman"/>
          <w:sz w:val="42"/>
        </w:rPr>
      </w:pPr>
      <w:r>
        <w:rPr/>
        <w:pict>
          <v:group style="position:absolute;margin-left:350.048309pt;margin-top:-19.011719pt;width:82.75pt;height:49.25pt;mso-position-horizontal-relative:page;mso-position-vertical-relative:paragraph;z-index:-15938048" id="docshapegroup3" coordorigin="7001,-380" coordsize="1655,985">
            <v:shape style="position:absolute;left:7000;top:-381;width:1655;height:712" type="#_x0000_t75" id="docshape4" stroked="false">
              <v:imagedata r:id="rId22" o:title=""/>
            </v:shape>
            <v:rect style="position:absolute;left:7081;top:38;width:49;height:567" id="docshape5" filled="true" fillcolor="#f2eff2" stroked="false">
              <v:fill type="solid"/>
            </v:rect>
            <w10:wrap type="none"/>
          </v:group>
        </w:pict>
      </w:r>
      <w:r>
        <w:rPr>
          <w:rFonts w:ascii="Times New Roman"/>
          <w:color w:val="D6B1C1"/>
          <w:w w:val="100"/>
          <w:sz w:val="42"/>
        </w:rPr>
        <w:t>.</w:t>
      </w:r>
    </w:p>
    <w:p>
      <w:pPr>
        <w:spacing w:line="256" w:lineRule="exact" w:before="0"/>
        <w:ind w:left="0" w:right="163" w:firstLine="0"/>
        <w:jc w:val="right"/>
        <w:rPr>
          <w:rFonts w:ascii="Courier New"/>
          <w:b/>
          <w:sz w:val="34"/>
        </w:rPr>
      </w:pPr>
      <w:r>
        <w:rPr>
          <w:rFonts w:ascii="Courier New"/>
          <w:b/>
          <w:color w:val="676469"/>
          <w:w w:val="110"/>
          <w:sz w:val="34"/>
        </w:rPr>
        <w:t>A$</w:t>
      </w:r>
      <w:r>
        <w:rPr>
          <w:rFonts w:ascii="Courier New"/>
          <w:b/>
          <w:color w:val="676469"/>
          <w:spacing w:val="7"/>
          <w:w w:val="110"/>
          <w:sz w:val="34"/>
        </w:rPr>
        <w:t>  </w:t>
      </w:r>
      <w:r>
        <w:rPr>
          <w:rFonts w:ascii="Courier New"/>
          <w:b/>
          <w:color w:val="676469"/>
          <w:spacing w:val="-12"/>
          <w:w w:val="110"/>
          <w:sz w:val="34"/>
        </w:rPr>
        <w:t>T</w:t>
      </w:r>
    </w:p>
    <w:p>
      <w:pPr>
        <w:spacing w:line="240" w:lineRule="auto" w:before="6"/>
        <w:rPr>
          <w:rFonts w:ascii="Courier New"/>
          <w:b/>
          <w:sz w:val="38"/>
        </w:rPr>
      </w:pPr>
      <w:r>
        <w:rPr/>
        <w:br w:type="column"/>
      </w:r>
      <w:r>
        <w:rPr>
          <w:rFonts w:ascii="Courier New"/>
          <w:b/>
          <w:sz w:val="38"/>
        </w:rPr>
      </w:r>
    </w:p>
    <w:p>
      <w:pPr>
        <w:spacing w:line="320" w:lineRule="exact" w:before="0"/>
        <w:ind w:left="23" w:right="0" w:firstLine="0"/>
        <w:jc w:val="left"/>
        <w:rPr>
          <w:rFonts w:ascii="Courier New" w:hAnsi="Courier New"/>
          <w:b/>
          <w:sz w:val="34"/>
        </w:rPr>
      </w:pPr>
      <w:r>
        <w:rPr>
          <w:rFonts w:ascii="Courier New" w:hAnsi="Courier New"/>
          <w:b/>
          <w:color w:val="676469"/>
          <w:w w:val="110"/>
          <w:sz w:val="34"/>
        </w:rPr>
        <w:t>TT</w:t>
      </w:r>
      <w:r>
        <w:rPr>
          <w:rFonts w:ascii="Courier New" w:hAnsi="Courier New"/>
          <w:b/>
          <w:color w:val="676469"/>
          <w:spacing w:val="10"/>
          <w:w w:val="110"/>
          <w:sz w:val="34"/>
        </w:rPr>
        <w:t> </w:t>
      </w:r>
      <w:r>
        <w:rPr>
          <w:rFonts w:ascii="Courier New" w:hAnsi="Courier New"/>
          <w:b/>
          <w:color w:val="676469"/>
          <w:spacing w:val="-5"/>
          <w:w w:val="110"/>
          <w:sz w:val="34"/>
        </w:rPr>
        <w:t>•m</w:t>
      </w:r>
    </w:p>
    <w:p>
      <w:pPr>
        <w:spacing w:after="0" w:line="320" w:lineRule="exact"/>
        <w:jc w:val="left"/>
        <w:rPr>
          <w:rFonts w:ascii="Courier New" w:hAnsi="Courier New"/>
          <w:sz w:val="34"/>
        </w:rPr>
        <w:sectPr>
          <w:type w:val="continuous"/>
          <w:pgSz w:w="11910" w:h="16840"/>
          <w:pgMar w:header="0" w:footer="0" w:top="1100" w:bottom="1440" w:left="1020" w:right="1180"/>
          <w:cols w:num="2" w:equalWidth="0">
            <w:col w:w="6167" w:space="40"/>
            <w:col w:w="3503"/>
          </w:cols>
        </w:sectPr>
      </w:pPr>
    </w:p>
    <w:p>
      <w:pPr>
        <w:spacing w:line="443" w:lineRule="exact" w:before="0"/>
        <w:ind w:left="5315" w:right="0" w:firstLine="0"/>
        <w:jc w:val="left"/>
        <w:rPr>
          <w:rFonts w:ascii="Times New Roman"/>
          <w:sz w:val="40"/>
        </w:rPr>
      </w:pPr>
      <w:r>
        <w:rPr/>
        <w:pict>
          <v:group style="position:absolute;margin-left:346.201599pt;margin-top:20.93222pt;width:90.4pt;height:38.5pt;mso-position-horizontal-relative:page;mso-position-vertical-relative:paragraph;z-index:15730176" id="docshapegroup6" coordorigin="6924,419" coordsize="1808,770">
            <v:shape style="position:absolute;left:6924;top:630;width:1808;height:558" type="#_x0000_t75" id="docshape7" stroked="false">
              <v:imagedata r:id="rId23" o:title=""/>
            </v:shape>
            <v:shape style="position:absolute;left:6924;top:418;width:1808;height:770" type="#_x0000_t202" id="docshape8" filled="false" stroked="false">
              <v:textbox inset="0,0,0,0">
                <w:txbxContent>
                  <w:p>
                    <w:pPr>
                      <w:spacing w:line="481" w:lineRule="exact" w:before="0"/>
                      <w:ind w:left="274" w:right="0" w:firstLine="0"/>
                      <w:jc w:val="left"/>
                      <w:rPr>
                        <w:rFonts w:ascii="Arial"/>
                        <w:b/>
                        <w:i/>
                        <w:sz w:val="43"/>
                      </w:rPr>
                    </w:pPr>
                    <w:r>
                      <w:rPr>
                        <w:rFonts w:ascii="Arial"/>
                        <w:b/>
                        <w:i/>
                        <w:color w:val="D6B1C1"/>
                        <w:spacing w:val="-5"/>
                        <w:sz w:val="43"/>
                        <w:shd w:fill="F2EFF2" w:color="auto" w:val="clear"/>
                      </w:rPr>
                      <w:t>rt</w:t>
                    </w:r>
                  </w:p>
                </w:txbxContent>
              </v:textbox>
              <w10:wrap type="none"/>
            </v:shape>
            <w10:wrap type="none"/>
          </v:group>
        </w:pict>
      </w:r>
      <w:r>
        <w:rPr>
          <w:rFonts w:ascii="Times New Roman"/>
          <w:color w:val="797E80"/>
          <w:w w:val="75"/>
          <w:sz w:val="40"/>
        </w:rPr>
        <w:t>=</w:t>
      </w:r>
      <w:r>
        <w:rPr>
          <w:rFonts w:ascii="Times New Roman"/>
          <w:color w:val="49494B"/>
          <w:w w:val="75"/>
          <w:sz w:val="40"/>
        </w:rPr>
        <w:t>o</w:t>
      </w:r>
      <w:r>
        <w:rPr>
          <w:rFonts w:ascii="Times New Roman"/>
          <w:color w:val="908A90"/>
          <w:w w:val="75"/>
          <w:sz w:val="40"/>
        </w:rPr>
        <w:t>=</w:t>
      </w:r>
      <w:r>
        <w:rPr>
          <w:rFonts w:ascii="Times New Roman"/>
          <w:color w:val="676469"/>
          <w:w w:val="75"/>
          <w:sz w:val="40"/>
        </w:rPr>
        <w:t>nif--t}=]-,</w:t>
      </w:r>
      <w:r>
        <w:rPr>
          <w:rFonts w:ascii="Times New Roman"/>
          <w:color w:val="908A90"/>
          <w:w w:val="75"/>
          <w:sz w:val="40"/>
        </w:rPr>
        <w:t>-</w:t>
      </w:r>
      <w:r>
        <w:rPr>
          <w:rFonts w:ascii="Times New Roman"/>
          <w:color w:val="676469"/>
          <w:w w:val="75"/>
          <w:sz w:val="40"/>
        </w:rPr>
        <w:t>-</w:t>
      </w:r>
      <w:r>
        <w:rPr>
          <w:rFonts w:ascii="Times New Roman"/>
          <w:color w:val="676469"/>
          <w:spacing w:val="38"/>
          <w:w w:val="150"/>
          <w:sz w:val="40"/>
        </w:rPr>
        <w:t> </w:t>
      </w:r>
      <w:r>
        <w:rPr>
          <w:rFonts w:ascii="Times New Roman"/>
          <w:color w:val="676469"/>
          <w:spacing w:val="-10"/>
          <w:w w:val="75"/>
          <w:sz w:val="40"/>
        </w:rPr>
        <w:t>a</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sz w:val="27"/>
        </w:rPr>
      </w:pPr>
      <w:r>
        <w:rPr/>
        <w:drawing>
          <wp:anchor distT="0" distB="0" distL="0" distR="0" allowOverlap="1" layoutInCell="1" locked="0" behindDoc="0" simplePos="0" relativeHeight="1">
            <wp:simplePos x="0" y="0"/>
            <wp:positionH relativeFrom="page">
              <wp:posOffset>3114372</wp:posOffset>
            </wp:positionH>
            <wp:positionV relativeFrom="paragraph">
              <wp:posOffset>214930</wp:posOffset>
            </wp:positionV>
            <wp:extent cx="1165075" cy="134112"/>
            <wp:effectExtent l="0" t="0" r="0" b="0"/>
            <wp:wrapTopAndBottom/>
            <wp:docPr id="3" name="image4.jpeg"/>
            <wp:cNvGraphicFramePr>
              <a:graphicFrameLocks noChangeAspect="1"/>
            </wp:cNvGraphicFramePr>
            <a:graphic>
              <a:graphicData uri="http://schemas.openxmlformats.org/drawingml/2006/picture">
                <pic:pic>
                  <pic:nvPicPr>
                    <pic:cNvPr id="4" name="image4.jpeg"/>
                    <pic:cNvPicPr/>
                  </pic:nvPicPr>
                  <pic:blipFill>
                    <a:blip r:embed="rId24" cstate="print"/>
                    <a:stretch>
                      <a:fillRect/>
                    </a:stretch>
                  </pic:blipFill>
                  <pic:spPr>
                    <a:xfrm>
                      <a:off x="0" y="0"/>
                      <a:ext cx="1165075" cy="134112"/>
                    </a:xfrm>
                    <a:prstGeom prst="rect">
                      <a:avLst/>
                    </a:prstGeom>
                  </pic:spPr>
                </pic:pic>
              </a:graphicData>
            </a:graphic>
          </wp:anchor>
        </w:drawing>
      </w:r>
    </w:p>
    <w:p>
      <w:pPr>
        <w:spacing w:after="0"/>
        <w:rPr>
          <w:rFonts w:ascii="Times New Roman"/>
          <w:sz w:val="27"/>
        </w:rPr>
        <w:sectPr>
          <w:type w:val="continuous"/>
          <w:pgSz w:w="11910" w:h="16840"/>
          <w:pgMar w:header="0" w:footer="0" w:top="1100" w:bottom="1440" w:left="1020" w:right="1180"/>
        </w:sectPr>
      </w:pPr>
    </w:p>
    <w:p>
      <w:pPr>
        <w:tabs>
          <w:tab w:pos="3807" w:val="left" w:leader="none"/>
        </w:tabs>
        <w:spacing w:line="240" w:lineRule="auto"/>
        <w:ind w:left="326" w:right="0" w:firstLine="0"/>
        <w:rPr>
          <w:rFonts w:ascii="Times New Roman"/>
          <w:sz w:val="20"/>
        </w:rPr>
      </w:pPr>
      <w:r>
        <w:rPr>
          <w:rFonts w:ascii="Times New Roman"/>
          <w:position w:val="2"/>
          <w:sz w:val="20"/>
        </w:rPr>
        <w:drawing>
          <wp:inline distT="0" distB="0" distL="0" distR="0">
            <wp:extent cx="576223" cy="165353"/>
            <wp:effectExtent l="0" t="0" r="0" b="0"/>
            <wp:docPr id="5" name="image5.jpeg"/>
            <wp:cNvGraphicFramePr>
              <a:graphicFrameLocks noChangeAspect="1"/>
            </wp:cNvGraphicFramePr>
            <a:graphic>
              <a:graphicData uri="http://schemas.openxmlformats.org/drawingml/2006/picture">
                <pic:pic>
                  <pic:nvPicPr>
                    <pic:cNvPr id="6" name="image5.jpeg"/>
                    <pic:cNvPicPr/>
                  </pic:nvPicPr>
                  <pic:blipFill>
                    <a:blip r:embed="rId26" cstate="print"/>
                    <a:stretch>
                      <a:fillRect/>
                    </a:stretch>
                  </pic:blipFill>
                  <pic:spPr>
                    <a:xfrm>
                      <a:off x="0" y="0"/>
                      <a:ext cx="576223" cy="165353"/>
                    </a:xfrm>
                    <a:prstGeom prst="rect">
                      <a:avLst/>
                    </a:prstGeom>
                  </pic:spPr>
                </pic:pic>
              </a:graphicData>
            </a:graphic>
          </wp:inline>
        </w:drawing>
      </w:r>
      <w:r>
        <w:rPr>
          <w:rFonts w:ascii="Times New Roman"/>
          <w:position w:val="2"/>
          <w:sz w:val="20"/>
        </w:rPr>
      </w:r>
      <w:r>
        <w:rPr>
          <w:rFonts w:ascii="Times New Roman"/>
          <w:position w:val="2"/>
          <w:sz w:val="20"/>
        </w:rPr>
        <w:tab/>
      </w:r>
      <w:r>
        <w:rPr>
          <w:rFonts w:ascii="Times New Roman"/>
          <w:sz w:val="20"/>
        </w:rPr>
        <w:drawing>
          <wp:inline distT="0" distB="0" distL="0" distR="0">
            <wp:extent cx="1381945" cy="177165"/>
            <wp:effectExtent l="0" t="0" r="0" b="0"/>
            <wp:docPr id="7" name="image6.jpeg"/>
            <wp:cNvGraphicFramePr>
              <a:graphicFrameLocks noChangeAspect="1"/>
            </wp:cNvGraphicFramePr>
            <a:graphic>
              <a:graphicData uri="http://schemas.openxmlformats.org/drawingml/2006/picture">
                <pic:pic>
                  <pic:nvPicPr>
                    <pic:cNvPr id="8" name="image6.jpeg"/>
                    <pic:cNvPicPr/>
                  </pic:nvPicPr>
                  <pic:blipFill>
                    <a:blip r:embed="rId27" cstate="print"/>
                    <a:stretch>
                      <a:fillRect/>
                    </a:stretch>
                  </pic:blipFill>
                  <pic:spPr>
                    <a:xfrm>
                      <a:off x="0" y="0"/>
                      <a:ext cx="1381945" cy="177165"/>
                    </a:xfrm>
                    <a:prstGeom prst="rect">
                      <a:avLst/>
                    </a:prstGeom>
                  </pic:spPr>
                </pic:pic>
              </a:graphicData>
            </a:graphic>
          </wp:inline>
        </w:drawing>
      </w:r>
      <w:r>
        <w:rPr>
          <w:rFonts w:ascii="Times New Roman"/>
          <w:sz w:val="20"/>
        </w:rPr>
      </w:r>
    </w:p>
    <w:p>
      <w:pPr>
        <w:pStyle w:val="BodyText"/>
        <w:rPr>
          <w:rFonts w:ascii="Times New Roman"/>
          <w:sz w:val="20"/>
        </w:rPr>
      </w:pPr>
    </w:p>
    <w:p>
      <w:pPr>
        <w:tabs>
          <w:tab w:pos="4278" w:val="left" w:leader="none"/>
          <w:tab w:pos="6418" w:val="left" w:leader="none"/>
          <w:tab w:pos="7274" w:val="left" w:leader="none"/>
        </w:tabs>
        <w:spacing w:before="258"/>
        <w:ind w:left="0" w:right="719" w:firstLine="0"/>
        <w:jc w:val="right"/>
        <w:rPr>
          <w:rFonts w:ascii="Courier New" w:hAnsi="Courier New"/>
          <w:sz w:val="40"/>
        </w:rPr>
      </w:pPr>
      <w:r>
        <w:rPr>
          <w:rFonts w:ascii="Courier New" w:hAnsi="Courier New"/>
          <w:color w:val="505054"/>
          <w:w w:val="90"/>
          <w:sz w:val="40"/>
        </w:rPr>
        <w:t>"</w:t>
      </w:r>
      <w:r>
        <w:rPr>
          <w:rFonts w:ascii="Courier New" w:hAnsi="Courier New"/>
          <w:color w:val="505054"/>
          <w:spacing w:val="-18"/>
          <w:w w:val="90"/>
          <w:sz w:val="40"/>
        </w:rPr>
        <w:t> </w:t>
      </w:r>
      <w:r>
        <w:rPr>
          <w:rFonts w:ascii="Courier New" w:hAnsi="Courier New"/>
          <w:color w:val="505054"/>
          <w:w w:val="90"/>
          <w:sz w:val="40"/>
        </w:rPr>
        <w:t>*-W"£2ms</w:t>
      </w:r>
      <w:r>
        <w:rPr>
          <w:rFonts w:ascii="Courier New" w:hAnsi="Courier New"/>
          <w:color w:val="505054"/>
          <w:spacing w:val="-17"/>
          <w:w w:val="90"/>
          <w:sz w:val="40"/>
        </w:rPr>
        <w:t> </w:t>
      </w:r>
      <w:r>
        <w:rPr>
          <w:rFonts w:ascii="Courier New" w:hAnsi="Courier New"/>
          <w:color w:val="505054"/>
          <w:spacing w:val="-4"/>
          <w:w w:val="90"/>
          <w:sz w:val="40"/>
        </w:rPr>
        <w:t>½OO*</w:t>
      </w:r>
      <w:r>
        <w:rPr>
          <w:rFonts w:ascii="Courier New" w:hAnsi="Courier New"/>
          <w:color w:val="505054"/>
          <w:sz w:val="40"/>
        </w:rPr>
        <w:tab/>
      </w:r>
      <w:r>
        <w:rPr>
          <w:rFonts w:ascii="Courier New" w:hAnsi="Courier New"/>
          <w:color w:val="505054"/>
          <w:w w:val="95"/>
          <w:sz w:val="40"/>
        </w:rPr>
        <w:t>tt</w:t>
      </w:r>
      <w:r>
        <w:rPr>
          <w:rFonts w:ascii="Courier New" w:hAnsi="Courier New"/>
          <w:color w:val="505054"/>
          <w:spacing w:val="-45"/>
          <w:w w:val="95"/>
          <w:sz w:val="40"/>
        </w:rPr>
        <w:t> </w:t>
      </w:r>
      <w:r>
        <w:rPr>
          <w:rFonts w:ascii="Courier New" w:hAnsi="Courier New"/>
          <w:color w:val="505054"/>
          <w:spacing w:val="-4"/>
          <w:sz w:val="40"/>
        </w:rPr>
        <w:t>¥W$I</w:t>
      </w:r>
      <w:r>
        <w:rPr>
          <w:rFonts w:ascii="Courier New" w:hAnsi="Courier New"/>
          <w:color w:val="505054"/>
          <w:sz w:val="40"/>
        </w:rPr>
        <w:tab/>
      </w:r>
      <w:r>
        <w:rPr>
          <w:rFonts w:ascii="Courier New" w:hAnsi="Courier New"/>
          <w:color w:val="505054"/>
          <w:spacing w:val="-10"/>
          <w:sz w:val="40"/>
        </w:rPr>
        <w:t>-</w:t>
      </w:r>
      <w:r>
        <w:rPr>
          <w:rFonts w:ascii="Courier New" w:hAnsi="Courier New"/>
          <w:color w:val="505054"/>
          <w:sz w:val="40"/>
        </w:rPr>
        <w:tab/>
      </w:r>
      <w:r>
        <w:rPr>
          <w:rFonts w:ascii="Courier New" w:hAnsi="Courier New"/>
          <w:color w:val="505054"/>
          <w:spacing w:val="-5"/>
          <w:sz w:val="40"/>
        </w:rPr>
        <w:t>.</w:t>
      </w:r>
      <w:r>
        <w:rPr>
          <w:rFonts w:ascii="Courier New" w:hAnsi="Courier New"/>
          <w:color w:val="646467"/>
          <w:spacing w:val="-5"/>
          <w:sz w:val="40"/>
        </w:rPr>
        <w:t>"</w:t>
      </w:r>
      <w:r>
        <w:rPr>
          <w:rFonts w:ascii="Courier New" w:hAnsi="Courier New"/>
          <w:color w:val="9C9E9E"/>
          <w:spacing w:val="-5"/>
          <w:sz w:val="40"/>
        </w:rPr>
        <w:t>-</w:t>
      </w:r>
    </w:p>
    <w:p>
      <w:pPr>
        <w:tabs>
          <w:tab w:pos="8626" w:val="left" w:leader="none"/>
        </w:tabs>
        <w:spacing w:before="66"/>
        <w:ind w:left="0" w:right="707" w:firstLine="0"/>
        <w:jc w:val="right"/>
        <w:rPr>
          <w:rFonts w:ascii="Courier New" w:hAnsi="Courier New"/>
          <w:sz w:val="40"/>
        </w:rPr>
      </w:pPr>
      <w:r>
        <w:rPr>
          <w:rFonts w:ascii="Courier New" w:hAnsi="Courier New"/>
          <w:color w:val="646467"/>
          <w:w w:val="95"/>
          <w:sz w:val="40"/>
        </w:rPr>
        <w:t>-=</w:t>
      </w:r>
      <w:r>
        <w:rPr>
          <w:rFonts w:ascii="Courier New" w:hAnsi="Courier New"/>
          <w:color w:val="646467"/>
          <w:spacing w:val="-43"/>
          <w:w w:val="95"/>
          <w:sz w:val="40"/>
        </w:rPr>
        <w:t> </w:t>
      </w:r>
      <w:r>
        <w:rPr>
          <w:rFonts w:ascii="Courier New" w:hAnsi="Courier New"/>
          <w:color w:val="646467"/>
          <w:w w:val="95"/>
          <w:sz w:val="40"/>
        </w:rPr>
        <w:t>W$"I*</w:t>
      </w:r>
      <w:r>
        <w:rPr>
          <w:rFonts w:ascii="Courier New" w:hAnsi="Courier New"/>
          <w:color w:val="646467"/>
          <w:spacing w:val="-43"/>
          <w:w w:val="95"/>
          <w:sz w:val="40"/>
        </w:rPr>
        <w:t> </w:t>
      </w:r>
      <w:r>
        <w:rPr>
          <w:rFonts w:ascii="Courier New" w:hAnsi="Courier New"/>
          <w:color w:val="646467"/>
          <w:w w:val="95"/>
          <w:sz w:val="40"/>
        </w:rPr>
        <w:t>½OO</w:t>
      </w:r>
      <w:r>
        <w:rPr>
          <w:rFonts w:ascii="Courier New" w:hAnsi="Courier New"/>
          <w:color w:val="646467"/>
          <w:spacing w:val="-43"/>
          <w:w w:val="95"/>
          <w:sz w:val="40"/>
        </w:rPr>
        <w:t> </w:t>
      </w:r>
      <w:r>
        <w:rPr>
          <w:rFonts w:ascii="Courier New" w:hAnsi="Courier New"/>
          <w:color w:val="646467"/>
          <w:w w:val="95"/>
          <w:sz w:val="40"/>
        </w:rPr>
        <w:t>*fflW$I*</w:t>
      </w:r>
      <w:r>
        <w:rPr>
          <w:rFonts w:ascii="Courier New" w:hAnsi="Courier New"/>
          <w:color w:val="646467"/>
          <w:spacing w:val="-42"/>
          <w:w w:val="95"/>
          <w:sz w:val="40"/>
        </w:rPr>
        <w:t> </w:t>
      </w:r>
      <w:r>
        <w:rPr>
          <w:rFonts w:ascii="Courier New" w:hAnsi="Courier New"/>
          <w:color w:val="7E7E80"/>
          <w:w w:val="95"/>
          <w:sz w:val="40"/>
        </w:rPr>
        <w:t>-</w:t>
      </w:r>
      <w:r>
        <w:rPr>
          <w:rFonts w:ascii="Courier New" w:hAnsi="Courier New"/>
          <w:color w:val="505054"/>
          <w:w w:val="95"/>
          <w:sz w:val="40"/>
        </w:rPr>
        <w:t>$*."</w:t>
      </w:r>
      <w:r>
        <w:rPr>
          <w:rFonts w:ascii="Courier New" w:hAnsi="Courier New"/>
          <w:color w:val="505054"/>
          <w:spacing w:val="-43"/>
          <w:w w:val="95"/>
          <w:sz w:val="40"/>
        </w:rPr>
        <w:t> </w:t>
      </w:r>
      <w:r>
        <w:rPr>
          <w:rFonts w:ascii="Courier New" w:hAnsi="Courier New"/>
          <w:color w:val="505054"/>
          <w:w w:val="95"/>
          <w:sz w:val="40"/>
        </w:rPr>
        <w:t>*-W"</w:t>
      </w:r>
      <w:r>
        <w:rPr>
          <w:rFonts w:ascii="Courier New" w:hAnsi="Courier New"/>
          <w:color w:val="505054"/>
          <w:spacing w:val="-43"/>
          <w:w w:val="95"/>
          <w:sz w:val="40"/>
        </w:rPr>
        <w:t> </w:t>
      </w:r>
      <w:r>
        <w:rPr>
          <w:rFonts w:ascii="Courier New" w:hAnsi="Courier New"/>
          <w:color w:val="505054"/>
          <w:spacing w:val="-10"/>
          <w:w w:val="95"/>
          <w:sz w:val="40"/>
        </w:rPr>
        <w:t>A</w:t>
      </w:r>
      <w:r>
        <w:rPr>
          <w:rFonts w:ascii="Courier New" w:hAnsi="Courier New"/>
          <w:color w:val="505054"/>
          <w:sz w:val="40"/>
        </w:rPr>
        <w:tab/>
      </w:r>
      <w:r>
        <w:rPr>
          <w:rFonts w:ascii="Courier New" w:hAnsi="Courier New"/>
          <w:color w:val="38383B"/>
          <w:spacing w:val="-10"/>
          <w:sz w:val="40"/>
        </w:rPr>
        <w:t>=</w:t>
      </w:r>
    </w:p>
    <w:p>
      <w:pPr>
        <w:tabs>
          <w:tab w:pos="5702" w:val="left" w:leader="none"/>
        </w:tabs>
        <w:spacing w:line="256" w:lineRule="auto" w:before="47"/>
        <w:ind w:left="701" w:right="612" w:firstLine="94"/>
        <w:jc w:val="left"/>
        <w:rPr>
          <w:rFonts w:ascii="Courier New" w:hAnsi="Courier New"/>
          <w:sz w:val="40"/>
        </w:rPr>
      </w:pPr>
      <w:r>
        <w:rPr>
          <w:rFonts w:ascii="Arial" w:hAnsi="Arial"/>
          <w:b/>
          <w:color w:val="38383B"/>
          <w:w w:val="95"/>
          <w:sz w:val="20"/>
        </w:rPr>
        <w:t>1</w:t>
      </w:r>
      <w:r>
        <w:rPr>
          <w:rFonts w:ascii="Arial" w:hAnsi="Arial"/>
          <w:b/>
          <w:color w:val="646467"/>
          <w:w w:val="95"/>
          <w:sz w:val="20"/>
        </w:rPr>
        <w:t>.</w:t>
      </w:r>
      <w:r>
        <w:rPr>
          <w:rFonts w:ascii="Arial" w:hAnsi="Arial"/>
          <w:b/>
          <w:color w:val="646467"/>
          <w:spacing w:val="80"/>
          <w:sz w:val="20"/>
        </w:rPr>
        <w:t> </w:t>
      </w:r>
      <w:r>
        <w:rPr>
          <w:rFonts w:ascii="Courier New" w:hAnsi="Courier New"/>
          <w:color w:val="646467"/>
          <w:w w:val="85"/>
          <w:sz w:val="40"/>
        </w:rPr>
        <w:t>½OO Vffl</w:t>
      </w:r>
      <w:r>
        <w:rPr>
          <w:rFonts w:ascii="Courier New" w:hAnsi="Courier New"/>
          <w:color w:val="646467"/>
          <w:spacing w:val="80"/>
          <w:w w:val="150"/>
          <w:sz w:val="40"/>
        </w:rPr>
        <w:t> </w:t>
      </w:r>
      <w:r>
        <w:rPr>
          <w:rFonts w:ascii="Courier New" w:hAnsi="Courier New"/>
          <w:color w:val="646467"/>
          <w:w w:val="85"/>
          <w:sz w:val="40"/>
        </w:rPr>
        <w:t>ffi*·</w:t>
      </w:r>
      <w:r>
        <w:rPr>
          <w:rFonts w:ascii="Courier New" w:hAnsi="Courier New"/>
          <w:color w:val="646467"/>
          <w:spacing w:val="40"/>
          <w:sz w:val="40"/>
        </w:rPr>
        <w:t> </w:t>
      </w:r>
      <w:r>
        <w:rPr>
          <w:rFonts w:ascii="Courier New" w:hAnsi="Courier New"/>
          <w:color w:val="646467"/>
          <w:w w:val="85"/>
          <w:sz w:val="40"/>
        </w:rPr>
        <w:t>•m</w:t>
      </w:r>
      <w:r>
        <w:rPr>
          <w:rFonts w:ascii="Courier New" w:hAnsi="Courier New"/>
          <w:color w:val="646467"/>
          <w:sz w:val="40"/>
        </w:rPr>
        <w:tab/>
      </w:r>
      <w:r>
        <w:rPr>
          <w:rFonts w:ascii="Courier New" w:hAnsi="Courier New"/>
          <w:color w:val="646467"/>
          <w:w w:val="70"/>
          <w:sz w:val="40"/>
        </w:rPr>
        <w:t>"</w:t>
      </w:r>
      <w:r>
        <w:rPr>
          <w:rFonts w:ascii="Courier New" w:hAnsi="Courier New"/>
          <w:color w:val="646467"/>
          <w:spacing w:val="-60"/>
          <w:sz w:val="40"/>
        </w:rPr>
        <w:t> </w:t>
      </w:r>
      <w:r>
        <w:rPr>
          <w:rFonts w:ascii="Courier New" w:hAnsi="Courier New"/>
          <w:color w:val="646467"/>
          <w:w w:val="70"/>
          <w:sz w:val="40"/>
        </w:rPr>
        <w:t>*-W"</w:t>
      </w:r>
      <w:r>
        <w:rPr>
          <w:rFonts w:ascii="Courier New" w:hAnsi="Courier New"/>
          <w:color w:val="38383B"/>
          <w:w w:val="70"/>
          <w:sz w:val="40"/>
        </w:rPr>
        <w:t>,</w:t>
      </w:r>
      <w:r>
        <w:rPr>
          <w:rFonts w:ascii="Courier New" w:hAnsi="Courier New"/>
          <w:color w:val="505054"/>
          <w:w w:val="70"/>
          <w:sz w:val="40"/>
        </w:rPr>
        <w:t>*a½OO</w:t>
      </w:r>
      <w:r>
        <w:rPr>
          <w:rFonts w:ascii="Courier New" w:hAnsi="Courier New"/>
          <w:color w:val="505054"/>
          <w:spacing w:val="-5"/>
          <w:w w:val="70"/>
          <w:sz w:val="40"/>
        </w:rPr>
        <w:t> </w:t>
      </w:r>
      <w:r>
        <w:rPr>
          <w:rFonts w:ascii="Courier New" w:hAnsi="Courier New"/>
          <w:color w:val="505054"/>
          <w:w w:val="70"/>
          <w:sz w:val="40"/>
        </w:rPr>
        <w:t>%fflffi </w:t>
      </w:r>
      <w:r>
        <w:rPr>
          <w:rFonts w:ascii="Courier New" w:hAnsi="Courier New"/>
          <w:color w:val="646467"/>
          <w:w w:val="80"/>
          <w:sz w:val="40"/>
        </w:rPr>
        <w:t>ffl</w:t>
      </w:r>
      <w:r>
        <w:rPr>
          <w:rFonts w:ascii="Courier New" w:hAnsi="Courier New"/>
          <w:color w:val="646467"/>
          <w:spacing w:val="-10"/>
          <w:sz w:val="40"/>
        </w:rPr>
        <w:t> </w:t>
      </w:r>
      <w:r>
        <w:rPr>
          <w:rFonts w:ascii="Courier New" w:hAnsi="Courier New"/>
          <w:color w:val="646467"/>
          <w:w w:val="80"/>
          <w:sz w:val="40"/>
        </w:rPr>
        <w:t>W•I*,</w:t>
      </w:r>
      <w:r>
        <w:rPr>
          <w:rFonts w:ascii="Courier New" w:hAnsi="Courier New"/>
          <w:color w:val="646467"/>
          <w:spacing w:val="-35"/>
          <w:w w:val="150"/>
          <w:sz w:val="40"/>
        </w:rPr>
        <w:t> </w:t>
      </w:r>
      <w:r>
        <w:rPr>
          <w:rFonts w:ascii="Courier New" w:hAnsi="Courier New"/>
          <w:color w:val="646467"/>
          <w:w w:val="80"/>
          <w:sz w:val="40"/>
        </w:rPr>
        <w:t>½OO</w:t>
      </w:r>
      <w:r>
        <w:rPr>
          <w:rFonts w:ascii="Courier New" w:hAnsi="Courier New"/>
          <w:color w:val="646467"/>
          <w:spacing w:val="-24"/>
          <w:w w:val="80"/>
          <w:sz w:val="40"/>
        </w:rPr>
        <w:t> </w:t>
      </w:r>
      <w:r>
        <w:rPr>
          <w:rFonts w:ascii="Courier New" w:hAnsi="Courier New"/>
          <w:color w:val="646467"/>
          <w:w w:val="80"/>
          <w:sz w:val="40"/>
        </w:rPr>
        <w:t>*fflffl</w:t>
      </w:r>
      <w:r>
        <w:rPr>
          <w:rFonts w:ascii="Courier New" w:hAnsi="Courier New"/>
          <w:color w:val="646467"/>
          <w:spacing w:val="-24"/>
          <w:w w:val="80"/>
          <w:sz w:val="40"/>
        </w:rPr>
        <w:t> </w:t>
      </w:r>
      <w:r>
        <w:rPr>
          <w:rFonts w:ascii="Courier New" w:hAnsi="Courier New"/>
          <w:color w:val="646467"/>
          <w:w w:val="80"/>
          <w:sz w:val="40"/>
        </w:rPr>
        <w:t>-</w:t>
      </w:r>
      <w:r>
        <w:rPr>
          <w:rFonts w:ascii="Courier New" w:hAnsi="Courier New"/>
          <w:color w:val="646467"/>
          <w:spacing w:val="-24"/>
          <w:w w:val="80"/>
          <w:sz w:val="40"/>
        </w:rPr>
        <w:t> </w:t>
      </w:r>
      <w:r>
        <w:rPr>
          <w:rFonts w:ascii="Courier New" w:hAnsi="Courier New"/>
          <w:color w:val="646467"/>
          <w:w w:val="80"/>
          <w:sz w:val="40"/>
        </w:rPr>
        <w:t>%#</w:t>
      </w:r>
      <w:r>
        <w:rPr>
          <w:rFonts w:ascii="Courier New" w:hAnsi="Courier New"/>
          <w:color w:val="646467"/>
          <w:spacing w:val="-24"/>
          <w:w w:val="80"/>
          <w:sz w:val="40"/>
        </w:rPr>
        <w:t> </w:t>
      </w:r>
      <w:r>
        <w:rPr>
          <w:rFonts w:ascii="Courier New" w:hAnsi="Courier New"/>
          <w:color w:val="646467"/>
          <w:w w:val="80"/>
          <w:sz w:val="40"/>
        </w:rPr>
        <w:t>.</w:t>
      </w:r>
    </w:p>
    <w:p>
      <w:pPr>
        <w:pStyle w:val="ListParagraph"/>
        <w:numPr>
          <w:ilvl w:val="0"/>
          <w:numId w:val="12"/>
        </w:numPr>
        <w:tabs>
          <w:tab w:pos="991" w:val="left" w:leader="none"/>
          <w:tab w:pos="8167" w:val="left" w:leader="none"/>
        </w:tabs>
        <w:spacing w:line="240" w:lineRule="auto" w:before="25" w:after="0"/>
        <w:ind w:left="990" w:right="0" w:hanging="204"/>
        <w:jc w:val="left"/>
        <w:rPr>
          <w:rFonts w:ascii="Times New Roman" w:hAnsi="Times New Roman"/>
          <w:color w:val="505054"/>
          <w:sz w:val="21"/>
        </w:rPr>
      </w:pPr>
      <w:r>
        <w:rPr/>
        <w:pict>
          <v:shape style="position:absolute;margin-left:77.053909pt;margin-top:9.678091pt;width:266.45pt;height:46.5pt;mso-position-horizontal-relative:page;mso-position-vertical-relative:paragraph;z-index:-15936512" type="#_x0000_t202" id="docshape9" filled="false" stroked="false">
            <v:textbox inset="0,0,0,0">
              <w:txbxContent>
                <w:p>
                  <w:pPr>
                    <w:spacing w:before="0"/>
                    <w:ind w:left="0" w:right="0" w:firstLine="0"/>
                    <w:jc w:val="left"/>
                    <w:rPr>
                      <w:rFonts w:ascii="Courier New" w:hAnsi="Courier New"/>
                      <w:sz w:val="82"/>
                    </w:rPr>
                  </w:pPr>
                  <w:r>
                    <w:rPr>
                      <w:rFonts w:ascii="Courier New" w:hAnsi="Courier New"/>
                      <w:color w:val="505054"/>
                      <w:w w:val="65"/>
                      <w:sz w:val="40"/>
                    </w:rPr>
                    <w:t>a*•</w:t>
                  </w:r>
                  <w:r>
                    <w:rPr>
                      <w:rFonts w:ascii="Courier New" w:hAnsi="Courier New"/>
                      <w:color w:val="505054"/>
                      <w:sz w:val="40"/>
                    </w:rPr>
                    <w:t> </w:t>
                  </w:r>
                  <w:r>
                    <w:rPr>
                      <w:rFonts w:ascii="Courier New" w:hAnsi="Courier New"/>
                      <w:color w:val="505054"/>
                      <w:w w:val="65"/>
                      <w:sz w:val="40"/>
                    </w:rPr>
                    <w:t>½ttmnrt*ff,</w:t>
                  </w:r>
                  <w:r>
                    <w:rPr>
                      <w:rFonts w:ascii="Courier New" w:hAnsi="Courier New"/>
                      <w:color w:val="505054"/>
                      <w:w w:val="65"/>
                      <w:sz w:val="82"/>
                    </w:rPr>
                    <w:t>•</w:t>
                  </w:r>
                  <w:r>
                    <w:rPr>
                      <w:rFonts w:ascii="Courier New" w:hAnsi="Courier New"/>
                      <w:color w:val="505054"/>
                      <w:spacing w:val="-16"/>
                      <w:w w:val="150"/>
                      <w:sz w:val="82"/>
                    </w:rPr>
                    <w:t> </w:t>
                  </w:r>
                  <w:r>
                    <w:rPr>
                      <w:rFonts w:ascii="Courier New" w:hAnsi="Courier New"/>
                      <w:color w:val="505054"/>
                      <w:w w:val="65"/>
                      <w:sz w:val="82"/>
                    </w:rPr>
                    <w:t>ffi</w:t>
                  </w:r>
                  <w:r>
                    <w:rPr>
                      <w:rFonts w:ascii="Courier New" w:hAnsi="Courier New"/>
                      <w:color w:val="505054"/>
                      <w:spacing w:val="-132"/>
                      <w:w w:val="65"/>
                      <w:sz w:val="82"/>
                    </w:rPr>
                    <w:t> </w:t>
                  </w:r>
                  <w:r>
                    <w:rPr>
                      <w:rFonts w:ascii="Courier New" w:hAnsi="Courier New"/>
                      <w:color w:val="505054"/>
                      <w:w w:val="65"/>
                      <w:sz w:val="82"/>
                    </w:rPr>
                    <w:t>•</w:t>
                  </w:r>
                  <w:r>
                    <w:rPr>
                      <w:rFonts w:ascii="Courier New" w:hAnsi="Courier New"/>
                      <w:color w:val="505054"/>
                      <w:spacing w:val="-133"/>
                      <w:w w:val="65"/>
                      <w:sz w:val="82"/>
                    </w:rPr>
                    <w:t> </w:t>
                  </w:r>
                  <w:r>
                    <w:rPr>
                      <w:rFonts w:ascii="Courier New" w:hAnsi="Courier New"/>
                      <w:color w:val="505054"/>
                      <w:spacing w:val="-10"/>
                      <w:w w:val="40"/>
                      <w:sz w:val="82"/>
                    </w:rPr>
                    <w:t>-</w:t>
                  </w:r>
                </w:p>
              </w:txbxContent>
            </v:textbox>
            <w10:wrap type="none"/>
          </v:shape>
        </w:pict>
      </w:r>
      <w:r>
        <w:rPr>
          <w:rFonts w:ascii="Courier New" w:hAnsi="Courier New"/>
          <w:color w:val="646467"/>
          <w:sz w:val="40"/>
        </w:rPr>
        <w:t>*•w</w:t>
      </w:r>
      <w:r>
        <w:rPr>
          <w:rFonts w:ascii="Courier New" w:hAnsi="Courier New"/>
          <w:color w:val="646467"/>
          <w:spacing w:val="-21"/>
          <w:sz w:val="40"/>
        </w:rPr>
        <w:t> </w:t>
      </w:r>
      <w:r>
        <w:rPr>
          <w:rFonts w:ascii="Courier New" w:hAnsi="Courier New"/>
          <w:color w:val="646467"/>
          <w:sz w:val="40"/>
        </w:rPr>
        <w:t>m</w:t>
      </w:r>
      <w:r>
        <w:rPr>
          <w:rFonts w:ascii="Courier New" w:hAnsi="Courier New"/>
          <w:color w:val="646467"/>
          <w:spacing w:val="78"/>
          <w:w w:val="150"/>
          <w:sz w:val="40"/>
        </w:rPr>
        <w:t> </w:t>
      </w:r>
      <w:r>
        <w:rPr>
          <w:rFonts w:ascii="Courier New" w:hAnsi="Courier New"/>
          <w:color w:val="646467"/>
          <w:sz w:val="40"/>
        </w:rPr>
        <w:t>•</w:t>
      </w:r>
      <w:r>
        <w:rPr>
          <w:rFonts w:ascii="Courier New" w:hAnsi="Courier New"/>
          <w:color w:val="646467"/>
          <w:spacing w:val="-21"/>
          <w:sz w:val="40"/>
        </w:rPr>
        <w:t> </w:t>
      </w:r>
      <w:r>
        <w:rPr>
          <w:rFonts w:ascii="Courier New" w:hAnsi="Courier New"/>
          <w:color w:val="646467"/>
          <w:sz w:val="40"/>
        </w:rPr>
        <w:t>•</w:t>
      </w:r>
      <w:r>
        <w:rPr>
          <w:rFonts w:ascii="Courier New" w:hAnsi="Courier New"/>
          <w:color w:val="646467"/>
          <w:spacing w:val="-20"/>
          <w:sz w:val="40"/>
        </w:rPr>
        <w:t> </w:t>
      </w:r>
      <w:r>
        <w:rPr>
          <w:rFonts w:ascii="Courier New" w:hAnsi="Courier New"/>
          <w:color w:val="646467"/>
          <w:sz w:val="40"/>
        </w:rPr>
        <w:t>m#</w:t>
      </w:r>
      <w:r>
        <w:rPr>
          <w:rFonts w:ascii="Courier New" w:hAnsi="Courier New"/>
          <w:color w:val="646467"/>
          <w:spacing w:val="-21"/>
          <w:sz w:val="40"/>
        </w:rPr>
        <w:t> </w:t>
      </w:r>
      <w:r>
        <w:rPr>
          <w:rFonts w:ascii="Courier New" w:hAnsi="Courier New"/>
          <w:color w:val="646467"/>
          <w:sz w:val="40"/>
        </w:rPr>
        <w:t>m½oow</w:t>
      </w:r>
      <w:r>
        <w:rPr>
          <w:rFonts w:ascii="Courier New" w:hAnsi="Courier New"/>
          <w:color w:val="646467"/>
          <w:spacing w:val="78"/>
          <w:w w:val="150"/>
          <w:sz w:val="40"/>
        </w:rPr>
        <w:t> </w:t>
      </w:r>
      <w:r>
        <w:rPr>
          <w:rFonts w:ascii="Courier New" w:hAnsi="Courier New"/>
          <w:color w:val="646467"/>
          <w:sz w:val="40"/>
        </w:rPr>
        <w:t>ft</w:t>
      </w:r>
      <w:r>
        <w:rPr>
          <w:rFonts w:ascii="Courier New" w:hAnsi="Courier New"/>
          <w:color w:val="646467"/>
          <w:spacing w:val="79"/>
          <w:w w:val="150"/>
          <w:sz w:val="40"/>
        </w:rPr>
        <w:t> </w:t>
      </w:r>
      <w:r>
        <w:rPr>
          <w:rFonts w:ascii="Courier New" w:hAnsi="Courier New"/>
          <w:color w:val="646467"/>
          <w:sz w:val="40"/>
        </w:rPr>
        <w:t>•</w:t>
      </w:r>
      <w:r>
        <w:rPr>
          <w:rFonts w:ascii="Courier New" w:hAnsi="Courier New"/>
          <w:color w:val="646467"/>
          <w:spacing w:val="-20"/>
          <w:sz w:val="40"/>
        </w:rPr>
        <w:t> </w:t>
      </w:r>
      <w:r>
        <w:rPr>
          <w:rFonts w:ascii="Courier New" w:hAnsi="Courier New"/>
          <w:color w:val="646467"/>
          <w:spacing w:val="-10"/>
          <w:sz w:val="40"/>
        </w:rPr>
        <w:t>½</w:t>
      </w:r>
      <w:r>
        <w:rPr>
          <w:rFonts w:ascii="Courier New" w:hAnsi="Courier New"/>
          <w:color w:val="646467"/>
          <w:sz w:val="40"/>
        </w:rPr>
        <w:tab/>
      </w:r>
      <w:r>
        <w:rPr>
          <w:rFonts w:ascii="Courier New" w:hAnsi="Courier New"/>
          <w:color w:val="505054"/>
          <w:sz w:val="40"/>
        </w:rPr>
        <w:t>.</w:t>
      </w:r>
      <w:r>
        <w:rPr>
          <w:rFonts w:ascii="Courier New" w:hAnsi="Courier New"/>
          <w:color w:val="505054"/>
          <w:spacing w:val="24"/>
          <w:w w:val="110"/>
          <w:sz w:val="40"/>
        </w:rPr>
        <w:t>  </w:t>
      </w:r>
      <w:r>
        <w:rPr>
          <w:rFonts w:ascii="Courier New" w:hAnsi="Courier New"/>
          <w:color w:val="505054"/>
          <w:spacing w:val="-10"/>
          <w:w w:val="110"/>
          <w:sz w:val="40"/>
        </w:rPr>
        <w:t>•</w:t>
      </w:r>
    </w:p>
    <w:p>
      <w:pPr>
        <w:pStyle w:val="ListParagraph"/>
        <w:numPr>
          <w:ilvl w:val="0"/>
          <w:numId w:val="12"/>
        </w:numPr>
        <w:tabs>
          <w:tab w:pos="1268" w:val="left" w:leader="none"/>
          <w:tab w:pos="1269" w:val="left" w:leader="none"/>
          <w:tab w:pos="2455" w:val="left" w:leader="none"/>
          <w:tab w:pos="7192" w:val="left" w:leader="none"/>
        </w:tabs>
        <w:spacing w:line="254" w:lineRule="auto" w:before="246" w:after="0"/>
        <w:ind w:left="327" w:right="558" w:firstLine="461"/>
        <w:jc w:val="left"/>
        <w:rPr>
          <w:rFonts w:ascii="Times New Roman" w:hAnsi="Times New Roman"/>
          <w:color w:val="505054"/>
          <w:sz w:val="22"/>
        </w:rPr>
      </w:pPr>
      <w:r>
        <w:rPr>
          <w:rFonts w:ascii="Arial" w:hAnsi="Arial"/>
          <w:color w:val="505054"/>
          <w:w w:val="85"/>
          <w:sz w:val="65"/>
        </w:rPr>
        <w:t>**</w:t>
      </w:r>
      <w:r>
        <w:rPr>
          <w:rFonts w:ascii="Arial" w:hAnsi="Arial"/>
          <w:color w:val="505054"/>
          <w:spacing w:val="-44"/>
          <w:w w:val="85"/>
          <w:sz w:val="65"/>
        </w:rPr>
        <w:t> </w:t>
      </w:r>
      <w:r>
        <w:rPr>
          <w:rFonts w:ascii="Arial" w:hAnsi="Arial"/>
          <w:color w:val="505054"/>
          <w:w w:val="85"/>
          <w:sz w:val="26"/>
        </w:rPr>
        <w:t>fi,f</w:t>
      </w:r>
      <w:r>
        <w:rPr>
          <w:rFonts w:ascii="Arial" w:hAnsi="Arial"/>
          <w:color w:val="505054"/>
          <w:spacing w:val="2"/>
          <w:sz w:val="26"/>
        </w:rPr>
        <w:t> </w:t>
      </w:r>
      <w:r>
        <w:rPr>
          <w:rFonts w:ascii="Times New Roman" w:hAnsi="Times New Roman"/>
          <w:color w:val="646467"/>
          <w:w w:val="85"/>
          <w:sz w:val="29"/>
        </w:rPr>
        <w:t>U§</w:t>
      </w:r>
      <w:r>
        <w:rPr>
          <w:rFonts w:ascii="Times New Roman" w:hAnsi="Times New Roman"/>
          <w:i/>
          <w:color w:val="505054"/>
          <w:w w:val="85"/>
          <w:sz w:val="29"/>
        </w:rPr>
        <w:t>ii</w:t>
      </w:r>
      <w:r>
        <w:rPr>
          <w:rFonts w:ascii="Times New Roman" w:hAnsi="Times New Roman"/>
          <w:i/>
          <w:color w:val="505054"/>
          <w:spacing w:val="-8"/>
          <w:w w:val="85"/>
          <w:sz w:val="29"/>
        </w:rPr>
        <w:t> </w:t>
      </w:r>
      <w:r>
        <w:rPr>
          <w:rFonts w:ascii="Times New Roman" w:hAnsi="Times New Roman"/>
          <w:color w:val="505054"/>
          <w:w w:val="85"/>
          <w:sz w:val="29"/>
        </w:rPr>
        <w:t>it</w:t>
      </w:r>
      <w:r>
        <w:rPr>
          <w:rFonts w:ascii="Times New Roman" w:hAnsi="Times New Roman"/>
          <w:color w:val="505054"/>
          <w:spacing w:val="-7"/>
          <w:w w:val="85"/>
          <w:sz w:val="29"/>
        </w:rPr>
        <w:t> </w:t>
      </w:r>
      <w:r>
        <w:rPr>
          <w:rFonts w:ascii="Arial" w:hAnsi="Arial"/>
          <w:color w:val="646467"/>
          <w:w w:val="85"/>
          <w:sz w:val="27"/>
        </w:rPr>
        <w:t>iii</w:t>
      </w:r>
      <w:r>
        <w:rPr>
          <w:rFonts w:ascii="Times New Roman" w:hAnsi="Times New Roman"/>
          <w:color w:val="505054"/>
          <w:w w:val="85"/>
          <w:sz w:val="29"/>
        </w:rPr>
        <w:t>Ht</w:t>
      </w:r>
      <w:r>
        <w:rPr>
          <w:rFonts w:ascii="Times New Roman" w:hAnsi="Times New Roman"/>
          <w:color w:val="505054"/>
          <w:spacing w:val="-35"/>
          <w:w w:val="85"/>
          <w:sz w:val="29"/>
        </w:rPr>
        <w:t> </w:t>
      </w:r>
      <w:r>
        <w:rPr>
          <w:rFonts w:ascii="Times New Roman" w:hAnsi="Times New Roman"/>
          <w:i/>
          <w:color w:val="505054"/>
          <w:w w:val="85"/>
          <w:sz w:val="44"/>
        </w:rPr>
        <w:t>n</w:t>
      </w:r>
      <w:r>
        <w:rPr>
          <w:rFonts w:ascii="Courier New" w:hAnsi="Courier New"/>
          <w:color w:val="505054"/>
          <w:w w:val="85"/>
          <w:sz w:val="40"/>
        </w:rPr>
        <w:t>rt</w:t>
      </w:r>
      <w:r>
        <w:rPr>
          <w:rFonts w:ascii="Courier New" w:hAnsi="Courier New"/>
          <w:color w:val="646467"/>
          <w:w w:val="85"/>
          <w:sz w:val="40"/>
        </w:rPr>
        <w:t>,</w:t>
      </w:r>
      <w:r>
        <w:rPr>
          <w:rFonts w:ascii="Courier New" w:hAnsi="Courier New"/>
          <w:color w:val="646467"/>
          <w:spacing w:val="9"/>
          <w:sz w:val="40"/>
        </w:rPr>
        <w:t> </w:t>
      </w:r>
      <w:r>
        <w:rPr>
          <w:rFonts w:ascii="Times New Roman" w:hAnsi="Times New Roman"/>
          <w:color w:val="646467"/>
          <w:w w:val="85"/>
          <w:sz w:val="29"/>
        </w:rPr>
        <w:t>W</w:t>
      </w:r>
      <w:r>
        <w:rPr>
          <w:rFonts w:ascii="Arial" w:hAnsi="Arial"/>
          <w:color w:val="505054"/>
          <w:w w:val="85"/>
          <w:sz w:val="25"/>
        </w:rPr>
        <w:t>H.fil</w:t>
      </w:r>
      <w:r>
        <w:rPr>
          <w:rFonts w:ascii="Arial" w:hAnsi="Arial"/>
          <w:color w:val="505054"/>
          <w:spacing w:val="-7"/>
          <w:w w:val="85"/>
          <w:sz w:val="25"/>
        </w:rPr>
        <w:t> </w:t>
      </w:r>
      <w:r>
        <w:rPr>
          <w:rFonts w:ascii="Arial" w:hAnsi="Arial"/>
          <w:color w:val="646467"/>
          <w:w w:val="85"/>
          <w:sz w:val="20"/>
        </w:rPr>
        <w:t>§</w:t>
      </w:r>
      <w:r>
        <w:rPr>
          <w:rFonts w:ascii="Arial" w:hAnsi="Arial"/>
          <w:color w:val="646467"/>
          <w:spacing w:val="34"/>
          <w:sz w:val="20"/>
        </w:rPr>
        <w:t> </w:t>
      </w:r>
      <w:r>
        <w:rPr>
          <w:rFonts w:ascii="Arial" w:hAnsi="Arial"/>
          <w:color w:val="646467"/>
          <w:w w:val="85"/>
          <w:sz w:val="22"/>
        </w:rPr>
        <w:t>.!::j</w:t>
      </w:r>
      <w:r>
        <w:rPr>
          <w:rFonts w:ascii="Arial" w:hAnsi="Arial"/>
          <w:i/>
          <w:color w:val="505054"/>
          <w:w w:val="85"/>
          <w:sz w:val="27"/>
        </w:rPr>
        <w:t>W</w:t>
      </w:r>
      <w:r>
        <w:rPr>
          <w:rFonts w:ascii="Arial" w:hAnsi="Arial"/>
          <w:i/>
          <w:color w:val="505054"/>
          <w:spacing w:val="-23"/>
          <w:w w:val="85"/>
          <w:sz w:val="27"/>
        </w:rPr>
        <w:t> </w:t>
      </w:r>
      <w:r>
        <w:rPr>
          <w:rFonts w:ascii="Arial" w:hAnsi="Arial"/>
          <w:i/>
          <w:color w:val="646467"/>
          <w:w w:val="85"/>
          <w:sz w:val="27"/>
        </w:rPr>
        <w:t>5f</w:t>
      </w:r>
      <w:r>
        <w:rPr>
          <w:rFonts w:ascii="Arial" w:hAnsi="Arial"/>
          <w:i/>
          <w:color w:val="646467"/>
          <w:spacing w:val="-13"/>
          <w:w w:val="85"/>
          <w:sz w:val="27"/>
        </w:rPr>
        <w:t> </w:t>
      </w:r>
      <w:r>
        <w:rPr>
          <w:rFonts w:ascii="Times New Roman" w:hAnsi="Times New Roman"/>
          <w:color w:val="38383B"/>
          <w:w w:val="85"/>
          <w:sz w:val="29"/>
        </w:rPr>
        <w:t>l</w:t>
      </w:r>
      <w:r>
        <w:rPr>
          <w:rFonts w:ascii="Times New Roman" w:hAnsi="Times New Roman"/>
          <w:color w:val="646467"/>
          <w:w w:val="85"/>
          <w:sz w:val="29"/>
        </w:rPr>
        <w:t>ff-li</w:t>
      </w:r>
      <w:r>
        <w:rPr>
          <w:rFonts w:ascii="Times New Roman" w:hAnsi="Times New Roman"/>
          <w:color w:val="646467"/>
          <w:sz w:val="29"/>
        </w:rPr>
        <w:t> </w:t>
      </w:r>
      <w:r>
        <w:rPr>
          <w:rFonts w:ascii="Times New Roman" w:hAnsi="Times New Roman"/>
          <w:color w:val="646467"/>
          <w:w w:val="85"/>
          <w:sz w:val="29"/>
        </w:rPr>
        <w:t>EE½</w:t>
      </w:r>
      <w:r>
        <w:rPr>
          <w:rFonts w:ascii="Times New Roman" w:hAnsi="Times New Roman"/>
          <w:color w:val="646467"/>
          <w:spacing w:val="-24"/>
          <w:w w:val="85"/>
          <w:sz w:val="29"/>
        </w:rPr>
        <w:t> </w:t>
      </w:r>
      <w:r>
        <w:rPr>
          <w:rFonts w:ascii="Times New Roman" w:hAnsi="Times New Roman"/>
          <w:color w:val="646467"/>
          <w:w w:val="85"/>
          <w:sz w:val="29"/>
        </w:rPr>
        <w:t>00</w:t>
      </w:r>
      <w:r>
        <w:rPr>
          <w:rFonts w:ascii="Times New Roman" w:hAnsi="Times New Roman"/>
          <w:color w:val="646467"/>
          <w:sz w:val="29"/>
        </w:rPr>
        <w:tab/>
      </w:r>
      <w:r>
        <w:rPr>
          <w:rFonts w:ascii="Arial" w:hAnsi="Arial"/>
          <w:color w:val="646467"/>
          <w:spacing w:val="-4"/>
          <w:w w:val="65"/>
          <w:sz w:val="25"/>
        </w:rPr>
        <w:t>%</w:t>
      </w:r>
      <w:r>
        <w:rPr>
          <w:rFonts w:ascii="Courier New" w:hAnsi="Courier New"/>
          <w:color w:val="505054"/>
          <w:spacing w:val="-4"/>
          <w:w w:val="65"/>
          <w:sz w:val="40"/>
        </w:rPr>
        <w:t>t</w:t>
      </w:r>
      <w:r>
        <w:rPr>
          <w:rFonts w:ascii="Courier New" w:hAnsi="Courier New"/>
          <w:color w:val="242426"/>
          <w:spacing w:val="-4"/>
          <w:w w:val="65"/>
          <w:sz w:val="40"/>
        </w:rPr>
        <w:t>J</w:t>
      </w:r>
      <w:r>
        <w:rPr>
          <w:rFonts w:ascii="Courier New" w:hAnsi="Courier New"/>
          <w:color w:val="646467"/>
          <w:spacing w:val="-4"/>
          <w:w w:val="65"/>
          <w:sz w:val="40"/>
        </w:rPr>
        <w:t>HJE-t</w:t>
      </w:r>
      <w:r>
        <w:rPr>
          <w:rFonts w:ascii="Arial" w:hAnsi="Arial"/>
          <w:i/>
          <w:color w:val="646467"/>
          <w:spacing w:val="-4"/>
          <w:w w:val="65"/>
          <w:sz w:val="27"/>
        </w:rPr>
        <w:t>k</w:t>
      </w:r>
      <w:r>
        <w:rPr>
          <w:rFonts w:ascii="Courier New" w:hAnsi="Courier New"/>
          <w:color w:val="646467"/>
          <w:spacing w:val="-4"/>
          <w:w w:val="65"/>
          <w:sz w:val="40"/>
        </w:rPr>
        <w:t>u</w:t>
      </w:r>
      <w:r>
        <w:rPr>
          <w:rFonts w:ascii="Courier New" w:hAnsi="Courier New"/>
          <w:color w:val="646467"/>
          <w:spacing w:val="-68"/>
          <w:w w:val="65"/>
          <w:sz w:val="40"/>
        </w:rPr>
        <w:t> </w:t>
      </w:r>
      <w:r>
        <w:rPr>
          <w:rFonts w:ascii="Arial" w:hAnsi="Arial"/>
          <w:color w:val="505054"/>
          <w:spacing w:val="-4"/>
          <w:w w:val="65"/>
          <w:sz w:val="27"/>
        </w:rPr>
        <w:t>,</w:t>
      </w:r>
      <w:r>
        <w:rPr>
          <w:rFonts w:ascii="Arial" w:hAnsi="Arial"/>
          <w:color w:val="505054"/>
          <w:spacing w:val="-4"/>
          <w:w w:val="65"/>
          <w:sz w:val="67"/>
        </w:rPr>
        <w:t>*</w:t>
      </w:r>
      <w:r>
        <w:rPr>
          <w:rFonts w:ascii="Arial" w:hAnsi="Arial"/>
          <w:color w:val="505054"/>
          <w:spacing w:val="-43"/>
          <w:sz w:val="67"/>
        </w:rPr>
        <w:t> </w:t>
      </w:r>
      <w:r>
        <w:rPr>
          <w:rFonts w:ascii="Times New Roman" w:hAnsi="Times New Roman"/>
          <w:color w:val="0C0C0C"/>
          <w:spacing w:val="-4"/>
          <w:w w:val="65"/>
          <w:sz w:val="29"/>
        </w:rPr>
        <w:t>I </w:t>
      </w:r>
      <w:r>
        <w:rPr>
          <w:rFonts w:ascii="Times New Roman" w:hAnsi="Times New Roman"/>
          <w:color w:val="505054"/>
          <w:sz w:val="29"/>
        </w:rPr>
        <w:t>i-9:ittHt</w:t>
      </w:r>
      <w:r>
        <w:rPr>
          <w:rFonts w:ascii="Arial" w:hAnsi="Arial"/>
          <w:color w:val="505054"/>
          <w:sz w:val="28"/>
        </w:rPr>
        <w:t>□</w:t>
      </w:r>
      <w:r>
        <w:rPr>
          <w:rFonts w:ascii="Times New Roman" w:hAnsi="Times New Roman"/>
          <w:color w:val="505054"/>
          <w:sz w:val="31"/>
        </w:rPr>
        <w:t>traJ </w:t>
      </w:r>
      <w:r>
        <w:rPr>
          <w:rFonts w:ascii="Times New Roman" w:hAnsi="Times New Roman"/>
          <w:color w:val="9C9E9E"/>
          <w:sz w:val="31"/>
        </w:rPr>
        <w:t>-</w:t>
        <w:tab/>
      </w:r>
      <w:r>
        <w:rPr>
          <w:rFonts w:ascii="Times New Roman" w:hAnsi="Times New Roman"/>
          <w:color w:val="505054"/>
          <w:sz w:val="31"/>
        </w:rPr>
        <w:t>s</w:t>
      </w:r>
      <w:r>
        <w:rPr>
          <w:rFonts w:ascii="Times New Roman" w:hAnsi="Times New Roman"/>
          <w:color w:val="505054"/>
          <w:spacing w:val="-5"/>
          <w:sz w:val="31"/>
        </w:rPr>
        <w:t> </w:t>
      </w:r>
      <w:r>
        <w:rPr>
          <w:rFonts w:ascii="Arial" w:hAnsi="Arial"/>
          <w:color w:val="505054"/>
          <w:w w:val="85"/>
          <w:sz w:val="27"/>
        </w:rPr>
        <w:t>J:I</w:t>
      </w:r>
      <w:r>
        <w:rPr>
          <w:rFonts w:ascii="Arial" w:hAnsi="Arial"/>
          <w:color w:val="505054"/>
          <w:sz w:val="27"/>
        </w:rPr>
        <w:t> </w:t>
      </w:r>
      <w:r>
        <w:rPr>
          <w:rFonts w:ascii="Times New Roman" w:hAnsi="Times New Roman"/>
          <w:color w:val="38383B"/>
          <w:sz w:val="21"/>
        </w:rPr>
        <w:t>10</w:t>
      </w:r>
      <w:r>
        <w:rPr>
          <w:rFonts w:ascii="Times New Roman" w:hAnsi="Times New Roman"/>
          <w:color w:val="38383B"/>
          <w:spacing w:val="27"/>
          <w:sz w:val="21"/>
        </w:rPr>
        <w:t> </w:t>
      </w:r>
      <w:r>
        <w:rPr>
          <w:rFonts w:ascii="Arial" w:hAnsi="Arial"/>
          <w:b/>
          <w:color w:val="646467"/>
          <w:w w:val="85"/>
          <w:sz w:val="27"/>
        </w:rPr>
        <w:t>El</w:t>
      </w:r>
      <w:r>
        <w:rPr>
          <w:rFonts w:ascii="Arial" w:hAnsi="Arial"/>
          <w:b/>
          <w:color w:val="646467"/>
          <w:sz w:val="27"/>
        </w:rPr>
        <w:t> </w:t>
      </w:r>
      <w:r>
        <w:rPr>
          <w:rFonts w:ascii="Times New Roman" w:hAnsi="Times New Roman"/>
          <w:b/>
          <w:color w:val="505054"/>
          <w:sz w:val="30"/>
        </w:rPr>
        <w:t>s</w:t>
      </w:r>
      <w:r>
        <w:rPr>
          <w:rFonts w:ascii="Times New Roman" w:hAnsi="Times New Roman"/>
          <w:b/>
          <w:color w:val="38383B"/>
          <w:sz w:val="30"/>
        </w:rPr>
        <w:t>:</w:t>
      </w:r>
      <w:r>
        <w:rPr>
          <w:rFonts w:ascii="Times New Roman" w:hAnsi="Times New Roman"/>
          <w:b/>
          <w:color w:val="505054"/>
          <w:sz w:val="30"/>
        </w:rPr>
        <w:t>00</w:t>
      </w:r>
      <w:r>
        <w:rPr>
          <w:rFonts w:ascii="Times New Roman" w:hAnsi="Times New Roman"/>
          <w:b/>
          <w:color w:val="505054"/>
          <w:spacing w:val="-7"/>
          <w:sz w:val="30"/>
        </w:rPr>
        <w:t> </w:t>
      </w:r>
      <w:r>
        <w:rPr>
          <w:rFonts w:ascii="Times New Roman" w:hAnsi="Times New Roman"/>
          <w:b/>
          <w:color w:val="242426"/>
          <w:sz w:val="30"/>
        </w:rPr>
        <w:t>1</w:t>
      </w:r>
      <w:r>
        <w:rPr>
          <w:rFonts w:ascii="Times New Roman" w:hAnsi="Times New Roman"/>
          <w:b/>
          <w:color w:val="505054"/>
          <w:sz w:val="30"/>
        </w:rPr>
        <w:t>s:oo</w:t>
      </w:r>
      <w:r>
        <w:rPr>
          <w:rFonts w:ascii="Times New Roman" w:hAnsi="Times New Roman"/>
          <w:b/>
          <w:color w:val="7E7E80"/>
          <w:sz w:val="30"/>
        </w:rPr>
        <w:t>.</w:t>
      </w:r>
    </w:p>
    <w:p>
      <w:pPr>
        <w:tabs>
          <w:tab w:pos="1349" w:val="left" w:leader="none"/>
          <w:tab w:pos="6511" w:val="left" w:leader="none"/>
          <w:tab w:pos="8382" w:val="left" w:leader="none"/>
        </w:tabs>
        <w:spacing w:before="158"/>
        <w:ind w:left="788" w:right="0" w:firstLine="0"/>
        <w:jc w:val="left"/>
        <w:rPr>
          <w:rFonts w:ascii="Courier New" w:hAnsi="Courier New"/>
          <w:i/>
          <w:sz w:val="33"/>
        </w:rPr>
      </w:pPr>
      <w:r>
        <w:rPr/>
        <w:pict>
          <v:shape style="position:absolute;margin-left:136.478699pt;margin-top:17.224998pt;width:12.4pt;height:37.5pt;mso-position-horizontal-relative:page;mso-position-vertical-relative:paragraph;z-index:-15936000" type="#_x0000_t202" id="docshape10" filled="false" stroked="false">
            <v:textbox inset="0,0,0,0">
              <w:txbxContent>
                <w:p>
                  <w:pPr>
                    <w:spacing w:line="749" w:lineRule="exact" w:before="0"/>
                    <w:ind w:left="0" w:right="0" w:firstLine="0"/>
                    <w:jc w:val="left"/>
                    <w:rPr>
                      <w:rFonts w:ascii="Arial" w:hAnsi="Arial"/>
                      <w:sz w:val="67"/>
                    </w:rPr>
                  </w:pPr>
                  <w:r>
                    <w:rPr>
                      <w:rFonts w:ascii="Arial" w:hAnsi="Arial"/>
                      <w:color w:val="646467"/>
                      <w:spacing w:val="-5"/>
                      <w:w w:val="50"/>
                      <w:sz w:val="67"/>
                    </w:rPr>
                    <w:t>*•</w:t>
                  </w:r>
                </w:p>
              </w:txbxContent>
            </v:textbox>
            <w10:wrap type="none"/>
          </v:shape>
        </w:pict>
      </w:r>
      <w:r>
        <w:rPr>
          <w:rFonts w:ascii="Arial" w:hAnsi="Arial"/>
          <w:b/>
          <w:color w:val="505054"/>
          <w:spacing w:val="-5"/>
          <w:w w:val="105"/>
          <w:sz w:val="20"/>
        </w:rPr>
        <w:t>4</w:t>
      </w:r>
      <w:r>
        <w:rPr>
          <w:rFonts w:ascii="Arial" w:hAnsi="Arial"/>
          <w:b/>
          <w:color w:val="38383B"/>
          <w:spacing w:val="-5"/>
          <w:w w:val="105"/>
          <w:sz w:val="20"/>
        </w:rPr>
        <w:t>.</w:t>
      </w:r>
      <w:r>
        <w:rPr>
          <w:rFonts w:ascii="Arial" w:hAnsi="Arial"/>
          <w:b/>
          <w:color w:val="38383B"/>
          <w:sz w:val="20"/>
        </w:rPr>
        <w:tab/>
      </w:r>
      <w:r>
        <w:rPr>
          <w:rFonts w:ascii="Courier New" w:hAnsi="Courier New"/>
          <w:color w:val="646467"/>
          <w:w w:val="105"/>
          <w:sz w:val="33"/>
        </w:rPr>
        <w:t>*WW</w:t>
      </w:r>
      <w:r>
        <w:rPr>
          <w:rFonts w:ascii="Courier New" w:hAnsi="Courier New"/>
          <w:color w:val="646467"/>
          <w:spacing w:val="-39"/>
          <w:w w:val="105"/>
          <w:sz w:val="33"/>
        </w:rPr>
        <w:t> </w:t>
      </w:r>
      <w:r>
        <w:rPr>
          <w:rFonts w:ascii="Courier New" w:hAnsi="Courier New"/>
          <w:color w:val="646467"/>
          <w:w w:val="105"/>
          <w:sz w:val="33"/>
        </w:rPr>
        <w:t>m</w:t>
      </w:r>
      <w:r>
        <w:rPr>
          <w:rFonts w:ascii="Courier New" w:hAnsi="Courier New"/>
          <w:color w:val="646467"/>
          <w:spacing w:val="40"/>
          <w:w w:val="150"/>
          <w:sz w:val="33"/>
        </w:rPr>
        <w:t> </w:t>
      </w:r>
      <w:r>
        <w:rPr>
          <w:rFonts w:ascii="Courier New" w:hAnsi="Courier New"/>
          <w:color w:val="646467"/>
          <w:w w:val="105"/>
          <w:sz w:val="33"/>
        </w:rPr>
        <w:t>-</w:t>
      </w:r>
      <w:r>
        <w:rPr>
          <w:rFonts w:ascii="Courier New" w:hAnsi="Courier New"/>
          <w:color w:val="646467"/>
          <w:spacing w:val="-39"/>
          <w:w w:val="105"/>
          <w:sz w:val="33"/>
        </w:rPr>
        <w:t> </w:t>
      </w:r>
      <w:r>
        <w:rPr>
          <w:rFonts w:ascii="Courier New" w:hAnsi="Courier New"/>
          <w:color w:val="646467"/>
          <w:w w:val="105"/>
          <w:sz w:val="33"/>
        </w:rPr>
        <w:t>RB#El3</w:t>
      </w:r>
      <w:r>
        <w:rPr>
          <w:rFonts w:ascii="Courier New" w:hAnsi="Courier New"/>
          <w:color w:val="646467"/>
          <w:spacing w:val="-39"/>
          <w:w w:val="105"/>
          <w:sz w:val="33"/>
        </w:rPr>
        <w:t> </w:t>
      </w:r>
      <w:r>
        <w:rPr>
          <w:rFonts w:ascii="Courier New" w:hAnsi="Courier New"/>
          <w:color w:val="646467"/>
          <w:w w:val="105"/>
          <w:sz w:val="33"/>
        </w:rPr>
        <w:t>00</w:t>
      </w:r>
      <w:r>
        <w:rPr>
          <w:rFonts w:ascii="Courier New" w:hAnsi="Courier New"/>
          <w:color w:val="646467"/>
          <w:spacing w:val="-39"/>
          <w:w w:val="105"/>
          <w:sz w:val="33"/>
        </w:rPr>
        <w:t> </w:t>
      </w:r>
      <w:r>
        <w:rPr>
          <w:rFonts w:ascii="Courier New" w:hAnsi="Courier New"/>
          <w:color w:val="646467"/>
          <w:spacing w:val="-4"/>
          <w:w w:val="105"/>
          <w:sz w:val="33"/>
        </w:rPr>
        <w:t>Wffl</w:t>
      </w:r>
      <w:r>
        <w:rPr>
          <w:rFonts w:ascii="Courier New" w:hAnsi="Courier New"/>
          <w:color w:val="646467"/>
          <w:sz w:val="33"/>
        </w:rPr>
        <w:tab/>
      </w:r>
      <w:r>
        <w:rPr>
          <w:rFonts w:ascii="Courier New" w:hAnsi="Courier New"/>
          <w:color w:val="646467"/>
          <w:w w:val="105"/>
          <w:sz w:val="33"/>
        </w:rPr>
        <w:t>m</w:t>
      </w:r>
      <w:r>
        <w:rPr>
          <w:rFonts w:ascii="Courier New" w:hAnsi="Courier New"/>
          <w:color w:val="646467"/>
          <w:spacing w:val="33"/>
          <w:w w:val="105"/>
          <w:sz w:val="33"/>
        </w:rPr>
        <w:t> </w:t>
      </w:r>
      <w:r>
        <w:rPr>
          <w:rFonts w:ascii="Courier New" w:hAnsi="Courier New"/>
          <w:color w:val="38383B"/>
          <w:w w:val="105"/>
          <w:sz w:val="33"/>
        </w:rPr>
        <w:t>:</w:t>
      </w:r>
      <w:r>
        <w:rPr>
          <w:rFonts w:ascii="Courier New" w:hAnsi="Courier New"/>
          <w:color w:val="38383B"/>
          <w:spacing w:val="19"/>
          <w:w w:val="105"/>
          <w:sz w:val="33"/>
        </w:rPr>
        <w:t>  </w:t>
      </w:r>
      <w:r>
        <w:rPr>
          <w:rFonts w:ascii="Courier New" w:hAnsi="Courier New"/>
          <w:color w:val="505054"/>
          <w:spacing w:val="-10"/>
          <w:w w:val="105"/>
          <w:sz w:val="33"/>
        </w:rPr>
        <w:t>.</w:t>
      </w:r>
      <w:r>
        <w:rPr>
          <w:rFonts w:ascii="Courier New" w:hAnsi="Courier New"/>
          <w:color w:val="505054"/>
          <w:sz w:val="33"/>
        </w:rPr>
        <w:tab/>
      </w:r>
      <w:r>
        <w:rPr>
          <w:rFonts w:ascii="Courier New" w:hAnsi="Courier New"/>
          <w:i/>
          <w:color w:val="505054"/>
          <w:w w:val="105"/>
          <w:sz w:val="33"/>
        </w:rPr>
        <w:t>·</w:t>
      </w:r>
      <w:r>
        <w:rPr>
          <w:rFonts w:ascii="Courier New" w:hAnsi="Courier New"/>
          <w:i/>
          <w:color w:val="505054"/>
          <w:spacing w:val="27"/>
          <w:w w:val="105"/>
          <w:sz w:val="33"/>
        </w:rPr>
        <w:t> </w:t>
      </w:r>
      <w:r>
        <w:rPr>
          <w:rFonts w:ascii="Courier New" w:hAnsi="Courier New"/>
          <w:i/>
          <w:color w:val="505054"/>
          <w:spacing w:val="-5"/>
          <w:w w:val="105"/>
          <w:sz w:val="33"/>
        </w:rPr>
        <w:t>#R</w:t>
      </w:r>
    </w:p>
    <w:p>
      <w:pPr>
        <w:tabs>
          <w:tab w:pos="1513" w:val="left" w:leader="none"/>
          <w:tab w:pos="3092" w:val="left" w:leader="none"/>
        </w:tabs>
        <w:spacing w:before="168"/>
        <w:ind w:left="327" w:right="0" w:firstLine="0"/>
        <w:jc w:val="left"/>
        <w:rPr>
          <w:rFonts w:ascii="Times New Roman"/>
          <w:sz w:val="27"/>
        </w:rPr>
      </w:pPr>
      <w:r>
        <w:rPr>
          <w:rFonts w:ascii="Times New Roman"/>
          <w:color w:val="646467"/>
          <w:spacing w:val="-2"/>
          <w:w w:val="115"/>
          <w:sz w:val="27"/>
        </w:rPr>
        <w:t>ii3m</w:t>
      </w:r>
      <w:r>
        <w:rPr>
          <w:rFonts w:ascii="Times New Roman"/>
          <w:color w:val="7E7E80"/>
          <w:spacing w:val="-2"/>
          <w:w w:val="115"/>
          <w:sz w:val="27"/>
        </w:rPr>
        <w:t>=</w:t>
      </w:r>
      <w:r>
        <w:rPr>
          <w:rFonts w:ascii="Times New Roman"/>
          <w:color w:val="505054"/>
          <w:spacing w:val="-2"/>
          <w:w w:val="115"/>
          <w:sz w:val="27"/>
        </w:rPr>
        <w:t>fli</w:t>
      </w:r>
      <w:r>
        <w:rPr>
          <w:rFonts w:ascii="Times New Roman"/>
          <w:color w:val="505054"/>
          <w:sz w:val="27"/>
        </w:rPr>
        <w:tab/>
      </w:r>
      <w:r>
        <w:rPr>
          <w:rFonts w:ascii="Times New Roman"/>
          <w:color w:val="505054"/>
          <w:spacing w:val="-5"/>
          <w:w w:val="90"/>
          <w:sz w:val="27"/>
        </w:rPr>
        <w:t>El3</w:t>
      </w:r>
      <w:r>
        <w:rPr>
          <w:rFonts w:ascii="Times New Roman"/>
          <w:color w:val="505054"/>
          <w:sz w:val="27"/>
        </w:rPr>
        <w:tab/>
      </w:r>
      <w:r>
        <w:rPr>
          <w:rFonts w:ascii="Times New Roman"/>
          <w:color w:val="505054"/>
          <w:w w:val="170"/>
          <w:sz w:val="27"/>
        </w:rPr>
        <w:t>ll</w:t>
      </w:r>
      <w:r>
        <w:rPr>
          <w:rFonts w:ascii="Times New Roman"/>
          <w:color w:val="505054"/>
          <w:spacing w:val="51"/>
          <w:w w:val="170"/>
          <w:sz w:val="27"/>
        </w:rPr>
        <w:t> </w:t>
      </w:r>
      <w:r>
        <w:rPr>
          <w:rFonts w:ascii="Times New Roman"/>
          <w:color w:val="7E7E80"/>
          <w:spacing w:val="-10"/>
          <w:w w:val="170"/>
          <w:sz w:val="27"/>
        </w:rPr>
        <w:t>.</w:t>
      </w:r>
    </w:p>
    <w:p>
      <w:pPr>
        <w:pStyle w:val="BodyText"/>
        <w:spacing w:before="2"/>
        <w:rPr>
          <w:rFonts w:ascii="Times New Roman"/>
          <w:sz w:val="8"/>
        </w:rPr>
      </w:pPr>
    </w:p>
    <w:tbl>
      <w:tblPr>
        <w:tblW w:w="0" w:type="auto"/>
        <w:jc w:val="left"/>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1"/>
        <w:gridCol w:w="332"/>
        <w:gridCol w:w="2661"/>
        <w:gridCol w:w="1534"/>
        <w:gridCol w:w="874"/>
        <w:gridCol w:w="782"/>
        <w:gridCol w:w="1744"/>
      </w:tblGrid>
      <w:tr>
        <w:trPr>
          <w:trHeight w:val="962" w:hRule="atLeast"/>
        </w:trPr>
        <w:tc>
          <w:tcPr>
            <w:tcW w:w="1473" w:type="dxa"/>
            <w:gridSpan w:val="2"/>
          </w:tcPr>
          <w:p>
            <w:pPr>
              <w:pStyle w:val="TableParagraph"/>
              <w:ind w:left="540"/>
              <w:rPr>
                <w:sz w:val="40"/>
              </w:rPr>
            </w:pPr>
            <w:r>
              <w:rPr>
                <w:rFonts w:ascii="Arial" w:hAnsi="Arial"/>
                <w:b/>
                <w:i/>
                <w:color w:val="505054"/>
                <w:spacing w:val="-4"/>
                <w:w w:val="95"/>
                <w:sz w:val="28"/>
              </w:rPr>
              <w:t>s.</w:t>
            </w:r>
            <w:r>
              <w:rPr>
                <w:color w:val="646467"/>
                <w:spacing w:val="-4"/>
                <w:w w:val="95"/>
                <w:sz w:val="40"/>
              </w:rPr>
              <w:t>*•w</w:t>
            </w:r>
          </w:p>
          <w:p>
            <w:pPr>
              <w:pStyle w:val="TableParagraph"/>
              <w:spacing w:line="433" w:lineRule="exact" w:before="56"/>
              <w:ind w:left="513"/>
              <w:rPr>
                <w:sz w:val="40"/>
              </w:rPr>
            </w:pPr>
            <w:r>
              <w:rPr>
                <w:color w:val="505054"/>
                <w:w w:val="75"/>
                <w:sz w:val="25"/>
              </w:rPr>
              <w:t>6.</w:t>
            </w:r>
            <w:r>
              <w:rPr>
                <w:color w:val="505054"/>
                <w:spacing w:val="-14"/>
                <w:w w:val="75"/>
                <w:sz w:val="25"/>
              </w:rPr>
              <w:t> </w:t>
            </w:r>
            <w:r>
              <w:rPr>
                <w:color w:val="646467"/>
                <w:spacing w:val="-10"/>
                <w:w w:val="95"/>
                <w:sz w:val="40"/>
              </w:rPr>
              <w:t>*</w:t>
            </w:r>
          </w:p>
        </w:tc>
        <w:tc>
          <w:tcPr>
            <w:tcW w:w="2661" w:type="dxa"/>
          </w:tcPr>
          <w:p>
            <w:pPr>
              <w:pStyle w:val="TableParagraph"/>
              <w:tabs>
                <w:tab w:pos="1428" w:val="left" w:leader="none"/>
              </w:tabs>
              <w:ind w:right="113"/>
              <w:jc w:val="center"/>
              <w:rPr>
                <w:sz w:val="40"/>
              </w:rPr>
            </w:pPr>
            <w:r>
              <w:rPr>
                <w:color w:val="646467"/>
                <w:spacing w:val="-10"/>
                <w:sz w:val="40"/>
              </w:rPr>
              <w:t>*</w:t>
            </w:r>
            <w:r>
              <w:rPr>
                <w:color w:val="646467"/>
                <w:sz w:val="40"/>
              </w:rPr>
              <w:tab/>
            </w:r>
            <w:r>
              <w:rPr>
                <w:color w:val="646467"/>
                <w:spacing w:val="-10"/>
                <w:sz w:val="40"/>
              </w:rPr>
              <w:t>.</w:t>
            </w:r>
          </w:p>
          <w:p>
            <w:pPr>
              <w:pStyle w:val="TableParagraph"/>
              <w:spacing w:line="433" w:lineRule="exact" w:before="56"/>
              <w:ind w:right="117"/>
              <w:jc w:val="center"/>
              <w:rPr>
                <w:sz w:val="40"/>
              </w:rPr>
            </w:pPr>
            <w:r>
              <w:rPr>
                <w:color w:val="646467"/>
                <w:sz w:val="40"/>
              </w:rPr>
              <w:t>*•W</w:t>
            </w:r>
            <w:r>
              <w:rPr>
                <w:color w:val="646467"/>
                <w:spacing w:val="-50"/>
                <w:sz w:val="40"/>
              </w:rPr>
              <w:t> </w:t>
            </w:r>
            <w:r>
              <w:rPr>
                <w:color w:val="646467"/>
                <w:sz w:val="40"/>
              </w:rPr>
              <w:t>£am</w:t>
            </w:r>
            <w:r>
              <w:rPr>
                <w:color w:val="646467"/>
                <w:spacing w:val="21"/>
                <w:w w:val="150"/>
                <w:sz w:val="40"/>
              </w:rPr>
              <w:t> </w:t>
            </w:r>
            <w:r>
              <w:rPr>
                <w:color w:val="646467"/>
                <w:spacing w:val="-5"/>
                <w:sz w:val="40"/>
              </w:rPr>
              <w:t>*m</w:t>
            </w:r>
          </w:p>
        </w:tc>
        <w:tc>
          <w:tcPr>
            <w:tcW w:w="2408" w:type="dxa"/>
            <w:gridSpan w:val="2"/>
          </w:tcPr>
          <w:p>
            <w:pPr>
              <w:pStyle w:val="TableParagraph"/>
              <w:ind w:left="159"/>
              <w:rPr>
                <w:sz w:val="40"/>
              </w:rPr>
            </w:pPr>
            <w:r>
              <w:rPr>
                <w:color w:val="646467"/>
                <w:sz w:val="40"/>
              </w:rPr>
              <w:t>m</w:t>
            </w:r>
            <w:r>
              <w:rPr>
                <w:color w:val="646467"/>
                <w:spacing w:val="-5"/>
                <w:sz w:val="40"/>
              </w:rPr>
              <w:t> </w:t>
            </w:r>
            <w:r>
              <w:rPr>
                <w:color w:val="646467"/>
                <w:spacing w:val="-2"/>
                <w:sz w:val="40"/>
              </w:rPr>
              <w:t>m.tt•m</w:t>
            </w:r>
            <w:r>
              <w:rPr>
                <w:color w:val="7E7E80"/>
                <w:spacing w:val="-2"/>
                <w:sz w:val="40"/>
              </w:rPr>
              <w:t>.</w:t>
            </w:r>
          </w:p>
          <w:p>
            <w:pPr>
              <w:pStyle w:val="TableParagraph"/>
              <w:spacing w:line="433" w:lineRule="exact" w:before="56"/>
              <w:ind w:left="290"/>
              <w:rPr>
                <w:sz w:val="40"/>
              </w:rPr>
            </w:pPr>
            <w:r>
              <w:rPr>
                <w:color w:val="646467"/>
                <w:w w:val="95"/>
                <w:sz w:val="40"/>
              </w:rPr>
              <w:t>m</w:t>
            </w:r>
            <w:r>
              <w:rPr>
                <w:color w:val="9C9E9E"/>
                <w:w w:val="95"/>
                <w:sz w:val="40"/>
              </w:rPr>
              <w:t>-</w:t>
            </w:r>
            <w:r>
              <w:rPr>
                <w:color w:val="646467"/>
                <w:w w:val="95"/>
                <w:sz w:val="40"/>
              </w:rPr>
              <w:t>tt</w:t>
            </w:r>
            <w:r>
              <w:rPr>
                <w:color w:val="646467"/>
                <w:spacing w:val="-18"/>
                <w:w w:val="95"/>
                <w:sz w:val="40"/>
              </w:rPr>
              <w:t> </w:t>
            </w:r>
            <w:r>
              <w:rPr>
                <w:color w:val="646467"/>
                <w:w w:val="95"/>
                <w:sz w:val="40"/>
              </w:rPr>
              <w:t>a•</w:t>
            </w:r>
            <w:r>
              <w:rPr>
                <w:color w:val="646467"/>
                <w:spacing w:val="-19"/>
                <w:w w:val="95"/>
                <w:sz w:val="40"/>
              </w:rPr>
              <w:t> </w:t>
            </w:r>
            <w:r>
              <w:rPr>
                <w:color w:val="646467"/>
                <w:spacing w:val="-10"/>
                <w:w w:val="95"/>
                <w:sz w:val="40"/>
              </w:rPr>
              <w:t>·</w:t>
            </w:r>
          </w:p>
        </w:tc>
        <w:tc>
          <w:tcPr>
            <w:tcW w:w="782" w:type="dxa"/>
          </w:tcPr>
          <w:p>
            <w:pPr>
              <w:pStyle w:val="TableParagraph"/>
              <w:spacing w:before="3"/>
              <w:rPr>
                <w:rFonts w:ascii="Times New Roman"/>
                <w:sz w:val="44"/>
              </w:rPr>
            </w:pPr>
          </w:p>
          <w:p>
            <w:pPr>
              <w:pStyle w:val="TableParagraph"/>
              <w:spacing w:line="433" w:lineRule="exact"/>
              <w:ind w:left="62"/>
              <w:rPr>
                <w:sz w:val="40"/>
              </w:rPr>
            </w:pPr>
            <w:r>
              <w:rPr>
                <w:color w:val="505054"/>
                <w:spacing w:val="-5"/>
                <w:w w:val="120"/>
                <w:sz w:val="40"/>
              </w:rPr>
              <w:t>•w</w:t>
            </w:r>
          </w:p>
        </w:tc>
        <w:tc>
          <w:tcPr>
            <w:tcW w:w="1744" w:type="dxa"/>
          </w:tcPr>
          <w:p>
            <w:pPr>
              <w:pStyle w:val="TableParagraph"/>
              <w:spacing w:before="3"/>
              <w:rPr>
                <w:rFonts w:ascii="Times New Roman"/>
                <w:sz w:val="44"/>
              </w:rPr>
            </w:pPr>
          </w:p>
          <w:p>
            <w:pPr>
              <w:pStyle w:val="TableParagraph"/>
              <w:spacing w:line="433" w:lineRule="exact"/>
              <w:ind w:left="146"/>
              <w:rPr>
                <w:sz w:val="40"/>
              </w:rPr>
            </w:pPr>
            <w:r>
              <w:rPr>
                <w:color w:val="38383B"/>
                <w:spacing w:val="-5"/>
                <w:w w:val="120"/>
                <w:sz w:val="40"/>
              </w:rPr>
              <w:t>m</w:t>
            </w:r>
            <w:r>
              <w:rPr>
                <w:color w:val="646467"/>
                <w:spacing w:val="-5"/>
                <w:w w:val="120"/>
                <w:sz w:val="40"/>
              </w:rPr>
              <w:t>.</w:t>
            </w:r>
          </w:p>
        </w:tc>
      </w:tr>
      <w:tr>
        <w:trPr>
          <w:trHeight w:val="524" w:hRule="atLeast"/>
        </w:trPr>
        <w:tc>
          <w:tcPr>
            <w:tcW w:w="1141" w:type="dxa"/>
          </w:tcPr>
          <w:p>
            <w:pPr>
              <w:pStyle w:val="TableParagraph"/>
              <w:spacing w:before="95"/>
              <w:ind w:left="507"/>
              <w:rPr>
                <w:sz w:val="33"/>
              </w:rPr>
            </w:pPr>
            <w:r>
              <w:rPr>
                <w:color w:val="505054"/>
                <w:spacing w:val="-5"/>
                <w:sz w:val="33"/>
              </w:rPr>
              <w:t>7."</w:t>
            </w:r>
          </w:p>
        </w:tc>
        <w:tc>
          <w:tcPr>
            <w:tcW w:w="4527" w:type="dxa"/>
            <w:gridSpan w:val="3"/>
          </w:tcPr>
          <w:p>
            <w:pPr>
              <w:pStyle w:val="TableParagraph"/>
              <w:tabs>
                <w:tab w:pos="2989" w:val="left" w:leader="none"/>
              </w:tabs>
              <w:spacing w:before="95"/>
              <w:ind w:left="91"/>
              <w:rPr>
                <w:sz w:val="33"/>
              </w:rPr>
            </w:pPr>
            <w:r>
              <w:rPr>
                <w:color w:val="505054"/>
                <w:w w:val="90"/>
                <w:sz w:val="33"/>
              </w:rPr>
              <w:t>*WW"W*R</w:t>
            </w:r>
            <w:r>
              <w:rPr>
                <w:color w:val="505054"/>
                <w:spacing w:val="-4"/>
                <w:sz w:val="33"/>
              </w:rPr>
              <w:t> fi**</w:t>
            </w:r>
            <w:r>
              <w:rPr>
                <w:color w:val="505054"/>
                <w:sz w:val="33"/>
              </w:rPr>
              <w:tab/>
              <w:t>-</w:t>
            </w:r>
            <w:r>
              <w:rPr>
                <w:color w:val="505054"/>
                <w:spacing w:val="-35"/>
                <w:sz w:val="33"/>
              </w:rPr>
              <w:t> </w:t>
            </w:r>
            <w:r>
              <w:rPr>
                <w:color w:val="38383B"/>
                <w:spacing w:val="-2"/>
                <w:w w:val="95"/>
                <w:sz w:val="33"/>
              </w:rPr>
              <w:t>El3</w:t>
            </w:r>
            <w:r>
              <w:rPr>
                <w:color w:val="505054"/>
                <w:spacing w:val="-2"/>
                <w:w w:val="95"/>
                <w:sz w:val="33"/>
              </w:rPr>
              <w:t>½00</w:t>
            </w:r>
          </w:p>
        </w:tc>
        <w:tc>
          <w:tcPr>
            <w:tcW w:w="874" w:type="dxa"/>
          </w:tcPr>
          <w:p>
            <w:pPr>
              <w:pStyle w:val="TableParagraph"/>
              <w:spacing w:before="95"/>
              <w:ind w:left="92"/>
              <w:rPr>
                <w:sz w:val="33"/>
              </w:rPr>
            </w:pPr>
            <w:r>
              <w:rPr>
                <w:color w:val="505054"/>
                <w:spacing w:val="-4"/>
                <w:w w:val="95"/>
                <w:sz w:val="33"/>
              </w:rPr>
              <w:t>%ffl</w:t>
            </w:r>
          </w:p>
        </w:tc>
        <w:tc>
          <w:tcPr>
            <w:tcW w:w="2526" w:type="dxa"/>
            <w:gridSpan w:val="2"/>
          </w:tcPr>
          <w:p>
            <w:pPr>
              <w:pStyle w:val="TableParagraph"/>
              <w:spacing w:before="95"/>
              <w:ind w:left="124"/>
              <w:rPr>
                <w:sz w:val="33"/>
              </w:rPr>
            </w:pPr>
            <w:r>
              <w:rPr>
                <w:color w:val="505054"/>
                <w:spacing w:val="-2"/>
                <w:w w:val="90"/>
                <w:sz w:val="33"/>
              </w:rPr>
              <w:t>fi,m*3</w:t>
            </w:r>
            <w:r>
              <w:rPr>
                <w:color w:val="38383B"/>
                <w:spacing w:val="-2"/>
                <w:w w:val="90"/>
                <w:sz w:val="33"/>
              </w:rPr>
              <w:t>0</w:t>
            </w:r>
            <w:r>
              <w:rPr>
                <w:color w:val="505054"/>
                <w:spacing w:val="-2"/>
                <w:w w:val="90"/>
                <w:sz w:val="33"/>
              </w:rPr>
              <w:t>*.fflM</w:t>
            </w:r>
          </w:p>
        </w:tc>
      </w:tr>
      <w:tr>
        <w:trPr>
          <w:trHeight w:val="429" w:hRule="atLeast"/>
        </w:trPr>
        <w:tc>
          <w:tcPr>
            <w:tcW w:w="1141" w:type="dxa"/>
          </w:tcPr>
          <w:p>
            <w:pPr>
              <w:pStyle w:val="TableParagraph"/>
              <w:spacing w:line="354" w:lineRule="exact" w:before="56"/>
              <w:ind w:left="50"/>
              <w:rPr>
                <w:sz w:val="33"/>
              </w:rPr>
            </w:pPr>
            <w:r>
              <w:rPr>
                <w:color w:val="646467"/>
                <w:spacing w:val="-4"/>
                <w:sz w:val="33"/>
              </w:rPr>
              <w:t>fi*%</w:t>
            </w:r>
          </w:p>
        </w:tc>
        <w:tc>
          <w:tcPr>
            <w:tcW w:w="4527" w:type="dxa"/>
            <w:gridSpan w:val="3"/>
          </w:tcPr>
          <w:p>
            <w:pPr>
              <w:pStyle w:val="TableParagraph"/>
              <w:spacing w:line="354" w:lineRule="exact" w:before="56"/>
              <w:ind w:left="495"/>
              <w:rPr>
                <w:sz w:val="33"/>
              </w:rPr>
            </w:pPr>
            <w:r>
              <w:rPr>
                <w:color w:val="646467"/>
                <w:sz w:val="33"/>
              </w:rPr>
              <w:t>£,</w:t>
            </w:r>
            <w:r>
              <w:rPr>
                <w:color w:val="646467"/>
                <w:spacing w:val="60"/>
                <w:w w:val="150"/>
                <w:sz w:val="33"/>
              </w:rPr>
              <w:t> </w:t>
            </w:r>
            <w:r>
              <w:rPr>
                <w:color w:val="505054"/>
                <w:sz w:val="33"/>
              </w:rPr>
              <w:t>ffl%ttA½OOW$</w:t>
            </w:r>
            <w:r>
              <w:rPr>
                <w:color w:val="505054"/>
                <w:spacing w:val="-10"/>
                <w:sz w:val="33"/>
              </w:rPr>
              <w:t> </w:t>
            </w:r>
            <w:r>
              <w:rPr>
                <w:color w:val="505054"/>
                <w:spacing w:val="-5"/>
                <w:sz w:val="33"/>
              </w:rPr>
              <w:t>%</w:t>
            </w:r>
            <w:r>
              <w:rPr>
                <w:color w:val="7E7E80"/>
                <w:spacing w:val="-5"/>
                <w:sz w:val="33"/>
              </w:rPr>
              <w:t>.</w:t>
            </w:r>
          </w:p>
        </w:tc>
        <w:tc>
          <w:tcPr>
            <w:tcW w:w="874" w:type="dxa"/>
          </w:tcPr>
          <w:p>
            <w:pPr>
              <w:pStyle w:val="TableParagraph"/>
              <w:rPr>
                <w:rFonts w:ascii="Times New Roman"/>
                <w:sz w:val="32"/>
              </w:rPr>
            </w:pPr>
          </w:p>
        </w:tc>
        <w:tc>
          <w:tcPr>
            <w:tcW w:w="2526" w:type="dxa"/>
            <w:gridSpan w:val="2"/>
          </w:tcPr>
          <w:p>
            <w:pPr>
              <w:pStyle w:val="TableParagraph"/>
              <w:rPr>
                <w:rFonts w:ascii="Times New Roman"/>
                <w:sz w:val="32"/>
              </w:rPr>
            </w:pPr>
          </w:p>
        </w:tc>
      </w:tr>
    </w:tbl>
    <w:p>
      <w:pPr>
        <w:pStyle w:val="BodyText"/>
        <w:spacing w:before="7"/>
        <w:rPr>
          <w:rFonts w:ascii="Times New Roman"/>
          <w:sz w:val="11"/>
        </w:rPr>
      </w:pPr>
      <w:r>
        <w:rPr/>
        <w:drawing>
          <wp:anchor distT="0" distB="0" distL="0" distR="0" allowOverlap="1" layoutInCell="1" locked="0" behindDoc="0" simplePos="0" relativeHeight="4">
            <wp:simplePos x="0" y="0"/>
            <wp:positionH relativeFrom="page">
              <wp:posOffset>2980027</wp:posOffset>
            </wp:positionH>
            <wp:positionV relativeFrom="paragraph">
              <wp:posOffset>100283</wp:posOffset>
            </wp:positionV>
            <wp:extent cx="2342352" cy="1377696"/>
            <wp:effectExtent l="0" t="0" r="0" b="0"/>
            <wp:wrapTopAndBottom/>
            <wp:docPr id="9" name="image7.jpeg"/>
            <wp:cNvGraphicFramePr>
              <a:graphicFrameLocks noChangeAspect="1"/>
            </wp:cNvGraphicFramePr>
            <a:graphic>
              <a:graphicData uri="http://schemas.openxmlformats.org/drawingml/2006/picture">
                <pic:pic>
                  <pic:nvPicPr>
                    <pic:cNvPr id="10" name="image7.jpeg"/>
                    <pic:cNvPicPr/>
                  </pic:nvPicPr>
                  <pic:blipFill>
                    <a:blip r:embed="rId28" cstate="print"/>
                    <a:stretch>
                      <a:fillRect/>
                    </a:stretch>
                  </pic:blipFill>
                  <pic:spPr>
                    <a:xfrm>
                      <a:off x="0" y="0"/>
                      <a:ext cx="2342352" cy="1377696"/>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19"/>
        </w:rPr>
      </w:pPr>
    </w:p>
    <w:p>
      <w:pPr>
        <w:spacing w:after="0"/>
        <w:rPr>
          <w:rFonts w:ascii="Times New Roman"/>
          <w:sz w:val="19"/>
        </w:rPr>
        <w:sectPr>
          <w:footerReference w:type="default" r:id="rId25"/>
          <w:pgSz w:w="11910" w:h="16840"/>
          <w:pgMar w:footer="0" w:header="0" w:top="1520" w:bottom="280" w:left="1020" w:right="1180"/>
        </w:sectPr>
      </w:pPr>
    </w:p>
    <w:p>
      <w:pPr>
        <w:spacing w:before="84"/>
        <w:ind w:left="0" w:right="0" w:firstLine="0"/>
        <w:jc w:val="right"/>
        <w:rPr>
          <w:rFonts w:ascii="Arial"/>
          <w:sz w:val="23"/>
        </w:rPr>
      </w:pPr>
      <w:r>
        <w:rPr>
          <w:rFonts w:ascii="Arial"/>
          <w:b/>
          <w:color w:val="505054"/>
          <w:w w:val="95"/>
          <w:sz w:val="17"/>
        </w:rPr>
        <w:t>12</w:t>
      </w:r>
      <w:r>
        <w:rPr>
          <w:rFonts w:ascii="Arial"/>
          <w:b/>
          <w:color w:val="505054"/>
          <w:spacing w:val="27"/>
          <w:sz w:val="17"/>
        </w:rPr>
        <w:t> </w:t>
      </w:r>
      <w:r>
        <w:rPr>
          <w:rFonts w:ascii="Arial"/>
          <w:color w:val="505054"/>
          <w:w w:val="90"/>
          <w:sz w:val="23"/>
        </w:rPr>
        <w:t>:W</w:t>
      </w:r>
      <w:r>
        <w:rPr>
          <w:rFonts w:ascii="Arial"/>
          <w:color w:val="505054"/>
          <w:spacing w:val="34"/>
          <w:sz w:val="23"/>
        </w:rPr>
        <w:t> </w:t>
      </w:r>
      <w:r>
        <w:rPr>
          <w:rFonts w:ascii="Arial"/>
          <w:color w:val="505054"/>
          <w:spacing w:val="-16"/>
          <w:w w:val="95"/>
          <w:sz w:val="23"/>
        </w:rPr>
        <w:t>/</w:t>
      </w:r>
      <w:r>
        <w:rPr>
          <w:rFonts w:ascii="Arial"/>
          <w:color w:val="505054"/>
          <w:spacing w:val="-172"/>
          <w:w w:val="95"/>
          <w:sz w:val="54"/>
        </w:rPr>
        <w:t>*</w:t>
      </w:r>
      <w:r>
        <w:rPr>
          <w:rFonts w:ascii="Arial"/>
          <w:color w:val="505054"/>
          <w:spacing w:val="-6"/>
          <w:w w:val="95"/>
          <w:sz w:val="23"/>
        </w:rPr>
        <w:t>/</w:t>
      </w:r>
    </w:p>
    <w:p>
      <w:pPr>
        <w:spacing w:line="240" w:lineRule="auto" w:before="0"/>
        <w:rPr>
          <w:rFonts w:ascii="Arial"/>
          <w:sz w:val="20"/>
        </w:rPr>
      </w:pPr>
      <w:r>
        <w:rPr/>
        <w:br w:type="column"/>
      </w:r>
      <w:r>
        <w:rPr>
          <w:rFonts w:ascii="Arial"/>
          <w:sz w:val="20"/>
        </w:rPr>
      </w:r>
    </w:p>
    <w:p>
      <w:pPr>
        <w:pStyle w:val="BodyText"/>
        <w:spacing w:before="9"/>
        <w:rPr>
          <w:rFonts w:ascii="Arial"/>
          <w:sz w:val="15"/>
        </w:rPr>
      </w:pPr>
    </w:p>
    <w:p>
      <w:pPr>
        <w:spacing w:before="0"/>
        <w:ind w:left="368" w:right="0" w:firstLine="0"/>
        <w:jc w:val="left"/>
        <w:rPr>
          <w:rFonts w:ascii="Arial"/>
          <w:b/>
          <w:sz w:val="19"/>
        </w:rPr>
      </w:pPr>
      <w:r>
        <w:rPr>
          <w:rFonts w:ascii="Arial"/>
          <w:b/>
          <w:color w:val="38383B"/>
          <w:w w:val="90"/>
          <w:sz w:val="17"/>
        </w:rPr>
        <w:t>1</w:t>
      </w:r>
      <w:r>
        <w:rPr>
          <w:rFonts w:ascii="Arial"/>
          <w:b/>
          <w:color w:val="505054"/>
          <w:w w:val="90"/>
          <w:sz w:val="17"/>
        </w:rPr>
        <w:t>2</w:t>
      </w:r>
      <w:r>
        <w:rPr>
          <w:rFonts w:ascii="Arial"/>
          <w:b/>
          <w:color w:val="505054"/>
          <w:spacing w:val="69"/>
          <w:w w:val="150"/>
          <w:sz w:val="17"/>
        </w:rPr>
        <w:t> </w:t>
      </w:r>
      <w:r>
        <w:rPr>
          <w:rFonts w:ascii="Arial"/>
          <w:b/>
          <w:color w:val="505054"/>
          <w:spacing w:val="-5"/>
          <w:w w:val="80"/>
          <w:sz w:val="19"/>
        </w:rPr>
        <w:t>:M"</w:t>
      </w:r>
    </w:p>
    <w:sectPr>
      <w:type w:val="continuous"/>
      <w:pgSz w:w="11910" w:h="16840"/>
      <w:pgMar w:header="0" w:footer="0" w:top="1100" w:bottom="1440" w:left="1020" w:right="1180"/>
      <w:cols w:num="2" w:equalWidth="0">
        <w:col w:w="4891" w:space="40"/>
        <w:col w:w="47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crosoft JhengHei">
    <w:altName w:val="Microsoft JhengHei"/>
    <w:charset w:val="0"/>
    <w:family w:val="swiss"/>
    <w:pitch w:val="variable"/>
  </w:font>
  <w:font w:name="Microsoft YaHei">
    <w:altName w:val="Microsoft YaHei"/>
    <w:charset w:val="0"/>
    <w:family w:val="swiss"/>
    <w:pitch w:val="variable"/>
  </w:font>
  <w:font w:name="Courier New">
    <w:altName w:val="Courier New"/>
    <w:charset w:val="0"/>
    <w:family w:val="modern"/>
    <w:pitch w:val="fixed"/>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41.76384pt;margin-top:768.510559pt;width:97.4pt;height:13.7pt;mso-position-horizontal-relative:page;mso-position-vertical-relative:page;z-index:-15939072" type="#_x0000_t202" id="docshape1" filled="false" stroked="false">
          <v:textbox inset="0,0,0,0">
            <w:txbxContent>
              <w:p>
                <w:pPr>
                  <w:spacing w:line="274" w:lineRule="exact" w:before="0"/>
                  <w:ind w:left="20" w:right="0" w:firstLine="0"/>
                  <w:jc w:val="left"/>
                  <w:rPr>
                    <w:b/>
                    <w:sz w:val="21"/>
                  </w:rPr>
                </w:pPr>
                <w:r>
                  <w:rPr>
                    <w:b/>
                    <w:spacing w:val="26"/>
                    <w:sz w:val="21"/>
                  </w:rPr>
                  <w:t>第 </w:t>
                </w:r>
                <w:r>
                  <w:rPr>
                    <w:rFonts w:ascii="Times New Roman" w:eastAsia="Times New Roman"/>
                    <w:b/>
                    <w:sz w:val="21"/>
                  </w:rPr>
                  <w:fldChar w:fldCharType="begin"/>
                </w:r>
                <w:r>
                  <w:rPr>
                    <w:rFonts w:ascii="Times New Roman" w:eastAsia="Times New Roman"/>
                    <w:b/>
                    <w:sz w:val="21"/>
                  </w:rPr>
                  <w:instrText> PAGE </w:instrText>
                </w:r>
                <w:r>
                  <w:rPr>
                    <w:rFonts w:ascii="Times New Roman" w:eastAsia="Times New Roman"/>
                    <w:b/>
                    <w:sz w:val="21"/>
                  </w:rPr>
                  <w:fldChar w:fldCharType="separate"/>
                </w:r>
                <w:r>
                  <w:rPr>
                    <w:rFonts w:ascii="Times New Roman" w:eastAsia="Times New Roman"/>
                    <w:b/>
                    <w:sz w:val="21"/>
                  </w:rPr>
                  <w:t>1</w:t>
                </w:r>
                <w:r>
                  <w:rPr>
                    <w:rFonts w:ascii="Times New Roman" w:eastAsia="Times New Roman"/>
                    <w:b/>
                    <w:sz w:val="21"/>
                  </w:rPr>
                  <w:fldChar w:fldCharType="end"/>
                </w:r>
                <w:r>
                  <w:rPr>
                    <w:rFonts w:ascii="Times New Roman" w:eastAsia="Times New Roman"/>
                    <w:b/>
                    <w:spacing w:val="47"/>
                    <w:sz w:val="21"/>
                  </w:rPr>
                  <w:t> </w:t>
                </w:r>
                <w:r>
                  <w:rPr>
                    <w:b/>
                    <w:spacing w:val="27"/>
                    <w:sz w:val="21"/>
                  </w:rPr>
                  <w:t>页 </w:t>
                </w:r>
                <w:r>
                  <w:rPr>
                    <w:rFonts w:ascii="Times New Roman" w:eastAsia="Times New Roman"/>
                    <w:b/>
                    <w:spacing w:val="16"/>
                    <w:sz w:val="21"/>
                  </w:rPr>
                  <w:t>// </w:t>
                </w:r>
                <w:r>
                  <w:rPr>
                    <w:b/>
                    <w:spacing w:val="26"/>
                    <w:sz w:val="21"/>
                  </w:rPr>
                  <w:t>共 </w:t>
                </w:r>
                <w:r>
                  <w:rPr>
                    <w:rFonts w:ascii="Times New Roman" w:eastAsia="Times New Roman"/>
                    <w:b/>
                    <w:sz w:val="21"/>
                  </w:rPr>
                  <w:fldChar w:fldCharType="begin"/>
                </w:r>
                <w:r>
                  <w:rPr>
                    <w:rFonts w:ascii="Times New Roman" w:eastAsia="Times New Roman"/>
                    <w:b/>
                    <w:sz w:val="21"/>
                  </w:rPr>
                  <w:instrText> NUMPAGES </w:instrText>
                </w:r>
                <w:r>
                  <w:rPr>
                    <w:rFonts w:ascii="Times New Roman" w:eastAsia="Times New Roman"/>
                    <w:b/>
                    <w:sz w:val="21"/>
                  </w:rPr>
                  <w:fldChar w:fldCharType="separate"/>
                </w:r>
                <w:r>
                  <w:rPr>
                    <w:rFonts w:ascii="Times New Roman" w:eastAsia="Times New Roman"/>
                    <w:b/>
                    <w:sz w:val="21"/>
                  </w:rPr>
                  <w:t>12</w:t>
                </w:r>
                <w:r>
                  <w:rPr>
                    <w:rFonts w:ascii="Times New Roman" w:eastAsia="Times New Roman"/>
                    <w:b/>
                    <w:sz w:val="21"/>
                  </w:rPr>
                  <w:fldChar w:fldCharType="end"/>
                </w:r>
                <w:r>
                  <w:rPr>
                    <w:rFonts w:ascii="Times New Roman" w:eastAsia="Times New Roman"/>
                    <w:b/>
                    <w:spacing w:val="50"/>
                    <w:sz w:val="21"/>
                  </w:rPr>
                  <w:t> </w:t>
                </w:r>
                <w:r>
                  <w:rPr>
                    <w:b/>
                    <w:spacing w:val="-10"/>
                    <w:sz w:val="21"/>
                  </w:rPr>
                  <w:t>页</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39.12384pt;margin-top:768.510559pt;width:102.7pt;height:13.7pt;mso-position-horizontal-relative:page;mso-position-vertical-relative:page;z-index:-15938560" type="#_x0000_t202" id="docshape2" filled="false" stroked="false">
          <v:textbox inset="0,0,0,0">
            <w:txbxContent>
              <w:p>
                <w:pPr>
                  <w:spacing w:line="274" w:lineRule="exact" w:before="0"/>
                  <w:ind w:left="20" w:right="0" w:firstLine="0"/>
                  <w:jc w:val="left"/>
                  <w:rPr>
                    <w:b/>
                    <w:sz w:val="21"/>
                  </w:rPr>
                </w:pPr>
                <w:r>
                  <w:rPr>
                    <w:b/>
                    <w:spacing w:val="26"/>
                    <w:sz w:val="21"/>
                  </w:rPr>
                  <w:t>第 </w:t>
                </w:r>
                <w:r>
                  <w:rPr>
                    <w:rFonts w:ascii="Times New Roman" w:eastAsia="Times New Roman"/>
                    <w:b/>
                    <w:sz w:val="21"/>
                  </w:rPr>
                  <w:fldChar w:fldCharType="begin"/>
                </w:r>
                <w:r>
                  <w:rPr>
                    <w:rFonts w:ascii="Times New Roman" w:eastAsia="Times New Roman"/>
                    <w:b/>
                    <w:sz w:val="21"/>
                  </w:rPr>
                  <w:instrText> PAGE </w:instrText>
                </w:r>
                <w:r>
                  <w:rPr>
                    <w:rFonts w:ascii="Times New Roman" w:eastAsia="Times New Roman"/>
                    <w:b/>
                    <w:sz w:val="21"/>
                  </w:rPr>
                  <w:fldChar w:fldCharType="separate"/>
                </w:r>
                <w:r>
                  <w:rPr>
                    <w:rFonts w:ascii="Times New Roman" w:eastAsia="Times New Roman"/>
                    <w:b/>
                    <w:sz w:val="21"/>
                  </w:rPr>
                  <w:t>10</w:t>
                </w:r>
                <w:r>
                  <w:rPr>
                    <w:rFonts w:ascii="Times New Roman" w:eastAsia="Times New Roman"/>
                    <w:b/>
                    <w:sz w:val="21"/>
                  </w:rPr>
                  <w:fldChar w:fldCharType="end"/>
                </w:r>
                <w:r>
                  <w:rPr>
                    <w:rFonts w:ascii="Times New Roman" w:eastAsia="Times New Roman"/>
                    <w:b/>
                    <w:spacing w:val="50"/>
                    <w:sz w:val="21"/>
                  </w:rPr>
                  <w:t> </w:t>
                </w:r>
                <w:r>
                  <w:rPr>
                    <w:b/>
                    <w:spacing w:val="27"/>
                    <w:sz w:val="21"/>
                  </w:rPr>
                  <w:t>页 </w:t>
                </w:r>
                <w:r>
                  <w:rPr>
                    <w:rFonts w:ascii="Times New Roman" w:eastAsia="Times New Roman"/>
                    <w:b/>
                    <w:spacing w:val="16"/>
                    <w:sz w:val="21"/>
                  </w:rPr>
                  <w:t>// </w:t>
                </w:r>
                <w:r>
                  <w:rPr>
                    <w:b/>
                    <w:spacing w:val="27"/>
                    <w:sz w:val="21"/>
                  </w:rPr>
                  <w:t>共 </w:t>
                </w:r>
                <w:r>
                  <w:rPr>
                    <w:rFonts w:ascii="Times New Roman" w:eastAsia="Times New Roman"/>
                    <w:b/>
                    <w:sz w:val="21"/>
                  </w:rPr>
                  <w:fldChar w:fldCharType="begin"/>
                </w:r>
                <w:r>
                  <w:rPr>
                    <w:rFonts w:ascii="Times New Roman" w:eastAsia="Times New Roman"/>
                    <w:b/>
                    <w:sz w:val="21"/>
                  </w:rPr>
                  <w:instrText> NUMPAGES </w:instrText>
                </w:r>
                <w:r>
                  <w:rPr>
                    <w:rFonts w:ascii="Times New Roman" w:eastAsia="Times New Roman"/>
                    <w:b/>
                    <w:sz w:val="21"/>
                  </w:rPr>
                  <w:fldChar w:fldCharType="separate"/>
                </w:r>
                <w:r>
                  <w:rPr>
                    <w:rFonts w:ascii="Times New Roman" w:eastAsia="Times New Roman"/>
                    <w:b/>
                    <w:sz w:val="21"/>
                  </w:rPr>
                  <w:t>12</w:t>
                </w:r>
                <w:r>
                  <w:rPr>
                    <w:rFonts w:ascii="Times New Roman" w:eastAsia="Times New Roman"/>
                    <w:b/>
                    <w:sz w:val="21"/>
                  </w:rPr>
                  <w:fldChar w:fldCharType="end"/>
                </w:r>
                <w:r>
                  <w:rPr>
                    <w:rFonts w:ascii="Times New Roman" w:eastAsia="Times New Roman"/>
                    <w:b/>
                    <w:spacing w:val="50"/>
                    <w:sz w:val="21"/>
                  </w:rPr>
                  <w:t> </w:t>
                </w:r>
                <w:r>
                  <w:rPr>
                    <w:b/>
                    <w:spacing w:val="-10"/>
                    <w:sz w:val="21"/>
                  </w:rPr>
                  <w:t>页</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2"/>
      <w:numFmt w:val="decimal"/>
      <w:lvlText w:val="%1."/>
      <w:lvlJc w:val="left"/>
      <w:pPr>
        <w:ind w:left="990" w:hanging="203"/>
        <w:jc w:val="left"/>
      </w:pPr>
      <w:rPr>
        <w:rFonts w:hint="default"/>
        <w:spacing w:val="-22"/>
        <w:w w:val="118"/>
        <w:lang w:val="en-US" w:eastAsia="zh-CN" w:bidi="ar-SA"/>
      </w:rPr>
    </w:lvl>
    <w:lvl w:ilvl="1">
      <w:start w:val="0"/>
      <w:numFmt w:val="bullet"/>
      <w:lvlText w:val="•"/>
      <w:lvlJc w:val="left"/>
      <w:pPr>
        <w:ind w:left="1870" w:hanging="203"/>
      </w:pPr>
      <w:rPr>
        <w:rFonts w:hint="default"/>
        <w:lang w:val="en-US" w:eastAsia="zh-CN" w:bidi="ar-SA"/>
      </w:rPr>
    </w:lvl>
    <w:lvl w:ilvl="2">
      <w:start w:val="0"/>
      <w:numFmt w:val="bullet"/>
      <w:lvlText w:val="•"/>
      <w:lvlJc w:val="left"/>
      <w:pPr>
        <w:ind w:left="2741" w:hanging="203"/>
      </w:pPr>
      <w:rPr>
        <w:rFonts w:hint="default"/>
        <w:lang w:val="en-US" w:eastAsia="zh-CN" w:bidi="ar-SA"/>
      </w:rPr>
    </w:lvl>
    <w:lvl w:ilvl="3">
      <w:start w:val="0"/>
      <w:numFmt w:val="bullet"/>
      <w:lvlText w:val="•"/>
      <w:lvlJc w:val="left"/>
      <w:pPr>
        <w:ind w:left="3611" w:hanging="203"/>
      </w:pPr>
      <w:rPr>
        <w:rFonts w:hint="default"/>
        <w:lang w:val="en-US" w:eastAsia="zh-CN" w:bidi="ar-SA"/>
      </w:rPr>
    </w:lvl>
    <w:lvl w:ilvl="4">
      <w:start w:val="0"/>
      <w:numFmt w:val="bullet"/>
      <w:lvlText w:val="•"/>
      <w:lvlJc w:val="left"/>
      <w:pPr>
        <w:ind w:left="4482" w:hanging="203"/>
      </w:pPr>
      <w:rPr>
        <w:rFonts w:hint="default"/>
        <w:lang w:val="en-US" w:eastAsia="zh-CN" w:bidi="ar-SA"/>
      </w:rPr>
    </w:lvl>
    <w:lvl w:ilvl="5">
      <w:start w:val="0"/>
      <w:numFmt w:val="bullet"/>
      <w:lvlText w:val="•"/>
      <w:lvlJc w:val="left"/>
      <w:pPr>
        <w:ind w:left="5352" w:hanging="203"/>
      </w:pPr>
      <w:rPr>
        <w:rFonts w:hint="default"/>
        <w:lang w:val="en-US" w:eastAsia="zh-CN" w:bidi="ar-SA"/>
      </w:rPr>
    </w:lvl>
    <w:lvl w:ilvl="6">
      <w:start w:val="0"/>
      <w:numFmt w:val="bullet"/>
      <w:lvlText w:val="•"/>
      <w:lvlJc w:val="left"/>
      <w:pPr>
        <w:ind w:left="6223" w:hanging="203"/>
      </w:pPr>
      <w:rPr>
        <w:rFonts w:hint="default"/>
        <w:lang w:val="en-US" w:eastAsia="zh-CN" w:bidi="ar-SA"/>
      </w:rPr>
    </w:lvl>
    <w:lvl w:ilvl="7">
      <w:start w:val="0"/>
      <w:numFmt w:val="bullet"/>
      <w:lvlText w:val="•"/>
      <w:lvlJc w:val="left"/>
      <w:pPr>
        <w:ind w:left="7093" w:hanging="203"/>
      </w:pPr>
      <w:rPr>
        <w:rFonts w:hint="default"/>
        <w:lang w:val="en-US" w:eastAsia="zh-CN" w:bidi="ar-SA"/>
      </w:rPr>
    </w:lvl>
    <w:lvl w:ilvl="8">
      <w:start w:val="0"/>
      <w:numFmt w:val="bullet"/>
      <w:lvlText w:val="•"/>
      <w:lvlJc w:val="left"/>
      <w:pPr>
        <w:ind w:left="7964" w:hanging="203"/>
      </w:pPr>
      <w:rPr>
        <w:rFonts w:hint="default"/>
        <w:lang w:val="en-US" w:eastAsia="zh-CN" w:bidi="ar-SA"/>
      </w:rPr>
    </w:lvl>
  </w:abstractNum>
  <w:abstractNum w:abstractNumId="10">
    <w:multiLevelType w:val="hybridMultilevel"/>
    <w:lvl w:ilvl="0">
      <w:start w:val="1"/>
      <w:numFmt w:val="decimal"/>
      <w:lvlText w:val="（%1）"/>
      <w:lvlJc w:val="left"/>
      <w:pPr>
        <w:ind w:left="112" w:hanging="608"/>
        <w:jc w:val="left"/>
      </w:pPr>
      <w:rPr>
        <w:rFonts w:hint="default" w:ascii="Microsoft JhengHei" w:hAnsi="Microsoft JhengHei" w:eastAsia="Microsoft JhengHei" w:cs="Microsoft JhengHei"/>
        <w:b w:val="0"/>
        <w:bCs w:val="0"/>
        <w:i w:val="0"/>
        <w:iCs w:val="0"/>
        <w:spacing w:val="2"/>
        <w:w w:val="100"/>
        <w:sz w:val="22"/>
        <w:szCs w:val="22"/>
        <w:lang w:val="en-US" w:eastAsia="zh-CN" w:bidi="ar-SA"/>
      </w:rPr>
    </w:lvl>
    <w:lvl w:ilvl="1">
      <w:start w:val="0"/>
      <w:numFmt w:val="bullet"/>
      <w:lvlText w:val="•"/>
      <w:lvlJc w:val="left"/>
      <w:pPr>
        <w:ind w:left="1078" w:hanging="608"/>
      </w:pPr>
      <w:rPr>
        <w:rFonts w:hint="default"/>
        <w:lang w:val="en-US" w:eastAsia="zh-CN" w:bidi="ar-SA"/>
      </w:rPr>
    </w:lvl>
    <w:lvl w:ilvl="2">
      <w:start w:val="0"/>
      <w:numFmt w:val="bullet"/>
      <w:lvlText w:val="•"/>
      <w:lvlJc w:val="left"/>
      <w:pPr>
        <w:ind w:left="2037" w:hanging="608"/>
      </w:pPr>
      <w:rPr>
        <w:rFonts w:hint="default"/>
        <w:lang w:val="en-US" w:eastAsia="zh-CN" w:bidi="ar-SA"/>
      </w:rPr>
    </w:lvl>
    <w:lvl w:ilvl="3">
      <w:start w:val="0"/>
      <w:numFmt w:val="bullet"/>
      <w:lvlText w:val="•"/>
      <w:lvlJc w:val="left"/>
      <w:pPr>
        <w:ind w:left="2995" w:hanging="608"/>
      </w:pPr>
      <w:rPr>
        <w:rFonts w:hint="default"/>
        <w:lang w:val="en-US" w:eastAsia="zh-CN" w:bidi="ar-SA"/>
      </w:rPr>
    </w:lvl>
    <w:lvl w:ilvl="4">
      <w:start w:val="0"/>
      <w:numFmt w:val="bullet"/>
      <w:lvlText w:val="•"/>
      <w:lvlJc w:val="left"/>
      <w:pPr>
        <w:ind w:left="3954" w:hanging="608"/>
      </w:pPr>
      <w:rPr>
        <w:rFonts w:hint="default"/>
        <w:lang w:val="en-US" w:eastAsia="zh-CN" w:bidi="ar-SA"/>
      </w:rPr>
    </w:lvl>
    <w:lvl w:ilvl="5">
      <w:start w:val="0"/>
      <w:numFmt w:val="bullet"/>
      <w:lvlText w:val="•"/>
      <w:lvlJc w:val="left"/>
      <w:pPr>
        <w:ind w:left="4912" w:hanging="608"/>
      </w:pPr>
      <w:rPr>
        <w:rFonts w:hint="default"/>
        <w:lang w:val="en-US" w:eastAsia="zh-CN" w:bidi="ar-SA"/>
      </w:rPr>
    </w:lvl>
    <w:lvl w:ilvl="6">
      <w:start w:val="0"/>
      <w:numFmt w:val="bullet"/>
      <w:lvlText w:val="•"/>
      <w:lvlJc w:val="left"/>
      <w:pPr>
        <w:ind w:left="5871" w:hanging="608"/>
      </w:pPr>
      <w:rPr>
        <w:rFonts w:hint="default"/>
        <w:lang w:val="en-US" w:eastAsia="zh-CN" w:bidi="ar-SA"/>
      </w:rPr>
    </w:lvl>
    <w:lvl w:ilvl="7">
      <w:start w:val="0"/>
      <w:numFmt w:val="bullet"/>
      <w:lvlText w:val="•"/>
      <w:lvlJc w:val="left"/>
      <w:pPr>
        <w:ind w:left="6829" w:hanging="608"/>
      </w:pPr>
      <w:rPr>
        <w:rFonts w:hint="default"/>
        <w:lang w:val="en-US" w:eastAsia="zh-CN" w:bidi="ar-SA"/>
      </w:rPr>
    </w:lvl>
    <w:lvl w:ilvl="8">
      <w:start w:val="0"/>
      <w:numFmt w:val="bullet"/>
      <w:lvlText w:val="•"/>
      <w:lvlJc w:val="left"/>
      <w:pPr>
        <w:ind w:left="7788" w:hanging="608"/>
      </w:pPr>
      <w:rPr>
        <w:rFonts w:hint="default"/>
        <w:lang w:val="en-US" w:eastAsia="zh-CN" w:bidi="ar-SA"/>
      </w:rPr>
    </w:lvl>
  </w:abstractNum>
  <w:abstractNum w:abstractNumId="9">
    <w:multiLevelType w:val="hybridMultilevel"/>
    <w:lvl w:ilvl="0">
      <w:start w:val="1"/>
      <w:numFmt w:val="decimal"/>
      <w:lvlText w:val="（%1）"/>
      <w:lvlJc w:val="left"/>
      <w:pPr>
        <w:ind w:left="1200" w:hanging="608"/>
        <w:jc w:val="left"/>
      </w:pPr>
      <w:rPr>
        <w:rFonts w:hint="default" w:ascii="Microsoft JhengHei" w:hAnsi="Microsoft JhengHei" w:eastAsia="Microsoft JhengHei" w:cs="Microsoft JhengHei"/>
        <w:b w:val="0"/>
        <w:bCs w:val="0"/>
        <w:i w:val="0"/>
        <w:iCs w:val="0"/>
        <w:spacing w:val="2"/>
        <w:w w:val="100"/>
        <w:sz w:val="22"/>
        <w:szCs w:val="22"/>
        <w:lang w:val="en-US" w:eastAsia="zh-CN" w:bidi="ar-SA"/>
      </w:rPr>
    </w:lvl>
    <w:lvl w:ilvl="1">
      <w:start w:val="0"/>
      <w:numFmt w:val="bullet"/>
      <w:lvlText w:val="•"/>
      <w:lvlJc w:val="left"/>
      <w:pPr>
        <w:ind w:left="2050" w:hanging="608"/>
      </w:pPr>
      <w:rPr>
        <w:rFonts w:hint="default"/>
        <w:lang w:val="en-US" w:eastAsia="zh-CN" w:bidi="ar-SA"/>
      </w:rPr>
    </w:lvl>
    <w:lvl w:ilvl="2">
      <w:start w:val="0"/>
      <w:numFmt w:val="bullet"/>
      <w:lvlText w:val="•"/>
      <w:lvlJc w:val="left"/>
      <w:pPr>
        <w:ind w:left="2901" w:hanging="608"/>
      </w:pPr>
      <w:rPr>
        <w:rFonts w:hint="default"/>
        <w:lang w:val="en-US" w:eastAsia="zh-CN" w:bidi="ar-SA"/>
      </w:rPr>
    </w:lvl>
    <w:lvl w:ilvl="3">
      <w:start w:val="0"/>
      <w:numFmt w:val="bullet"/>
      <w:lvlText w:val="•"/>
      <w:lvlJc w:val="left"/>
      <w:pPr>
        <w:ind w:left="3751" w:hanging="608"/>
      </w:pPr>
      <w:rPr>
        <w:rFonts w:hint="default"/>
        <w:lang w:val="en-US" w:eastAsia="zh-CN" w:bidi="ar-SA"/>
      </w:rPr>
    </w:lvl>
    <w:lvl w:ilvl="4">
      <w:start w:val="0"/>
      <w:numFmt w:val="bullet"/>
      <w:lvlText w:val="•"/>
      <w:lvlJc w:val="left"/>
      <w:pPr>
        <w:ind w:left="4602" w:hanging="608"/>
      </w:pPr>
      <w:rPr>
        <w:rFonts w:hint="default"/>
        <w:lang w:val="en-US" w:eastAsia="zh-CN" w:bidi="ar-SA"/>
      </w:rPr>
    </w:lvl>
    <w:lvl w:ilvl="5">
      <w:start w:val="0"/>
      <w:numFmt w:val="bullet"/>
      <w:lvlText w:val="•"/>
      <w:lvlJc w:val="left"/>
      <w:pPr>
        <w:ind w:left="5452" w:hanging="608"/>
      </w:pPr>
      <w:rPr>
        <w:rFonts w:hint="default"/>
        <w:lang w:val="en-US" w:eastAsia="zh-CN" w:bidi="ar-SA"/>
      </w:rPr>
    </w:lvl>
    <w:lvl w:ilvl="6">
      <w:start w:val="0"/>
      <w:numFmt w:val="bullet"/>
      <w:lvlText w:val="•"/>
      <w:lvlJc w:val="left"/>
      <w:pPr>
        <w:ind w:left="6303" w:hanging="608"/>
      </w:pPr>
      <w:rPr>
        <w:rFonts w:hint="default"/>
        <w:lang w:val="en-US" w:eastAsia="zh-CN" w:bidi="ar-SA"/>
      </w:rPr>
    </w:lvl>
    <w:lvl w:ilvl="7">
      <w:start w:val="0"/>
      <w:numFmt w:val="bullet"/>
      <w:lvlText w:val="•"/>
      <w:lvlJc w:val="left"/>
      <w:pPr>
        <w:ind w:left="7153" w:hanging="608"/>
      </w:pPr>
      <w:rPr>
        <w:rFonts w:hint="default"/>
        <w:lang w:val="en-US" w:eastAsia="zh-CN" w:bidi="ar-SA"/>
      </w:rPr>
    </w:lvl>
    <w:lvl w:ilvl="8">
      <w:start w:val="0"/>
      <w:numFmt w:val="bullet"/>
      <w:lvlText w:val="•"/>
      <w:lvlJc w:val="left"/>
      <w:pPr>
        <w:ind w:left="8004" w:hanging="608"/>
      </w:pPr>
      <w:rPr>
        <w:rFonts w:hint="default"/>
        <w:lang w:val="en-US" w:eastAsia="zh-CN" w:bidi="ar-SA"/>
      </w:rPr>
    </w:lvl>
  </w:abstractNum>
  <w:abstractNum w:abstractNumId="8">
    <w:multiLevelType w:val="hybridMultilevel"/>
    <w:lvl w:ilvl="0">
      <w:start w:val="1"/>
      <w:numFmt w:val="decimal"/>
      <w:lvlText w:val="%1."/>
      <w:lvlJc w:val="left"/>
      <w:pPr>
        <w:ind w:left="953" w:hanging="361"/>
        <w:jc w:val="left"/>
      </w:pPr>
      <w:rPr>
        <w:rFonts w:hint="default" w:ascii="Times New Roman" w:hAnsi="Times New Roman" w:eastAsia="Times New Roman" w:cs="Times New Roman"/>
        <w:b w:val="0"/>
        <w:bCs w:val="0"/>
        <w:i w:val="0"/>
        <w:iCs w:val="0"/>
        <w:w w:val="100"/>
        <w:sz w:val="22"/>
        <w:szCs w:val="22"/>
        <w:lang w:val="en-US" w:eastAsia="zh-CN" w:bidi="ar-SA"/>
      </w:rPr>
    </w:lvl>
    <w:lvl w:ilvl="1">
      <w:start w:val="0"/>
      <w:numFmt w:val="bullet"/>
      <w:lvlText w:val="•"/>
      <w:lvlJc w:val="left"/>
      <w:pPr>
        <w:ind w:left="1834" w:hanging="361"/>
      </w:pPr>
      <w:rPr>
        <w:rFonts w:hint="default"/>
        <w:lang w:val="en-US" w:eastAsia="zh-CN" w:bidi="ar-SA"/>
      </w:rPr>
    </w:lvl>
    <w:lvl w:ilvl="2">
      <w:start w:val="0"/>
      <w:numFmt w:val="bullet"/>
      <w:lvlText w:val="•"/>
      <w:lvlJc w:val="left"/>
      <w:pPr>
        <w:ind w:left="2709" w:hanging="361"/>
      </w:pPr>
      <w:rPr>
        <w:rFonts w:hint="default"/>
        <w:lang w:val="en-US" w:eastAsia="zh-CN" w:bidi="ar-SA"/>
      </w:rPr>
    </w:lvl>
    <w:lvl w:ilvl="3">
      <w:start w:val="0"/>
      <w:numFmt w:val="bullet"/>
      <w:lvlText w:val="•"/>
      <w:lvlJc w:val="left"/>
      <w:pPr>
        <w:ind w:left="3583" w:hanging="361"/>
      </w:pPr>
      <w:rPr>
        <w:rFonts w:hint="default"/>
        <w:lang w:val="en-US" w:eastAsia="zh-CN" w:bidi="ar-SA"/>
      </w:rPr>
    </w:lvl>
    <w:lvl w:ilvl="4">
      <w:start w:val="0"/>
      <w:numFmt w:val="bullet"/>
      <w:lvlText w:val="•"/>
      <w:lvlJc w:val="left"/>
      <w:pPr>
        <w:ind w:left="4458" w:hanging="361"/>
      </w:pPr>
      <w:rPr>
        <w:rFonts w:hint="default"/>
        <w:lang w:val="en-US" w:eastAsia="zh-CN" w:bidi="ar-SA"/>
      </w:rPr>
    </w:lvl>
    <w:lvl w:ilvl="5">
      <w:start w:val="0"/>
      <w:numFmt w:val="bullet"/>
      <w:lvlText w:val="•"/>
      <w:lvlJc w:val="left"/>
      <w:pPr>
        <w:ind w:left="5332" w:hanging="361"/>
      </w:pPr>
      <w:rPr>
        <w:rFonts w:hint="default"/>
        <w:lang w:val="en-US" w:eastAsia="zh-CN" w:bidi="ar-SA"/>
      </w:rPr>
    </w:lvl>
    <w:lvl w:ilvl="6">
      <w:start w:val="0"/>
      <w:numFmt w:val="bullet"/>
      <w:lvlText w:val="•"/>
      <w:lvlJc w:val="left"/>
      <w:pPr>
        <w:ind w:left="6207" w:hanging="361"/>
      </w:pPr>
      <w:rPr>
        <w:rFonts w:hint="default"/>
        <w:lang w:val="en-US" w:eastAsia="zh-CN" w:bidi="ar-SA"/>
      </w:rPr>
    </w:lvl>
    <w:lvl w:ilvl="7">
      <w:start w:val="0"/>
      <w:numFmt w:val="bullet"/>
      <w:lvlText w:val="•"/>
      <w:lvlJc w:val="left"/>
      <w:pPr>
        <w:ind w:left="7081" w:hanging="361"/>
      </w:pPr>
      <w:rPr>
        <w:rFonts w:hint="default"/>
        <w:lang w:val="en-US" w:eastAsia="zh-CN" w:bidi="ar-SA"/>
      </w:rPr>
    </w:lvl>
    <w:lvl w:ilvl="8">
      <w:start w:val="0"/>
      <w:numFmt w:val="bullet"/>
      <w:lvlText w:val="•"/>
      <w:lvlJc w:val="left"/>
      <w:pPr>
        <w:ind w:left="7956" w:hanging="361"/>
      </w:pPr>
      <w:rPr>
        <w:rFonts w:hint="default"/>
        <w:lang w:val="en-US" w:eastAsia="zh-CN" w:bidi="ar-SA"/>
      </w:rPr>
    </w:lvl>
  </w:abstractNum>
  <w:abstractNum w:abstractNumId="7">
    <w:multiLevelType w:val="hybridMultilevel"/>
    <w:lvl w:ilvl="0">
      <w:start w:val="1"/>
      <w:numFmt w:val="decimal"/>
      <w:lvlText w:val="%1."/>
      <w:lvlJc w:val="left"/>
      <w:pPr>
        <w:ind w:left="112" w:hanging="365"/>
        <w:jc w:val="left"/>
      </w:pPr>
      <w:rPr>
        <w:rFonts w:hint="default" w:ascii="Times New Roman" w:hAnsi="Times New Roman" w:eastAsia="Times New Roman" w:cs="Times New Roman"/>
        <w:b w:val="0"/>
        <w:bCs w:val="0"/>
        <w:i w:val="0"/>
        <w:iCs w:val="0"/>
        <w:spacing w:val="2"/>
        <w:w w:val="100"/>
        <w:sz w:val="22"/>
        <w:szCs w:val="22"/>
        <w:lang w:val="en-US" w:eastAsia="zh-CN" w:bidi="ar-SA"/>
      </w:rPr>
    </w:lvl>
    <w:lvl w:ilvl="1">
      <w:start w:val="0"/>
      <w:numFmt w:val="bullet"/>
      <w:lvlText w:val="•"/>
      <w:lvlJc w:val="left"/>
      <w:pPr>
        <w:ind w:left="1078" w:hanging="365"/>
      </w:pPr>
      <w:rPr>
        <w:rFonts w:hint="default"/>
        <w:lang w:val="en-US" w:eastAsia="zh-CN" w:bidi="ar-SA"/>
      </w:rPr>
    </w:lvl>
    <w:lvl w:ilvl="2">
      <w:start w:val="0"/>
      <w:numFmt w:val="bullet"/>
      <w:lvlText w:val="•"/>
      <w:lvlJc w:val="left"/>
      <w:pPr>
        <w:ind w:left="2037" w:hanging="365"/>
      </w:pPr>
      <w:rPr>
        <w:rFonts w:hint="default"/>
        <w:lang w:val="en-US" w:eastAsia="zh-CN" w:bidi="ar-SA"/>
      </w:rPr>
    </w:lvl>
    <w:lvl w:ilvl="3">
      <w:start w:val="0"/>
      <w:numFmt w:val="bullet"/>
      <w:lvlText w:val="•"/>
      <w:lvlJc w:val="left"/>
      <w:pPr>
        <w:ind w:left="2995" w:hanging="365"/>
      </w:pPr>
      <w:rPr>
        <w:rFonts w:hint="default"/>
        <w:lang w:val="en-US" w:eastAsia="zh-CN" w:bidi="ar-SA"/>
      </w:rPr>
    </w:lvl>
    <w:lvl w:ilvl="4">
      <w:start w:val="0"/>
      <w:numFmt w:val="bullet"/>
      <w:lvlText w:val="•"/>
      <w:lvlJc w:val="left"/>
      <w:pPr>
        <w:ind w:left="3954" w:hanging="365"/>
      </w:pPr>
      <w:rPr>
        <w:rFonts w:hint="default"/>
        <w:lang w:val="en-US" w:eastAsia="zh-CN" w:bidi="ar-SA"/>
      </w:rPr>
    </w:lvl>
    <w:lvl w:ilvl="5">
      <w:start w:val="0"/>
      <w:numFmt w:val="bullet"/>
      <w:lvlText w:val="•"/>
      <w:lvlJc w:val="left"/>
      <w:pPr>
        <w:ind w:left="4912" w:hanging="365"/>
      </w:pPr>
      <w:rPr>
        <w:rFonts w:hint="default"/>
        <w:lang w:val="en-US" w:eastAsia="zh-CN" w:bidi="ar-SA"/>
      </w:rPr>
    </w:lvl>
    <w:lvl w:ilvl="6">
      <w:start w:val="0"/>
      <w:numFmt w:val="bullet"/>
      <w:lvlText w:val="•"/>
      <w:lvlJc w:val="left"/>
      <w:pPr>
        <w:ind w:left="5871" w:hanging="365"/>
      </w:pPr>
      <w:rPr>
        <w:rFonts w:hint="default"/>
        <w:lang w:val="en-US" w:eastAsia="zh-CN" w:bidi="ar-SA"/>
      </w:rPr>
    </w:lvl>
    <w:lvl w:ilvl="7">
      <w:start w:val="0"/>
      <w:numFmt w:val="bullet"/>
      <w:lvlText w:val="•"/>
      <w:lvlJc w:val="left"/>
      <w:pPr>
        <w:ind w:left="6829" w:hanging="365"/>
      </w:pPr>
      <w:rPr>
        <w:rFonts w:hint="default"/>
        <w:lang w:val="en-US" w:eastAsia="zh-CN" w:bidi="ar-SA"/>
      </w:rPr>
    </w:lvl>
    <w:lvl w:ilvl="8">
      <w:start w:val="0"/>
      <w:numFmt w:val="bullet"/>
      <w:lvlText w:val="•"/>
      <w:lvlJc w:val="left"/>
      <w:pPr>
        <w:ind w:left="7788" w:hanging="365"/>
      </w:pPr>
      <w:rPr>
        <w:rFonts w:hint="default"/>
        <w:lang w:val="en-US" w:eastAsia="zh-CN" w:bidi="ar-SA"/>
      </w:rPr>
    </w:lvl>
  </w:abstractNum>
  <w:abstractNum w:abstractNumId="6">
    <w:multiLevelType w:val="hybridMultilevel"/>
    <w:lvl w:ilvl="0">
      <w:start w:val="1"/>
      <w:numFmt w:val="decimal"/>
      <w:lvlText w:val="（%1）"/>
      <w:lvlJc w:val="left"/>
      <w:pPr>
        <w:ind w:left="1193" w:hanging="601"/>
        <w:jc w:val="left"/>
      </w:pPr>
      <w:rPr>
        <w:rFonts w:hint="default" w:ascii="Microsoft JhengHei" w:hAnsi="Microsoft JhengHei" w:eastAsia="Microsoft JhengHei" w:cs="Microsoft JhengHei"/>
        <w:b w:val="0"/>
        <w:bCs w:val="0"/>
        <w:i w:val="0"/>
        <w:iCs w:val="0"/>
        <w:w w:val="100"/>
        <w:sz w:val="22"/>
        <w:szCs w:val="22"/>
        <w:lang w:val="en-US" w:eastAsia="zh-CN" w:bidi="ar-SA"/>
      </w:rPr>
    </w:lvl>
    <w:lvl w:ilvl="1">
      <w:start w:val="0"/>
      <w:numFmt w:val="bullet"/>
      <w:lvlText w:val="•"/>
      <w:lvlJc w:val="left"/>
      <w:pPr>
        <w:ind w:left="2050" w:hanging="601"/>
      </w:pPr>
      <w:rPr>
        <w:rFonts w:hint="default"/>
        <w:lang w:val="en-US" w:eastAsia="zh-CN" w:bidi="ar-SA"/>
      </w:rPr>
    </w:lvl>
    <w:lvl w:ilvl="2">
      <w:start w:val="0"/>
      <w:numFmt w:val="bullet"/>
      <w:lvlText w:val="•"/>
      <w:lvlJc w:val="left"/>
      <w:pPr>
        <w:ind w:left="2901" w:hanging="601"/>
      </w:pPr>
      <w:rPr>
        <w:rFonts w:hint="default"/>
        <w:lang w:val="en-US" w:eastAsia="zh-CN" w:bidi="ar-SA"/>
      </w:rPr>
    </w:lvl>
    <w:lvl w:ilvl="3">
      <w:start w:val="0"/>
      <w:numFmt w:val="bullet"/>
      <w:lvlText w:val="•"/>
      <w:lvlJc w:val="left"/>
      <w:pPr>
        <w:ind w:left="3751" w:hanging="601"/>
      </w:pPr>
      <w:rPr>
        <w:rFonts w:hint="default"/>
        <w:lang w:val="en-US" w:eastAsia="zh-CN" w:bidi="ar-SA"/>
      </w:rPr>
    </w:lvl>
    <w:lvl w:ilvl="4">
      <w:start w:val="0"/>
      <w:numFmt w:val="bullet"/>
      <w:lvlText w:val="•"/>
      <w:lvlJc w:val="left"/>
      <w:pPr>
        <w:ind w:left="4602" w:hanging="601"/>
      </w:pPr>
      <w:rPr>
        <w:rFonts w:hint="default"/>
        <w:lang w:val="en-US" w:eastAsia="zh-CN" w:bidi="ar-SA"/>
      </w:rPr>
    </w:lvl>
    <w:lvl w:ilvl="5">
      <w:start w:val="0"/>
      <w:numFmt w:val="bullet"/>
      <w:lvlText w:val="•"/>
      <w:lvlJc w:val="left"/>
      <w:pPr>
        <w:ind w:left="5452" w:hanging="601"/>
      </w:pPr>
      <w:rPr>
        <w:rFonts w:hint="default"/>
        <w:lang w:val="en-US" w:eastAsia="zh-CN" w:bidi="ar-SA"/>
      </w:rPr>
    </w:lvl>
    <w:lvl w:ilvl="6">
      <w:start w:val="0"/>
      <w:numFmt w:val="bullet"/>
      <w:lvlText w:val="•"/>
      <w:lvlJc w:val="left"/>
      <w:pPr>
        <w:ind w:left="6303" w:hanging="601"/>
      </w:pPr>
      <w:rPr>
        <w:rFonts w:hint="default"/>
        <w:lang w:val="en-US" w:eastAsia="zh-CN" w:bidi="ar-SA"/>
      </w:rPr>
    </w:lvl>
    <w:lvl w:ilvl="7">
      <w:start w:val="0"/>
      <w:numFmt w:val="bullet"/>
      <w:lvlText w:val="•"/>
      <w:lvlJc w:val="left"/>
      <w:pPr>
        <w:ind w:left="7153" w:hanging="601"/>
      </w:pPr>
      <w:rPr>
        <w:rFonts w:hint="default"/>
        <w:lang w:val="en-US" w:eastAsia="zh-CN" w:bidi="ar-SA"/>
      </w:rPr>
    </w:lvl>
    <w:lvl w:ilvl="8">
      <w:start w:val="0"/>
      <w:numFmt w:val="bullet"/>
      <w:lvlText w:val="•"/>
      <w:lvlJc w:val="left"/>
      <w:pPr>
        <w:ind w:left="8004" w:hanging="601"/>
      </w:pPr>
      <w:rPr>
        <w:rFonts w:hint="default"/>
        <w:lang w:val="en-US" w:eastAsia="zh-CN" w:bidi="ar-SA"/>
      </w:rPr>
    </w:lvl>
  </w:abstractNum>
  <w:abstractNum w:abstractNumId="5">
    <w:multiLevelType w:val="hybridMultilevel"/>
    <w:lvl w:ilvl="0">
      <w:start w:val="2"/>
      <w:numFmt w:val="decimal"/>
      <w:lvlText w:val="（%1）"/>
      <w:lvlJc w:val="left"/>
      <w:pPr>
        <w:ind w:left="112" w:hanging="601"/>
        <w:jc w:val="left"/>
      </w:pPr>
      <w:rPr>
        <w:rFonts w:hint="default" w:ascii="Microsoft JhengHei" w:hAnsi="Microsoft JhengHei" w:eastAsia="Microsoft JhengHei" w:cs="Microsoft JhengHei"/>
        <w:b w:val="0"/>
        <w:bCs w:val="0"/>
        <w:i w:val="0"/>
        <w:iCs w:val="0"/>
        <w:spacing w:val="-3"/>
        <w:w w:val="100"/>
        <w:sz w:val="22"/>
        <w:szCs w:val="22"/>
        <w:lang w:val="en-US" w:eastAsia="zh-CN" w:bidi="ar-SA"/>
      </w:rPr>
    </w:lvl>
    <w:lvl w:ilvl="1">
      <w:start w:val="0"/>
      <w:numFmt w:val="bullet"/>
      <w:lvlText w:val="•"/>
      <w:lvlJc w:val="left"/>
      <w:pPr>
        <w:ind w:left="1078" w:hanging="601"/>
      </w:pPr>
      <w:rPr>
        <w:rFonts w:hint="default"/>
        <w:lang w:val="en-US" w:eastAsia="zh-CN" w:bidi="ar-SA"/>
      </w:rPr>
    </w:lvl>
    <w:lvl w:ilvl="2">
      <w:start w:val="0"/>
      <w:numFmt w:val="bullet"/>
      <w:lvlText w:val="•"/>
      <w:lvlJc w:val="left"/>
      <w:pPr>
        <w:ind w:left="2037" w:hanging="601"/>
      </w:pPr>
      <w:rPr>
        <w:rFonts w:hint="default"/>
        <w:lang w:val="en-US" w:eastAsia="zh-CN" w:bidi="ar-SA"/>
      </w:rPr>
    </w:lvl>
    <w:lvl w:ilvl="3">
      <w:start w:val="0"/>
      <w:numFmt w:val="bullet"/>
      <w:lvlText w:val="•"/>
      <w:lvlJc w:val="left"/>
      <w:pPr>
        <w:ind w:left="2995" w:hanging="601"/>
      </w:pPr>
      <w:rPr>
        <w:rFonts w:hint="default"/>
        <w:lang w:val="en-US" w:eastAsia="zh-CN" w:bidi="ar-SA"/>
      </w:rPr>
    </w:lvl>
    <w:lvl w:ilvl="4">
      <w:start w:val="0"/>
      <w:numFmt w:val="bullet"/>
      <w:lvlText w:val="•"/>
      <w:lvlJc w:val="left"/>
      <w:pPr>
        <w:ind w:left="3954" w:hanging="601"/>
      </w:pPr>
      <w:rPr>
        <w:rFonts w:hint="default"/>
        <w:lang w:val="en-US" w:eastAsia="zh-CN" w:bidi="ar-SA"/>
      </w:rPr>
    </w:lvl>
    <w:lvl w:ilvl="5">
      <w:start w:val="0"/>
      <w:numFmt w:val="bullet"/>
      <w:lvlText w:val="•"/>
      <w:lvlJc w:val="left"/>
      <w:pPr>
        <w:ind w:left="4912" w:hanging="601"/>
      </w:pPr>
      <w:rPr>
        <w:rFonts w:hint="default"/>
        <w:lang w:val="en-US" w:eastAsia="zh-CN" w:bidi="ar-SA"/>
      </w:rPr>
    </w:lvl>
    <w:lvl w:ilvl="6">
      <w:start w:val="0"/>
      <w:numFmt w:val="bullet"/>
      <w:lvlText w:val="•"/>
      <w:lvlJc w:val="left"/>
      <w:pPr>
        <w:ind w:left="5871" w:hanging="601"/>
      </w:pPr>
      <w:rPr>
        <w:rFonts w:hint="default"/>
        <w:lang w:val="en-US" w:eastAsia="zh-CN" w:bidi="ar-SA"/>
      </w:rPr>
    </w:lvl>
    <w:lvl w:ilvl="7">
      <w:start w:val="0"/>
      <w:numFmt w:val="bullet"/>
      <w:lvlText w:val="•"/>
      <w:lvlJc w:val="left"/>
      <w:pPr>
        <w:ind w:left="6829" w:hanging="601"/>
      </w:pPr>
      <w:rPr>
        <w:rFonts w:hint="default"/>
        <w:lang w:val="en-US" w:eastAsia="zh-CN" w:bidi="ar-SA"/>
      </w:rPr>
    </w:lvl>
    <w:lvl w:ilvl="8">
      <w:start w:val="0"/>
      <w:numFmt w:val="bullet"/>
      <w:lvlText w:val="•"/>
      <w:lvlJc w:val="left"/>
      <w:pPr>
        <w:ind w:left="7788" w:hanging="601"/>
      </w:pPr>
      <w:rPr>
        <w:rFonts w:hint="default"/>
        <w:lang w:val="en-US" w:eastAsia="zh-CN" w:bidi="ar-SA"/>
      </w:rPr>
    </w:lvl>
  </w:abstractNum>
  <w:abstractNum w:abstractNumId="4">
    <w:multiLevelType w:val="hybridMultilevel"/>
    <w:lvl w:ilvl="0">
      <w:start w:val="1"/>
      <w:numFmt w:val="decimal"/>
      <w:lvlText w:val="%1."/>
      <w:lvlJc w:val="left"/>
      <w:pPr>
        <w:ind w:left="953" w:hanging="361"/>
        <w:jc w:val="left"/>
      </w:pPr>
      <w:rPr>
        <w:rFonts w:hint="default" w:ascii="Times New Roman" w:hAnsi="Times New Roman" w:eastAsia="Times New Roman" w:cs="Times New Roman"/>
        <w:b w:val="0"/>
        <w:bCs w:val="0"/>
        <w:i w:val="0"/>
        <w:iCs w:val="0"/>
        <w:spacing w:val="-120"/>
        <w:w w:val="100"/>
        <w:sz w:val="22"/>
        <w:szCs w:val="22"/>
        <w:lang w:val="en-US" w:eastAsia="zh-CN" w:bidi="ar-SA"/>
      </w:rPr>
    </w:lvl>
    <w:lvl w:ilvl="1">
      <w:start w:val="0"/>
      <w:numFmt w:val="bullet"/>
      <w:lvlText w:val="•"/>
      <w:lvlJc w:val="left"/>
      <w:pPr>
        <w:ind w:left="1834" w:hanging="361"/>
      </w:pPr>
      <w:rPr>
        <w:rFonts w:hint="default"/>
        <w:lang w:val="en-US" w:eastAsia="zh-CN" w:bidi="ar-SA"/>
      </w:rPr>
    </w:lvl>
    <w:lvl w:ilvl="2">
      <w:start w:val="0"/>
      <w:numFmt w:val="bullet"/>
      <w:lvlText w:val="•"/>
      <w:lvlJc w:val="left"/>
      <w:pPr>
        <w:ind w:left="2709" w:hanging="361"/>
      </w:pPr>
      <w:rPr>
        <w:rFonts w:hint="default"/>
        <w:lang w:val="en-US" w:eastAsia="zh-CN" w:bidi="ar-SA"/>
      </w:rPr>
    </w:lvl>
    <w:lvl w:ilvl="3">
      <w:start w:val="0"/>
      <w:numFmt w:val="bullet"/>
      <w:lvlText w:val="•"/>
      <w:lvlJc w:val="left"/>
      <w:pPr>
        <w:ind w:left="3583" w:hanging="361"/>
      </w:pPr>
      <w:rPr>
        <w:rFonts w:hint="default"/>
        <w:lang w:val="en-US" w:eastAsia="zh-CN" w:bidi="ar-SA"/>
      </w:rPr>
    </w:lvl>
    <w:lvl w:ilvl="4">
      <w:start w:val="0"/>
      <w:numFmt w:val="bullet"/>
      <w:lvlText w:val="•"/>
      <w:lvlJc w:val="left"/>
      <w:pPr>
        <w:ind w:left="4458" w:hanging="361"/>
      </w:pPr>
      <w:rPr>
        <w:rFonts w:hint="default"/>
        <w:lang w:val="en-US" w:eastAsia="zh-CN" w:bidi="ar-SA"/>
      </w:rPr>
    </w:lvl>
    <w:lvl w:ilvl="5">
      <w:start w:val="0"/>
      <w:numFmt w:val="bullet"/>
      <w:lvlText w:val="•"/>
      <w:lvlJc w:val="left"/>
      <w:pPr>
        <w:ind w:left="5332" w:hanging="361"/>
      </w:pPr>
      <w:rPr>
        <w:rFonts w:hint="default"/>
        <w:lang w:val="en-US" w:eastAsia="zh-CN" w:bidi="ar-SA"/>
      </w:rPr>
    </w:lvl>
    <w:lvl w:ilvl="6">
      <w:start w:val="0"/>
      <w:numFmt w:val="bullet"/>
      <w:lvlText w:val="•"/>
      <w:lvlJc w:val="left"/>
      <w:pPr>
        <w:ind w:left="6207" w:hanging="361"/>
      </w:pPr>
      <w:rPr>
        <w:rFonts w:hint="default"/>
        <w:lang w:val="en-US" w:eastAsia="zh-CN" w:bidi="ar-SA"/>
      </w:rPr>
    </w:lvl>
    <w:lvl w:ilvl="7">
      <w:start w:val="0"/>
      <w:numFmt w:val="bullet"/>
      <w:lvlText w:val="•"/>
      <w:lvlJc w:val="left"/>
      <w:pPr>
        <w:ind w:left="7081" w:hanging="361"/>
      </w:pPr>
      <w:rPr>
        <w:rFonts w:hint="default"/>
        <w:lang w:val="en-US" w:eastAsia="zh-CN" w:bidi="ar-SA"/>
      </w:rPr>
    </w:lvl>
    <w:lvl w:ilvl="8">
      <w:start w:val="0"/>
      <w:numFmt w:val="bullet"/>
      <w:lvlText w:val="•"/>
      <w:lvlJc w:val="left"/>
      <w:pPr>
        <w:ind w:left="7956" w:hanging="361"/>
      </w:pPr>
      <w:rPr>
        <w:rFonts w:hint="default"/>
        <w:lang w:val="en-US" w:eastAsia="zh-CN" w:bidi="ar-SA"/>
      </w:rPr>
    </w:lvl>
  </w:abstractNum>
  <w:abstractNum w:abstractNumId="3">
    <w:multiLevelType w:val="hybridMultilevel"/>
    <w:lvl w:ilvl="0">
      <w:start w:val="1"/>
      <w:numFmt w:val="decimal"/>
      <w:lvlText w:val="%1."/>
      <w:lvlJc w:val="left"/>
      <w:pPr>
        <w:ind w:left="112" w:hanging="365"/>
        <w:jc w:val="left"/>
      </w:pPr>
      <w:rPr>
        <w:rFonts w:hint="default"/>
        <w:spacing w:val="2"/>
        <w:w w:val="99"/>
        <w:lang w:val="en-US" w:eastAsia="zh-CN" w:bidi="ar-SA"/>
      </w:rPr>
    </w:lvl>
    <w:lvl w:ilvl="1">
      <w:start w:val="0"/>
      <w:numFmt w:val="bullet"/>
      <w:lvlText w:val="•"/>
      <w:lvlJc w:val="left"/>
      <w:pPr>
        <w:ind w:left="1078" w:hanging="365"/>
      </w:pPr>
      <w:rPr>
        <w:rFonts w:hint="default"/>
        <w:lang w:val="en-US" w:eastAsia="zh-CN" w:bidi="ar-SA"/>
      </w:rPr>
    </w:lvl>
    <w:lvl w:ilvl="2">
      <w:start w:val="0"/>
      <w:numFmt w:val="bullet"/>
      <w:lvlText w:val="•"/>
      <w:lvlJc w:val="left"/>
      <w:pPr>
        <w:ind w:left="2037" w:hanging="365"/>
      </w:pPr>
      <w:rPr>
        <w:rFonts w:hint="default"/>
        <w:lang w:val="en-US" w:eastAsia="zh-CN" w:bidi="ar-SA"/>
      </w:rPr>
    </w:lvl>
    <w:lvl w:ilvl="3">
      <w:start w:val="0"/>
      <w:numFmt w:val="bullet"/>
      <w:lvlText w:val="•"/>
      <w:lvlJc w:val="left"/>
      <w:pPr>
        <w:ind w:left="2995" w:hanging="365"/>
      </w:pPr>
      <w:rPr>
        <w:rFonts w:hint="default"/>
        <w:lang w:val="en-US" w:eastAsia="zh-CN" w:bidi="ar-SA"/>
      </w:rPr>
    </w:lvl>
    <w:lvl w:ilvl="4">
      <w:start w:val="0"/>
      <w:numFmt w:val="bullet"/>
      <w:lvlText w:val="•"/>
      <w:lvlJc w:val="left"/>
      <w:pPr>
        <w:ind w:left="3954" w:hanging="365"/>
      </w:pPr>
      <w:rPr>
        <w:rFonts w:hint="default"/>
        <w:lang w:val="en-US" w:eastAsia="zh-CN" w:bidi="ar-SA"/>
      </w:rPr>
    </w:lvl>
    <w:lvl w:ilvl="5">
      <w:start w:val="0"/>
      <w:numFmt w:val="bullet"/>
      <w:lvlText w:val="•"/>
      <w:lvlJc w:val="left"/>
      <w:pPr>
        <w:ind w:left="4912" w:hanging="365"/>
      </w:pPr>
      <w:rPr>
        <w:rFonts w:hint="default"/>
        <w:lang w:val="en-US" w:eastAsia="zh-CN" w:bidi="ar-SA"/>
      </w:rPr>
    </w:lvl>
    <w:lvl w:ilvl="6">
      <w:start w:val="0"/>
      <w:numFmt w:val="bullet"/>
      <w:lvlText w:val="•"/>
      <w:lvlJc w:val="left"/>
      <w:pPr>
        <w:ind w:left="5871" w:hanging="365"/>
      </w:pPr>
      <w:rPr>
        <w:rFonts w:hint="default"/>
        <w:lang w:val="en-US" w:eastAsia="zh-CN" w:bidi="ar-SA"/>
      </w:rPr>
    </w:lvl>
    <w:lvl w:ilvl="7">
      <w:start w:val="0"/>
      <w:numFmt w:val="bullet"/>
      <w:lvlText w:val="•"/>
      <w:lvlJc w:val="left"/>
      <w:pPr>
        <w:ind w:left="6829" w:hanging="365"/>
      </w:pPr>
      <w:rPr>
        <w:rFonts w:hint="default"/>
        <w:lang w:val="en-US" w:eastAsia="zh-CN" w:bidi="ar-SA"/>
      </w:rPr>
    </w:lvl>
    <w:lvl w:ilvl="8">
      <w:start w:val="0"/>
      <w:numFmt w:val="bullet"/>
      <w:lvlText w:val="•"/>
      <w:lvlJc w:val="left"/>
      <w:pPr>
        <w:ind w:left="7788" w:hanging="365"/>
      </w:pPr>
      <w:rPr>
        <w:rFonts w:hint="default"/>
        <w:lang w:val="en-US" w:eastAsia="zh-CN" w:bidi="ar-SA"/>
      </w:rPr>
    </w:lvl>
  </w:abstractNum>
  <w:abstractNum w:abstractNumId="2">
    <w:multiLevelType w:val="hybridMultilevel"/>
    <w:lvl w:ilvl="0">
      <w:start w:val="1"/>
      <w:numFmt w:val="decimal"/>
      <w:lvlText w:val="（%1）"/>
      <w:lvlJc w:val="left"/>
      <w:pPr>
        <w:ind w:left="1193" w:hanging="601"/>
        <w:jc w:val="left"/>
      </w:pPr>
      <w:rPr>
        <w:rFonts w:hint="default" w:ascii="Microsoft JhengHei" w:hAnsi="Microsoft JhengHei" w:eastAsia="Microsoft JhengHei" w:cs="Microsoft JhengHei"/>
        <w:b w:val="0"/>
        <w:bCs w:val="0"/>
        <w:i w:val="0"/>
        <w:iCs w:val="0"/>
        <w:w w:val="100"/>
        <w:sz w:val="22"/>
        <w:szCs w:val="22"/>
        <w:lang w:val="en-US" w:eastAsia="zh-CN" w:bidi="ar-SA"/>
      </w:rPr>
    </w:lvl>
    <w:lvl w:ilvl="1">
      <w:start w:val="0"/>
      <w:numFmt w:val="bullet"/>
      <w:lvlText w:val="•"/>
      <w:lvlJc w:val="left"/>
      <w:pPr>
        <w:ind w:left="2050" w:hanging="601"/>
      </w:pPr>
      <w:rPr>
        <w:rFonts w:hint="default"/>
        <w:lang w:val="en-US" w:eastAsia="zh-CN" w:bidi="ar-SA"/>
      </w:rPr>
    </w:lvl>
    <w:lvl w:ilvl="2">
      <w:start w:val="0"/>
      <w:numFmt w:val="bullet"/>
      <w:lvlText w:val="•"/>
      <w:lvlJc w:val="left"/>
      <w:pPr>
        <w:ind w:left="2901" w:hanging="601"/>
      </w:pPr>
      <w:rPr>
        <w:rFonts w:hint="default"/>
        <w:lang w:val="en-US" w:eastAsia="zh-CN" w:bidi="ar-SA"/>
      </w:rPr>
    </w:lvl>
    <w:lvl w:ilvl="3">
      <w:start w:val="0"/>
      <w:numFmt w:val="bullet"/>
      <w:lvlText w:val="•"/>
      <w:lvlJc w:val="left"/>
      <w:pPr>
        <w:ind w:left="3751" w:hanging="601"/>
      </w:pPr>
      <w:rPr>
        <w:rFonts w:hint="default"/>
        <w:lang w:val="en-US" w:eastAsia="zh-CN" w:bidi="ar-SA"/>
      </w:rPr>
    </w:lvl>
    <w:lvl w:ilvl="4">
      <w:start w:val="0"/>
      <w:numFmt w:val="bullet"/>
      <w:lvlText w:val="•"/>
      <w:lvlJc w:val="left"/>
      <w:pPr>
        <w:ind w:left="4602" w:hanging="601"/>
      </w:pPr>
      <w:rPr>
        <w:rFonts w:hint="default"/>
        <w:lang w:val="en-US" w:eastAsia="zh-CN" w:bidi="ar-SA"/>
      </w:rPr>
    </w:lvl>
    <w:lvl w:ilvl="5">
      <w:start w:val="0"/>
      <w:numFmt w:val="bullet"/>
      <w:lvlText w:val="•"/>
      <w:lvlJc w:val="left"/>
      <w:pPr>
        <w:ind w:left="5452" w:hanging="601"/>
      </w:pPr>
      <w:rPr>
        <w:rFonts w:hint="default"/>
        <w:lang w:val="en-US" w:eastAsia="zh-CN" w:bidi="ar-SA"/>
      </w:rPr>
    </w:lvl>
    <w:lvl w:ilvl="6">
      <w:start w:val="0"/>
      <w:numFmt w:val="bullet"/>
      <w:lvlText w:val="•"/>
      <w:lvlJc w:val="left"/>
      <w:pPr>
        <w:ind w:left="6303" w:hanging="601"/>
      </w:pPr>
      <w:rPr>
        <w:rFonts w:hint="default"/>
        <w:lang w:val="en-US" w:eastAsia="zh-CN" w:bidi="ar-SA"/>
      </w:rPr>
    </w:lvl>
    <w:lvl w:ilvl="7">
      <w:start w:val="0"/>
      <w:numFmt w:val="bullet"/>
      <w:lvlText w:val="•"/>
      <w:lvlJc w:val="left"/>
      <w:pPr>
        <w:ind w:left="7153" w:hanging="601"/>
      </w:pPr>
      <w:rPr>
        <w:rFonts w:hint="default"/>
        <w:lang w:val="en-US" w:eastAsia="zh-CN" w:bidi="ar-SA"/>
      </w:rPr>
    </w:lvl>
    <w:lvl w:ilvl="8">
      <w:start w:val="0"/>
      <w:numFmt w:val="bullet"/>
      <w:lvlText w:val="•"/>
      <w:lvlJc w:val="left"/>
      <w:pPr>
        <w:ind w:left="8004" w:hanging="601"/>
      </w:pPr>
      <w:rPr>
        <w:rFonts w:hint="default"/>
        <w:lang w:val="en-US" w:eastAsia="zh-CN" w:bidi="ar-SA"/>
      </w:rPr>
    </w:lvl>
  </w:abstractNum>
  <w:abstractNum w:abstractNumId="1">
    <w:multiLevelType w:val="hybridMultilevel"/>
    <w:lvl w:ilvl="0">
      <w:start w:val="2"/>
      <w:numFmt w:val="decimal"/>
      <w:lvlText w:val="（%1）"/>
      <w:lvlJc w:val="left"/>
      <w:pPr>
        <w:ind w:left="112" w:hanging="601"/>
        <w:jc w:val="left"/>
      </w:pPr>
      <w:rPr>
        <w:rFonts w:hint="default" w:ascii="Microsoft JhengHei" w:hAnsi="Microsoft JhengHei" w:eastAsia="Microsoft JhengHei" w:cs="Microsoft JhengHei"/>
        <w:b w:val="0"/>
        <w:bCs w:val="0"/>
        <w:i w:val="0"/>
        <w:iCs w:val="0"/>
        <w:spacing w:val="-22"/>
        <w:w w:val="100"/>
        <w:sz w:val="22"/>
        <w:szCs w:val="22"/>
        <w:lang w:val="en-US" w:eastAsia="zh-CN" w:bidi="ar-SA"/>
      </w:rPr>
    </w:lvl>
    <w:lvl w:ilvl="1">
      <w:start w:val="0"/>
      <w:numFmt w:val="bullet"/>
      <w:lvlText w:val="•"/>
      <w:lvlJc w:val="left"/>
      <w:pPr>
        <w:ind w:left="1078" w:hanging="601"/>
      </w:pPr>
      <w:rPr>
        <w:rFonts w:hint="default"/>
        <w:lang w:val="en-US" w:eastAsia="zh-CN" w:bidi="ar-SA"/>
      </w:rPr>
    </w:lvl>
    <w:lvl w:ilvl="2">
      <w:start w:val="0"/>
      <w:numFmt w:val="bullet"/>
      <w:lvlText w:val="•"/>
      <w:lvlJc w:val="left"/>
      <w:pPr>
        <w:ind w:left="2037" w:hanging="601"/>
      </w:pPr>
      <w:rPr>
        <w:rFonts w:hint="default"/>
        <w:lang w:val="en-US" w:eastAsia="zh-CN" w:bidi="ar-SA"/>
      </w:rPr>
    </w:lvl>
    <w:lvl w:ilvl="3">
      <w:start w:val="0"/>
      <w:numFmt w:val="bullet"/>
      <w:lvlText w:val="•"/>
      <w:lvlJc w:val="left"/>
      <w:pPr>
        <w:ind w:left="2995" w:hanging="601"/>
      </w:pPr>
      <w:rPr>
        <w:rFonts w:hint="default"/>
        <w:lang w:val="en-US" w:eastAsia="zh-CN" w:bidi="ar-SA"/>
      </w:rPr>
    </w:lvl>
    <w:lvl w:ilvl="4">
      <w:start w:val="0"/>
      <w:numFmt w:val="bullet"/>
      <w:lvlText w:val="•"/>
      <w:lvlJc w:val="left"/>
      <w:pPr>
        <w:ind w:left="3954" w:hanging="601"/>
      </w:pPr>
      <w:rPr>
        <w:rFonts w:hint="default"/>
        <w:lang w:val="en-US" w:eastAsia="zh-CN" w:bidi="ar-SA"/>
      </w:rPr>
    </w:lvl>
    <w:lvl w:ilvl="5">
      <w:start w:val="0"/>
      <w:numFmt w:val="bullet"/>
      <w:lvlText w:val="•"/>
      <w:lvlJc w:val="left"/>
      <w:pPr>
        <w:ind w:left="4912" w:hanging="601"/>
      </w:pPr>
      <w:rPr>
        <w:rFonts w:hint="default"/>
        <w:lang w:val="en-US" w:eastAsia="zh-CN" w:bidi="ar-SA"/>
      </w:rPr>
    </w:lvl>
    <w:lvl w:ilvl="6">
      <w:start w:val="0"/>
      <w:numFmt w:val="bullet"/>
      <w:lvlText w:val="•"/>
      <w:lvlJc w:val="left"/>
      <w:pPr>
        <w:ind w:left="5871" w:hanging="601"/>
      </w:pPr>
      <w:rPr>
        <w:rFonts w:hint="default"/>
        <w:lang w:val="en-US" w:eastAsia="zh-CN" w:bidi="ar-SA"/>
      </w:rPr>
    </w:lvl>
    <w:lvl w:ilvl="7">
      <w:start w:val="0"/>
      <w:numFmt w:val="bullet"/>
      <w:lvlText w:val="•"/>
      <w:lvlJc w:val="left"/>
      <w:pPr>
        <w:ind w:left="6829" w:hanging="601"/>
      </w:pPr>
      <w:rPr>
        <w:rFonts w:hint="default"/>
        <w:lang w:val="en-US" w:eastAsia="zh-CN" w:bidi="ar-SA"/>
      </w:rPr>
    </w:lvl>
    <w:lvl w:ilvl="8">
      <w:start w:val="0"/>
      <w:numFmt w:val="bullet"/>
      <w:lvlText w:val="•"/>
      <w:lvlJc w:val="left"/>
      <w:pPr>
        <w:ind w:left="7788" w:hanging="601"/>
      </w:pPr>
      <w:rPr>
        <w:rFonts w:hint="default"/>
        <w:lang w:val="en-US" w:eastAsia="zh-CN" w:bidi="ar-SA"/>
      </w:rPr>
    </w:lvl>
  </w:abstractNum>
  <w:abstractNum w:abstractNumId="0">
    <w:multiLevelType w:val="hybridMultilevel"/>
    <w:lvl w:ilvl="0">
      <w:start w:val="1"/>
      <w:numFmt w:val="decimal"/>
      <w:lvlText w:val="%1."/>
      <w:lvlJc w:val="left"/>
      <w:pPr>
        <w:ind w:left="1095" w:hanging="424"/>
        <w:jc w:val="right"/>
      </w:pPr>
      <w:rPr>
        <w:rFonts w:hint="default"/>
        <w:spacing w:val="-3"/>
        <w:w w:val="86"/>
        <w:lang w:val="en-US" w:eastAsia="zh-CN" w:bidi="ar-SA"/>
      </w:rPr>
    </w:lvl>
    <w:lvl w:ilvl="1">
      <w:start w:val="0"/>
      <w:numFmt w:val="bullet"/>
      <w:lvlText w:val="•"/>
      <w:lvlJc w:val="left"/>
      <w:pPr>
        <w:ind w:left="1960" w:hanging="424"/>
      </w:pPr>
      <w:rPr>
        <w:rFonts w:hint="default"/>
        <w:lang w:val="en-US" w:eastAsia="zh-CN" w:bidi="ar-SA"/>
      </w:rPr>
    </w:lvl>
    <w:lvl w:ilvl="2">
      <w:start w:val="0"/>
      <w:numFmt w:val="bullet"/>
      <w:lvlText w:val="•"/>
      <w:lvlJc w:val="left"/>
      <w:pPr>
        <w:ind w:left="2821" w:hanging="424"/>
      </w:pPr>
      <w:rPr>
        <w:rFonts w:hint="default"/>
        <w:lang w:val="en-US" w:eastAsia="zh-CN" w:bidi="ar-SA"/>
      </w:rPr>
    </w:lvl>
    <w:lvl w:ilvl="3">
      <w:start w:val="0"/>
      <w:numFmt w:val="bullet"/>
      <w:lvlText w:val="•"/>
      <w:lvlJc w:val="left"/>
      <w:pPr>
        <w:ind w:left="3681" w:hanging="424"/>
      </w:pPr>
      <w:rPr>
        <w:rFonts w:hint="default"/>
        <w:lang w:val="en-US" w:eastAsia="zh-CN" w:bidi="ar-SA"/>
      </w:rPr>
    </w:lvl>
    <w:lvl w:ilvl="4">
      <w:start w:val="0"/>
      <w:numFmt w:val="bullet"/>
      <w:lvlText w:val="•"/>
      <w:lvlJc w:val="left"/>
      <w:pPr>
        <w:ind w:left="4542" w:hanging="424"/>
      </w:pPr>
      <w:rPr>
        <w:rFonts w:hint="default"/>
        <w:lang w:val="en-US" w:eastAsia="zh-CN" w:bidi="ar-SA"/>
      </w:rPr>
    </w:lvl>
    <w:lvl w:ilvl="5">
      <w:start w:val="0"/>
      <w:numFmt w:val="bullet"/>
      <w:lvlText w:val="•"/>
      <w:lvlJc w:val="left"/>
      <w:pPr>
        <w:ind w:left="5402" w:hanging="424"/>
      </w:pPr>
      <w:rPr>
        <w:rFonts w:hint="default"/>
        <w:lang w:val="en-US" w:eastAsia="zh-CN" w:bidi="ar-SA"/>
      </w:rPr>
    </w:lvl>
    <w:lvl w:ilvl="6">
      <w:start w:val="0"/>
      <w:numFmt w:val="bullet"/>
      <w:lvlText w:val="•"/>
      <w:lvlJc w:val="left"/>
      <w:pPr>
        <w:ind w:left="6263" w:hanging="424"/>
      </w:pPr>
      <w:rPr>
        <w:rFonts w:hint="default"/>
        <w:lang w:val="en-US" w:eastAsia="zh-CN" w:bidi="ar-SA"/>
      </w:rPr>
    </w:lvl>
    <w:lvl w:ilvl="7">
      <w:start w:val="0"/>
      <w:numFmt w:val="bullet"/>
      <w:lvlText w:val="•"/>
      <w:lvlJc w:val="left"/>
      <w:pPr>
        <w:ind w:left="7123" w:hanging="424"/>
      </w:pPr>
      <w:rPr>
        <w:rFonts w:hint="default"/>
        <w:lang w:val="en-US" w:eastAsia="zh-CN" w:bidi="ar-SA"/>
      </w:rPr>
    </w:lvl>
    <w:lvl w:ilvl="8">
      <w:start w:val="0"/>
      <w:numFmt w:val="bullet"/>
      <w:lvlText w:val="•"/>
      <w:lvlJc w:val="left"/>
      <w:pPr>
        <w:ind w:left="7984" w:hanging="424"/>
      </w:pPr>
      <w:rPr>
        <w:rFonts w:hint="default"/>
        <w:lang w:val="en-US" w:eastAsia="zh-CN"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JhengHei" w:hAnsi="Microsoft JhengHei" w:eastAsia="Microsoft JhengHei" w:cs="Microsoft JhengHei"/>
      <w:lang w:val="en-US" w:eastAsia="zh-CN" w:bidi="ar-SA"/>
    </w:rPr>
  </w:style>
  <w:style w:styleId="BodyText" w:type="paragraph">
    <w:name w:val="Body Text"/>
    <w:basedOn w:val="Normal"/>
    <w:uiPriority w:val="1"/>
    <w:qFormat/>
    <w:pPr/>
    <w:rPr>
      <w:rFonts w:ascii="Microsoft JhengHei" w:hAnsi="Microsoft JhengHei" w:eastAsia="Microsoft JhengHei" w:cs="Microsoft JhengHei"/>
      <w:sz w:val="24"/>
      <w:szCs w:val="24"/>
      <w:lang w:val="en-US" w:eastAsia="zh-CN" w:bidi="ar-SA"/>
    </w:rPr>
  </w:style>
  <w:style w:styleId="Heading1" w:type="paragraph">
    <w:name w:val="Heading 1"/>
    <w:basedOn w:val="Normal"/>
    <w:uiPriority w:val="1"/>
    <w:qFormat/>
    <w:pPr>
      <w:spacing w:line="455" w:lineRule="exact"/>
      <w:ind w:left="112"/>
      <w:outlineLvl w:val="1"/>
    </w:pPr>
    <w:rPr>
      <w:rFonts w:ascii="Microsoft JhengHei" w:hAnsi="Microsoft JhengHei" w:eastAsia="Microsoft JhengHei" w:cs="Microsoft JhengHei"/>
      <w:b/>
      <w:bCs/>
      <w:sz w:val="28"/>
      <w:szCs w:val="28"/>
      <w:lang w:val="en-US" w:eastAsia="zh-CN" w:bidi="ar-SA"/>
    </w:rPr>
  </w:style>
  <w:style w:styleId="Heading2" w:type="paragraph">
    <w:name w:val="Heading 2"/>
    <w:basedOn w:val="Normal"/>
    <w:uiPriority w:val="1"/>
    <w:qFormat/>
    <w:pPr>
      <w:ind w:left="953" w:hanging="362"/>
      <w:outlineLvl w:val="2"/>
    </w:pPr>
    <w:rPr>
      <w:rFonts w:ascii="Microsoft JhengHei" w:hAnsi="Microsoft JhengHei" w:eastAsia="Microsoft JhengHei" w:cs="Microsoft JhengHei"/>
      <w:b/>
      <w:bCs/>
      <w:sz w:val="24"/>
      <w:szCs w:val="24"/>
      <w:lang w:val="en-US" w:eastAsia="zh-CN" w:bidi="ar-SA"/>
    </w:rPr>
  </w:style>
  <w:style w:styleId="ListParagraph" w:type="paragraph">
    <w:name w:val="List Paragraph"/>
    <w:basedOn w:val="Normal"/>
    <w:uiPriority w:val="1"/>
    <w:qFormat/>
    <w:pPr>
      <w:ind w:left="112" w:firstLine="480"/>
    </w:pPr>
    <w:rPr>
      <w:rFonts w:ascii="Microsoft JhengHei" w:hAnsi="Microsoft JhengHei" w:eastAsia="Microsoft JhengHei" w:cs="Microsoft JhengHei"/>
      <w:lang w:val="en-US" w:eastAsia="zh-CN" w:bidi="ar-SA"/>
    </w:rPr>
  </w:style>
  <w:style w:styleId="TableParagraph" w:type="paragraph">
    <w:name w:val="Table Paragraph"/>
    <w:basedOn w:val="Normal"/>
    <w:uiPriority w:val="1"/>
    <w:qFormat/>
    <w:pPr/>
    <w:rPr>
      <w:rFonts w:ascii="Courier New" w:hAnsi="Courier New" w:eastAsia="Courier New" w:cs="Courier New"/>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nuedc.xjtu.edu.cn/" TargetMode="External"/><Relationship Id="rId7" Type="http://schemas.openxmlformats.org/officeDocument/2006/relationships/hyperlink" Target="http://www.nuedc-training.com.cn/" TargetMode="External"/><Relationship Id="rId8" Type="http://schemas.openxmlformats.org/officeDocument/2006/relationships/hyperlink" Target="http://jw.beijing.gov.cn/gjc/" TargetMode="External"/><Relationship Id="rId9" Type="http://schemas.openxmlformats.org/officeDocument/2006/relationships/hyperlink" Target="http://fjuedc.fzu.edu.cn/" TargetMode="External"/><Relationship Id="rId10" Type="http://schemas.openxmlformats.org/officeDocument/2006/relationships/hyperlink" Target="http://www2.scut.edu.cn/gduedc/" TargetMode="External"/><Relationship Id="rId11" Type="http://schemas.openxmlformats.org/officeDocument/2006/relationships/hyperlink" Target="http://www.hnuedc.com/" TargetMode="External"/><Relationship Id="rId12" Type="http://schemas.openxmlformats.org/officeDocument/2006/relationships/hyperlink" Target="http://www.hbuedc.net/" TargetMode="External"/><Relationship Id="rId13" Type="http://schemas.openxmlformats.org/officeDocument/2006/relationships/hyperlink" Target="http://www.jsuedc.net/" TargetMode="External"/><Relationship Id="rId14" Type="http://schemas.openxmlformats.org/officeDocument/2006/relationships/hyperlink" Target="http://www.dxsjs.sdu.edu.cn/" TargetMode="External"/><Relationship Id="rId15" Type="http://schemas.openxmlformats.org/officeDocument/2006/relationships/hyperlink" Target="http://nuedc.xidian.edu.cn/" TargetMode="External"/><Relationship Id="rId16" Type="http://schemas.openxmlformats.org/officeDocument/2006/relationships/hyperlink" Target="http://nuedc-sh.sjtu.edu.cn/" TargetMode="External"/><Relationship Id="rId17" Type="http://schemas.openxmlformats.org/officeDocument/2006/relationships/hyperlink" Target="http://zjedc.moocollege.com/" TargetMode="External"/><Relationship Id="rId18" Type="http://schemas.openxmlformats.org/officeDocument/2006/relationships/image" Target="media/image1.png"/><Relationship Id="rId19" Type="http://schemas.openxmlformats.org/officeDocument/2006/relationships/hyperlink" Target="mailto:nuedc@mail.xjtu.edu.cn" TargetMode="Externa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image" Target="media/image4.jpeg"/><Relationship Id="rId25" Type="http://schemas.openxmlformats.org/officeDocument/2006/relationships/footer" Target="footer4.xml"/><Relationship Id="rId26" Type="http://schemas.openxmlformats.org/officeDocument/2006/relationships/image" Target="media/image5.jpeg"/><Relationship Id="rId27" Type="http://schemas.openxmlformats.org/officeDocument/2006/relationships/image" Target="media/image6.jpeg"/><Relationship Id="rId28" Type="http://schemas.openxmlformats.org/officeDocument/2006/relationships/image" Target="media/image7.jpeg"/><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2026-03-28T18:26:25Z</dcterms:created>
  <dcterms:modified xsi:type="dcterms:W3CDTF">2026-03-28T18:26:25Z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LastSaved">
    <vt:filetime>2026-03-28T00:00:00Z</vt:filetime>
  </property>
  <property fmtid="{D5CDD505-2E9C-101B-9397-08002B2CF9AE}" pid="4" name="Producer">
    <vt:lpwstr>福昕高级PDF编辑器打印机 版本 12.1.0.15383</vt:lpwstr>
  </property>
</Properties>
</file>