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154AA">
      <w:pPr>
        <w:spacing w:line="360" w:lineRule="auto"/>
        <w:jc w:val="center"/>
        <w:rPr>
          <w:rFonts w:ascii="Times New Roman" w:hAnsi="Times New Roman" w:eastAsia="宋体"/>
          <w:b/>
          <w:bCs/>
          <w:sz w:val="28"/>
          <w:szCs w:val="36"/>
        </w:rPr>
      </w:pPr>
      <w:r>
        <w:rPr>
          <w:rFonts w:hint="eastAsia" w:ascii="Times New Roman" w:hAnsi="Times New Roman" w:eastAsia="宋体"/>
          <w:b/>
          <w:bCs/>
          <w:sz w:val="28"/>
          <w:szCs w:val="36"/>
          <w:lang w:val="en-US" w:eastAsia="zh-CN"/>
        </w:rPr>
        <w:t xml:space="preserve">A </w:t>
      </w:r>
      <w:r>
        <w:rPr>
          <w:rFonts w:hint="eastAsia" w:ascii="Times New Roman" w:hAnsi="Times New Roman" w:eastAsia="宋体"/>
          <w:b/>
          <w:bCs/>
          <w:sz w:val="28"/>
          <w:szCs w:val="36"/>
        </w:rPr>
        <w:t>基于强化学习的倒立摆控制</w:t>
      </w:r>
    </w:p>
    <w:p w14:paraId="34E9E935">
      <w:p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任务要求</w:t>
      </w:r>
    </w:p>
    <w:p w14:paraId="1A6A8BFC">
      <w:pPr>
        <w:pStyle w:val="30"/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构建Cart Pole强化学习环境，</w:t>
      </w:r>
      <w:r>
        <w:rPr>
          <w:rFonts w:ascii="Times New Roman" w:hAnsi="Times New Roman" w:eastAsia="宋体"/>
        </w:rPr>
        <w:t>理解并掌握系统的状态空间与动作空间含义。</w:t>
      </w:r>
    </w:p>
    <w:p w14:paraId="17360021">
      <w:pPr>
        <w:pStyle w:val="30"/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选用一种强化学习算法，实现智能体对“小车-倒立摆系统”的训练与控制。</w:t>
      </w:r>
    </w:p>
    <w:p w14:paraId="0DAFA338">
      <w:pPr>
        <w:pStyle w:val="30"/>
        <w:numPr>
          <w:ilvl w:val="0"/>
          <w:numId w:val="1"/>
        </w:numPr>
        <w:spacing w:after="160" w:line="360" w:lineRule="auto"/>
        <w:jc w:val="left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设计合理的奖励函数，使智能体能够根据状态反馈持续优化控制策略。</w:t>
      </w:r>
    </w:p>
    <w:p w14:paraId="0B6A4899">
      <w:pPr>
        <w:pStyle w:val="30"/>
        <w:numPr>
          <w:ilvl w:val="0"/>
          <w:numId w:val="1"/>
        </w:num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对训练过程进行可视化分析（如奖励随训练轮数变化曲线），验证算法关键参数的作用，并记录智能体在训练前后的控制效果变化，评估其维持系统平衡的能力。</w:t>
      </w:r>
    </w:p>
    <w:p w14:paraId="792B3EA8">
      <w:pPr>
        <w:pStyle w:val="30"/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提交的材料需包含完整的问题分析、算法设计过程以及最终的控制效果说明。</w:t>
      </w:r>
    </w:p>
    <w:p w14:paraId="186ABD0D">
      <w:p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其他说明</w:t>
      </w:r>
    </w:p>
    <w:p w14:paraId="1B28DAA3">
      <w:pPr>
        <w:pStyle w:val="30"/>
        <w:numPr>
          <w:ilvl w:val="0"/>
          <w:numId w:val="2"/>
        </w:num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可直接调用OpenAI Gym提供的Cart Pole强化学习环境。</w:t>
      </w:r>
    </w:p>
    <w:p w14:paraId="04B083A8">
      <w:pPr>
        <w:pStyle w:val="30"/>
        <w:numPr>
          <w:ilvl w:val="0"/>
          <w:numId w:val="2"/>
        </w:num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如果使用多种强化学习算法并对比其训练过程与控制效果，</w:t>
      </w:r>
      <w:r>
        <w:rPr>
          <w:rFonts w:hint="eastAsia" w:ascii="Times New Roman" w:hAnsi="Times New Roman" w:eastAsia="宋体"/>
          <w:b/>
          <w:bCs/>
          <w:color w:val="FF0000"/>
        </w:rPr>
        <w:t>将酌情加分</w:t>
      </w:r>
      <w:r>
        <w:rPr>
          <w:rFonts w:hint="eastAsia" w:ascii="Times New Roman" w:hAnsi="Times New Roman" w:eastAsia="宋体"/>
        </w:rPr>
        <w:t>。</w:t>
      </w:r>
    </w:p>
    <w:p w14:paraId="512B504C">
      <w:pPr>
        <w:pStyle w:val="30"/>
        <w:numPr>
          <w:ilvl w:val="0"/>
          <w:numId w:val="2"/>
        </w:num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如将完整的代码开源至Gitee、Github等代码托管平台，</w:t>
      </w:r>
      <w:r>
        <w:rPr>
          <w:rFonts w:hint="eastAsia" w:ascii="Times New Roman" w:hAnsi="Times New Roman" w:eastAsia="宋体"/>
          <w:b/>
          <w:bCs/>
          <w:color w:val="FF0000"/>
        </w:rPr>
        <w:t>将酌情加分</w:t>
      </w:r>
      <w:r>
        <w:rPr>
          <w:rFonts w:hint="eastAsia" w:ascii="Times New Roman" w:hAnsi="Times New Roman" w:eastAsia="宋体"/>
        </w:rPr>
        <w:t>。</w:t>
      </w:r>
      <w:r>
        <w:rPr>
          <w:rFonts w:ascii="Times New Roman" w:hAnsi="Times New Roman" w:eastAsia="宋体"/>
          <w:b/>
          <w:bCs/>
          <w:sz w:val="28"/>
          <w:szCs w:val="36"/>
        </w:rPr>
        <w:br w:type="page"/>
      </w:r>
    </w:p>
    <w:p w14:paraId="05B45159">
      <w:pPr>
        <w:spacing w:line="360" w:lineRule="auto"/>
        <w:jc w:val="center"/>
        <w:rPr>
          <w:rFonts w:ascii="Times New Roman" w:hAnsi="Times New Roman" w:eastAsia="宋体"/>
          <w:b/>
          <w:bCs/>
          <w:sz w:val="28"/>
          <w:szCs w:val="36"/>
        </w:rPr>
      </w:pPr>
      <w:r>
        <w:rPr>
          <w:rFonts w:hint="eastAsia" w:ascii="Times New Roman" w:hAnsi="Times New Roman" w:eastAsia="宋体"/>
          <w:b/>
          <w:bCs/>
          <w:sz w:val="28"/>
          <w:szCs w:val="36"/>
          <w:lang w:val="en-US" w:eastAsia="zh-CN"/>
        </w:rPr>
        <w:t xml:space="preserve">B </w:t>
      </w:r>
      <w:bookmarkStart w:id="0" w:name="_GoBack"/>
      <w:bookmarkEnd w:id="0"/>
      <w:r>
        <w:rPr>
          <w:rFonts w:hint="eastAsia" w:ascii="Times New Roman" w:hAnsi="Times New Roman" w:eastAsia="宋体"/>
          <w:b/>
          <w:bCs/>
          <w:sz w:val="28"/>
          <w:szCs w:val="36"/>
        </w:rPr>
        <w:t>控制系统的智能辨识与参数优化</w:t>
      </w:r>
    </w:p>
    <w:p w14:paraId="71A17FB9">
      <w:pPr>
        <w:spacing w:line="360" w:lineRule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任务要求</w:t>
      </w:r>
    </w:p>
    <w:p w14:paraId="265BF392">
      <w:pPr>
        <w:pStyle w:val="30"/>
        <w:numPr>
          <w:ilvl w:val="0"/>
          <w:numId w:val="3"/>
        </w:numPr>
        <w:spacing w:line="360" w:lineRule="auto"/>
        <w:ind w:left="777" w:hanging="357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利用提供的temperature.csv，使用经典辨识方法（两点法等）辨识出加热炉对象的输入输出模型，并验证辨识方法的准确性。</w:t>
      </w:r>
    </w:p>
    <w:p w14:paraId="6995FC55">
      <w:pPr>
        <w:pStyle w:val="30"/>
        <w:numPr>
          <w:ilvl w:val="0"/>
          <w:numId w:val="3"/>
        </w:numPr>
        <w:spacing w:line="360" w:lineRule="auto"/>
        <w:ind w:left="777" w:hanging="357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根据辨识出的模型，</w:t>
      </w:r>
      <w:r>
        <w:rPr>
          <w:rFonts w:ascii="Times New Roman" w:hAnsi="Times New Roman" w:eastAsia="宋体"/>
        </w:rPr>
        <w:t>设计 PID 控制器对系统进行闭环控制</w:t>
      </w:r>
      <w:r>
        <w:rPr>
          <w:rFonts w:hint="eastAsia" w:ascii="Times New Roman" w:hAnsi="Times New Roman" w:eastAsia="宋体"/>
        </w:rPr>
        <w:t>，并使用智能优化算法调整PID控制器参数，使加热炉温度稳定控制在35℃（闭环控制回路如图1所示）。同时，计算并分析动态指标和稳态指标。</w:t>
      </w:r>
    </w:p>
    <w:p w14:paraId="70264DD4">
      <w:pPr>
        <w:pStyle w:val="30"/>
        <w:numPr>
          <w:ilvl w:val="0"/>
          <w:numId w:val="3"/>
        </w:num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提交的材料需包含完整的问题分析、算法设计过程以及最终的控制效果。</w:t>
      </w:r>
    </w:p>
    <w:p w14:paraId="3B23E1C8">
      <w:pPr>
        <w:spacing w:line="360" w:lineRule="auto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164965" cy="14179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290" cy="14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01B">
      <w:pPr>
        <w:spacing w:line="360" w:lineRule="auto"/>
        <w:jc w:val="center"/>
        <w:rPr>
          <w:rFonts w:hint="eastAsia" w:ascii="Times New Roman" w:hAnsi="Times New Roman" w:eastAsia="宋体"/>
          <w:sz w:val="18"/>
          <w:szCs w:val="21"/>
        </w:rPr>
      </w:pPr>
      <w:r>
        <w:rPr>
          <w:rFonts w:hint="eastAsia" w:ascii="Times New Roman" w:hAnsi="Times New Roman" w:eastAsia="宋体"/>
          <w:sz w:val="18"/>
          <w:szCs w:val="21"/>
        </w:rPr>
        <w:t>图1 闭环控制回路参考图</w:t>
      </w:r>
    </w:p>
    <w:p w14:paraId="347DE177">
      <w:pPr>
        <w:spacing w:line="360" w:lineRule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其他说明</w:t>
      </w:r>
    </w:p>
    <w:p w14:paraId="51AE5614">
      <w:pPr>
        <w:pStyle w:val="30"/>
        <w:numPr>
          <w:ilvl w:val="0"/>
          <w:numId w:val="4"/>
        </w:num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提供的temperature.csv包含阶跃响应数据，包括：时间（单位：秒）、温度（单位：摄氏度，信号范围：0~100）、加热电压（单位：伏，信号范围：0~10）。</w:t>
      </w:r>
    </w:p>
    <w:p w14:paraId="11B3A0B1">
      <w:pPr>
        <w:pStyle w:val="30"/>
        <w:numPr>
          <w:ilvl w:val="0"/>
          <w:numId w:val="4"/>
        </w:num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加热炉对象传递函数为</w:t>
      </w:r>
      <w:r>
        <w:rPr>
          <w:rFonts w:hint="eastAsia" w:ascii="Times New Roman" w:hAnsi="Times New Roman" w:eastAsia="宋体"/>
          <w:position w:val="-24"/>
        </w:rPr>
        <w:object>
          <v:shape id="_x0000_i1025" o:spt="75" type="#_x0000_t75" style="height:31.3pt;width:108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 xml:space="preserve"> ，该传递函数仅供参考。</w:t>
      </w:r>
      <w:r>
        <w:rPr>
          <w:rFonts w:hint="eastAsia" w:ascii="Times New Roman" w:hAnsi="Times New Roman" w:eastAsia="宋体"/>
          <w:b/>
          <w:bCs/>
        </w:rPr>
        <w:t>如直接使用该传递函数，缺乏系统辨识过程，将酌情减分</w:t>
      </w:r>
      <w:r>
        <w:rPr>
          <w:rFonts w:hint="eastAsia" w:ascii="Times New Roman" w:hAnsi="Times New Roman" w:eastAsia="宋体"/>
        </w:rPr>
        <w:t>。</w:t>
      </w:r>
    </w:p>
    <w:p w14:paraId="57C182A1">
      <w:pPr>
        <w:pStyle w:val="30"/>
        <w:numPr>
          <w:ilvl w:val="0"/>
          <w:numId w:val="4"/>
        </w:numPr>
        <w:spacing w:line="360" w:lineRule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如将完整的代码开源至Gitee、Github等代码托管平台，</w:t>
      </w:r>
      <w:r>
        <w:rPr>
          <w:rFonts w:hint="eastAsia" w:ascii="Times New Roman" w:hAnsi="Times New Roman" w:eastAsia="宋体"/>
          <w:b/>
          <w:bCs/>
          <w:color w:val="FF0000"/>
        </w:rPr>
        <w:t>将酌情加分</w:t>
      </w:r>
      <w:r>
        <w:rPr>
          <w:rFonts w:hint="eastAsia" w:ascii="Times New Roman" w:hAnsi="Times New Roman" w:eastAsia="宋体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02B91"/>
    <w:multiLevelType w:val="multilevel"/>
    <w:tmpl w:val="35302B9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57AE7A74"/>
    <w:multiLevelType w:val="multilevel"/>
    <w:tmpl w:val="57AE7A7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5D5D0D39"/>
    <w:multiLevelType w:val="multilevel"/>
    <w:tmpl w:val="5D5D0D3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764467CD"/>
    <w:multiLevelType w:val="multilevel"/>
    <w:tmpl w:val="764467CD"/>
    <w:lvl w:ilvl="0" w:tentative="0">
      <w:start w:val="1"/>
      <w:numFmt w:val="decimal"/>
      <w:lvlText w:val="%1."/>
      <w:lvlJc w:val="left"/>
      <w:pPr>
        <w:ind w:left="860" w:hanging="44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3D"/>
    <w:rsid w:val="000474B8"/>
    <w:rsid w:val="00144381"/>
    <w:rsid w:val="0048062B"/>
    <w:rsid w:val="00533036"/>
    <w:rsid w:val="005E37AB"/>
    <w:rsid w:val="00636C23"/>
    <w:rsid w:val="0067173D"/>
    <w:rsid w:val="006B425E"/>
    <w:rsid w:val="00782ACE"/>
    <w:rsid w:val="00805C3F"/>
    <w:rsid w:val="00865607"/>
    <w:rsid w:val="008776D6"/>
    <w:rsid w:val="00892B62"/>
    <w:rsid w:val="009065D4"/>
    <w:rsid w:val="009E5094"/>
    <w:rsid w:val="00A03B9B"/>
    <w:rsid w:val="00A72A07"/>
    <w:rsid w:val="00AC508E"/>
    <w:rsid w:val="00C20B84"/>
    <w:rsid w:val="00D33469"/>
    <w:rsid w:val="00D50729"/>
    <w:rsid w:val="00EB10C9"/>
    <w:rsid w:val="00F8670B"/>
    <w:rsid w:val="00FF72BB"/>
    <w:rsid w:val="3BE8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636</Words>
  <Characters>713</Characters>
  <Lines>5</Lines>
  <Paragraphs>1</Paragraphs>
  <TotalTime>294</TotalTime>
  <ScaleCrop>false</ScaleCrop>
  <LinksUpToDate>false</LinksUpToDate>
  <CharactersWithSpaces>720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2025-05-29T07:54:00Z</dcterms:created>
  <dc:creator>Han Wu</dc:creator>
  <cp:lastModifiedBy>悠闲的小兔子</cp:lastModifiedBy>
  <dcterms:modified xsi:type="dcterms:W3CDTF">2025-05-30T02:31:14Z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eyJoZGlkIjoiNWMyYTkzN2E1Y2MxMGU2OTA0M2ZlOGMyYmU1Yzk5Y2UiLCJ1c2VySWQiOiIxNDcyMzkzNTc5In0=</vt:lpwstr>
  </property>
  <property fmtid="{D5CDD505-2E9C-101B-9397-08002B2CF9AE}" pid="3" name="KSOProductBuildVer">
    <vt:lpwstr>2052-12.1.0.20784</vt:lpwstr>
  </property>
  <property fmtid="{D5CDD505-2E9C-101B-9397-08002B2CF9AE}" pid="4" name="ICV">
    <vt:lpwstr>EA97C7B8071B49FAA08BA46185AF6A5D_12</vt:lpwstr>
  </property>
</Properties>
</file>