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抽题流程测试（覆盖题型）</w:t>
      </w:r>
    </w:p>
    <w:p>
      <w:r>
        <w:t>一、选择题</w:t>
      </w:r>
    </w:p>
    <w:p>
      <w:r>
        <w:t>1、一定量的某理想气体等容下由 T1 升温到 T2 ,相同量的该气体等压下也由 T1升温到 T2 ,则两个过程热量的关系和热力学能变化的关系为（ ）</w:t>
        <w:br/>
        <w:t>A. Qv=Qp,Uv=ΔUp B. Qv&lt;Qp,ΔUv=ΔUp</w:t>
        <w:br/>
        <w:t>C. Qv&gt;Qp,ΔUv&lt;ΔUp D. Qv&lt;Qp,ΔUv&lt;ΔUp</w:t>
      </w:r>
    </w:p>
    <w:p>
      <w:r>
        <w:t>二、填空题</w:t>
      </w:r>
    </w:p>
    <w:p>
      <w:r>
        <w:t>1、布拉格方程的表达式为( )，在X光衍射中，满足布拉格方程的晶面一定会产生衍谢吗？( )，原因是( )。</w:t>
      </w:r>
    </w:p>
    <w:p>
      <w:r>
        <w:t>三、简答题</w:t>
      </w:r>
    </w:p>
    <w:p>
      <w:r>
        <w:t>1、试问电池 HClaqAgClsAg 是否能构成可逆电池? 为什么?</w:t>
      </w:r>
    </w:p>
    <w:p>
      <w:r>
        <w:t>四、计算题</w:t>
      </w:r>
    </w:p>
    <w:p>
      <w:r>
        <w:t>1、已知水在 100∘C 的摩尔气化焓为 40.7 kJ⋅mol−1,1 kg 水蒸气从 100∘C,101.3kPa 等温压缩为 100∘C,202.6kPa 的水,利用所给条件近似计算该过程的 ΔU,ΔH,ΔS 和 ΔG 。已知 100∘C,101kPa 下1g水的体积为 1.043 cm3 ,水蒸气可视为理想气体, H2O 的摩尔质量 M=18.00 g⋅mol−1 。</w:t>
      </w:r>
    </w:p>
    <w:p>
      <w:r>
        <w:t>五、问答题</w:t>
      </w:r>
    </w:p>
    <w:p>
      <w:r>
        <w:t>1、金属 Al 具有面心立方结构,请画出面心立方结构的晶胞,并指出其结构特征。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