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0C0C">
      <w:pPr>
        <w:spacing w:line="360" w:lineRule="auto" w:after="200"/>
        <w:ind w:left="0" w:right="0" w:firstLine="0"/>
        <w:jc w:val="center"/>
        <w:rPr>
          <w:b/>
          <w:sz w:val="28"/>
          <w:szCs w:val="28"/>
          <w:u w:val="single" w:color="000000"/>
        </w:rPr>
      </w:pPr>
      <w:r>
        <w:rPr>
          <w:rFonts w:ascii="Arial" w:hAnsi="Arial" w:eastAsia="Arial"/>
          <w:b/>
          <w:color w:val="000000"/>
          <w:sz w:val="28"/>
          <w:szCs w:val="28"/>
          <w:u w:val="none"/>
        </w:rPr>
        <w:t>PROG2002 – Web Development II</w:t>
      </w:r>
    </w:p>
    <w:p w14:paraId="04B6BC0B">
      <w:pPr>
        <w:spacing w:line="360" w:lineRule="auto" w:after="200"/>
        <w:ind w:left="0" w:right="0" w:firstLine="0"/>
        <w:jc w:val="center"/>
        <w:rPr>
          <w:b/>
          <w:sz w:val="28"/>
          <w:szCs w:val="28"/>
          <w:u w:val="single" w:color="000000"/>
        </w:rPr>
      </w:pPr>
      <w:r>
        <w:rPr>
          <w:rFonts w:ascii="Arial" w:hAnsi="Arial" w:eastAsia="Arial"/>
          <w:b/>
          <w:color w:val="000000"/>
          <w:sz w:val="28"/>
          <w:szCs w:val="28"/>
          <w:u w:val="none"/>
        </w:rPr>
        <w:t>Assignment 2: Use Case (A Dynamic Website)</w:t>
      </w:r>
    </w:p>
    <w:p w14:paraId="3EA40C98">
      <w:pPr>
        <w:spacing w:line="360" w:lineRule="auto" w:after="120"/>
        <w:ind w:left="0" w:right="0" w:firstLine="0"/>
        <w:jc w:val="left"/>
        <w:rPr>
          <w:rFonts w:ascii="Arial" w:hAnsi="Arial" w:cs="Arial"/>
          <w:sz w:val="24"/>
          <w:szCs w:val="24"/>
        </w:rPr>
      </w:pPr>
    </w:p>
    <w:p w14:paraId="36BD6DBB">
      <w:pPr>
        <w:spacing w:after="240" w:line="360" w:lineRule="auto"/>
        <w:ind w:left="0" w:right="0" w:firstLine="0"/>
        <w:jc w:val="center"/>
        <w:rPr>
          <w:rFonts w:hint="default" w:ascii="Arial" w:hAnsi="Arial" w:eastAsia="宋体" w:cs="Arial"/>
          <w:sz w:val="24"/>
          <w:szCs w:val="24"/>
          <w:lang w:val="en-US" w:eastAsia="zh-CN"/>
        </w:rPr>
      </w:pPr>
      <w:r>
        <w:rPr>
          <w:rFonts w:ascii="Arial" w:hAnsi="Arial" w:cs="Arial" w:eastAsia="Arial"/>
          <w:b/>
          <w:bCs/>
          <w:color w:val="000000"/>
          <w:sz w:val="24"/>
          <w:szCs w:val="24"/>
          <w:u w:val="none"/>
        </w:rPr>
        <w:t>Student ID:</w:t>
      </w:r>
      <w:r>
        <w:rPr>
          <w:rFonts w:hint="eastAsia" w:ascii="Arial" w:hAnsi="Arial" w:eastAsia="Arial" w:cs="Arial"/>
          <w:b/>
          <w:bCs/>
          <w:color w:val="000000"/>
          <w:sz w:val="24"/>
          <w:szCs w:val="24"/>
          <w:u w:val="none"/>
          <w:lang w:val="en-US" w:eastAsia="zh-CN"/>
        </w:rPr>
        <w:t xml:space="preserve">24832203 </w:t>
      </w:r>
      <w:r>
        <w:rPr>
          <w:rFonts w:ascii="Arial" w:hAnsi="Arial" w:cs="Arial" w:eastAsia="Arial"/>
          <w:color w:val="000000"/>
          <w:sz w:val="24"/>
          <w:szCs w:val="24"/>
          <w:u w:val="none"/>
        </w:rPr>
        <w:tab/>
      </w:r>
      <w:r>
        <w:rPr>
          <w:rFonts w:ascii="Arial" w:hAnsi="Arial" w:cs="Arial" w:eastAsia="Arial"/>
          <w:b/>
          <w:bCs/>
          <w:color w:val="000000"/>
          <w:sz w:val="24"/>
          <w:szCs w:val="24"/>
          <w:u w:val="none"/>
        </w:rPr>
        <w:t>Last Name:</w:t>
      </w:r>
      <w:r>
        <w:rPr>
          <w:rFonts w:hint="eastAsia" w:ascii="Arial" w:hAnsi="Arial" w:eastAsia="Arial" w:cs="Arial"/>
          <w:b/>
          <w:bCs/>
          <w:color w:val="000000"/>
          <w:sz w:val="24"/>
          <w:szCs w:val="24"/>
          <w:u w:val="none"/>
          <w:lang w:val="en-US" w:eastAsia="zh-CN"/>
        </w:rPr>
        <w:t>Hu</w:t>
      </w:r>
      <w:r>
        <w:rPr>
          <w:rFonts w:ascii="Arial" w:hAnsi="Arial" w:cs="Arial" w:eastAsia="Arial"/>
          <w:color w:val="000000"/>
          <w:sz w:val="24"/>
          <w:szCs w:val="24"/>
          <w:u w:val="none"/>
        </w:rPr>
        <w:tab/>
      </w:r>
      <w:r>
        <w:rPr>
          <w:rFonts w:hint="eastAsia" w:ascii="Arial" w:hAnsi="Arial" w:eastAsia="Arial" w:cs="Arial"/>
          <w:color w:val="000000"/>
          <w:sz w:val="24"/>
          <w:szCs w:val="24"/>
          <w:u w:val="none"/>
          <w:lang w:val="en-US" w:eastAsia="zh-CN"/>
        </w:rPr>
        <w:t xml:space="preserve">     </w:t>
      </w:r>
      <w:r>
        <w:rPr>
          <w:rFonts w:ascii="Arial" w:hAnsi="Arial" w:cs="Arial" w:eastAsia="Arial"/>
          <w:b/>
          <w:bCs/>
          <w:color w:val="000000"/>
          <w:sz w:val="24"/>
          <w:szCs w:val="24"/>
          <w:u w:val="none"/>
        </w:rPr>
        <w:t>First Name:</w:t>
      </w:r>
      <w:r>
        <w:rPr>
          <w:rFonts w:ascii="Arial" w:hAnsi="Arial" w:cs="Arial" w:eastAsia="Arial"/>
          <w:color w:val="000000"/>
          <w:sz w:val="24"/>
          <w:szCs w:val="24"/>
          <w:u w:val="none"/>
        </w:rPr>
        <w:t xml:space="preserve">  </w:t>
      </w:r>
      <w:r>
        <w:rPr>
          <w:rFonts w:hint="eastAsia" w:ascii="Arial" w:hAnsi="Arial" w:eastAsia="Arial" w:cs="Arial"/>
          <w:b/>
          <w:bCs/>
          <w:color w:val="000000"/>
          <w:sz w:val="24"/>
          <w:szCs w:val="24"/>
          <w:u w:val="none"/>
          <w:lang w:val="en-US" w:eastAsia="zh-CN"/>
        </w:rPr>
        <w:t>Xiang</w:t>
      </w:r>
    </w:p>
    <w:p w14:paraId="7D627EB8">
      <w:pPr>
        <w:spacing w:after="120" w:line="360" w:lineRule="auto"/>
        <w:ind w:left="0" w:right="0" w:firstLine="0"/>
        <w:jc w:val="left"/>
        <w:rPr>
          <w:rFonts w:ascii="Arial" w:hAnsi="Arial" w:cs="Arial"/>
          <w:bCs/>
          <w:sz w:val="24"/>
          <w:szCs w:val="24"/>
        </w:rPr>
      </w:pPr>
    </w:p>
    <w:p w14:paraId="72B1E9F9">
      <w:pPr>
        <w:spacing w:after="120" w:line="360" w:lineRule="auto"/>
        <w:ind w:left="0" w:right="0" w:firstLine="0"/>
        <w:jc w:val="left"/>
        <w:rPr>
          <w:rFonts w:ascii="Arial" w:hAnsi="Arial" w:cs="Arial"/>
          <w:b/>
          <w:sz w:val="24"/>
          <w:szCs w:val="24"/>
        </w:rPr>
      </w:pPr>
      <w:r>
        <w:rPr>
          <w:rFonts w:ascii="Arial" w:hAnsi="Arial" w:cs="Arial" w:eastAsia="Arial"/>
          <w:b/>
          <w:color w:val="000000"/>
          <w:sz w:val="24"/>
          <w:szCs w:val="24"/>
          <w:u w:val="none"/>
        </w:rPr>
        <w:t xml:space="preserve">Title of the project: </w:t>
      </w:r>
      <w:r>
        <w:rPr>
          <w:rFonts w:ascii="Arial" w:hAnsi="Arial" w:cs="Arial" w:eastAsia="Arial"/>
          <w:color w:val="000000"/>
          <w:sz w:val="24"/>
          <w:szCs w:val="24"/>
          <w:u w:val="none"/>
        </w:rPr>
        <w:t>City Hope Foundation – A Dynamic Charity Events Website</w:t>
      </w:r>
    </w:p>
    <w:p w14:paraId="2C6E9F19">
      <w:pPr>
        <w:spacing w:after="120" w:line="360" w:lineRule="auto"/>
        <w:ind w:left="0" w:right="0" w:firstLine="0"/>
        <w:jc w:val="left"/>
        <w:rPr>
          <w:rFonts w:ascii="Arial" w:hAnsi="Arial" w:cs="Arial"/>
          <w:bCs/>
          <w:sz w:val="24"/>
          <w:szCs w:val="24"/>
        </w:rPr>
      </w:pPr>
      <w:bookmarkStart w:id="0" w:name="_GoBack"/>
      <w:bookmarkEnd w:id="0"/>
    </w:p>
    <w:p w14:paraId="681DED50">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Introduction/Motivation</w:t>
      </w:r>
    </w:p>
    <w:p w14:paraId="4C53CA37">
      <w:pPr>
        <w:spacing w:after="120" w:line="360" w:lineRule="auto"/>
        <w:ind w:left="0" w:right="0" w:firstLine="0"/>
        <w:jc w:val="left"/>
        <w:rPr>
          <w:rFonts w:ascii="Arial" w:hAnsi="Arial" w:cs="Arial"/>
          <w:bCs/>
          <w:sz w:val="24"/>
          <w:szCs w:val="24"/>
        </w:rPr>
      </w:pPr>
      <w:r>
        <w:rPr>
          <w:rFonts w:ascii="Arial" w:hAnsi="Arial" w:cs="Arial" w:eastAsia="Arial"/>
          <w:color w:val="000000"/>
          <w:sz w:val="24"/>
          <w:szCs w:val="24"/>
          <w:u w:val="none"/>
        </w:rPr>
        <w:t>Charity events such as fun runs, gala dinners, silent auctions and concerts are powerful ways for communities to raise funds and awareness for important causes. However, many charitable organisations struggle to promote their events online, which limits public participation and donations. This motivated me to build a dynamic website for a fictional charitable organisation, City Hope Foundation, which connects the organisation with potential attendees and handles event viewing and discovery.</w:t>
      </w:r>
    </w:p>
    <w:p w14:paraId="39B7F2DE">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This project allowed me to apply the client-side and server-side web development technologies covered in the first four modules of PROG2002, including HTML, JavaScript, DOM manipulation, Node.js, Express, RESTful API design and MySQL. Building a complete dynamic website helped me understand how these technologies work together in a realistic scenario.</w:t>
      </w:r>
    </w:p>
    <w:p w14:paraId="1C7AC202">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Problem Statement</w:t>
      </w:r>
    </w:p>
    <w:p w14:paraId="1CD95B7B">
      <w:pPr>
        <w:spacing w:after="120" w:line="360" w:lineRule="auto"/>
        <w:ind w:left="0" w:right="0" w:firstLine="0"/>
        <w:jc w:val="left"/>
        <w:rPr>
          <w:rFonts w:ascii="Arial" w:hAnsi="Arial" w:cs="Arial"/>
          <w:bCs/>
          <w:sz w:val="24"/>
          <w:szCs w:val="24"/>
        </w:rPr>
      </w:pPr>
      <w:r>
        <w:rPr>
          <w:rFonts w:ascii="Arial" w:hAnsi="Arial" w:cs="Arial" w:eastAsia="Arial"/>
          <w:color w:val="000000"/>
          <w:sz w:val="24"/>
          <w:szCs w:val="24"/>
          <w:u w:val="none"/>
        </w:rPr>
        <w:t>City Hope Foundation hosts many charity events throughout the year, but it currently has no effective online platform to manage them. This creates several problems: (1) the public cannot easily discover current or upcoming events; (2) there is no way to search for events by date, location or category; (3) attendees cannot view the details of a specific event, such as ticket prices, venue and fundraising progress; and (4) the organisation cannot hide events that violate its policy. The website must solve these problems by retrieving event data dynamically from a central database through APIs, rather than using hard-coded content, so that the information shown to users is always up to date.</w:t>
      </w:r>
    </w:p>
    <w:p w14:paraId="76E5D9EA">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 xml:space="preserve">Solution </w:t>
      </w:r>
    </w:p>
    <w:p w14:paraId="75571555">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The website follows a classic three-tier client-server architecture:</w:t>
      </w:r>
    </w:p>
    <w:p w14:paraId="48ED473E">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1. Data tier: a MySQL database (charityevents_db) stores organisations, categories and events. The database is created from an SQL script that also inserts the sample data.</w:t>
      </w:r>
    </w:p>
    <w:p w14:paraId="56C238C9">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2. Server tier: a Node.js/Express application (server.js) exposes RESTful API endpoints. It connects to MySQL through a connection pool defined in event_db.js. When an endpoint is called, the server executes a parameterised SQL query, converts the result rows to JSON and sends them back in the HTTP response.</w:t>
      </w:r>
    </w:p>
    <w:p w14:paraId="4B3DA44F">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3. Client tier: the website pages (home.html, search.html, event.html) run in the browser. They use the JavaScript fetch() API to send HTTP GET requests to the API endpoints, receive JSON responses, and then use DOM manipulation to render the event data into HTML elements.</w:t>
      </w:r>
    </w:p>
    <w:p w14:paraId="08636429">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For example, when a user opens the Home page, the browser sends GET /api/events to the server. The server queries all active events whose date is today or later, and returns them as a JSON array. The client-side JavaScript loops through this array and creates an event card for each item, giving users a live view of upcoming events.</w:t>
      </w:r>
    </w:p>
    <w:p w14:paraId="2FD41993">
      <w:pPr>
        <w:spacing w:after="120" w:line="360" w:lineRule="auto"/>
        <w:ind w:left="0" w:right="0" w:firstLine="0"/>
        <w:jc w:val="left"/>
        <w:rPr>
          <w:rFonts w:ascii="Arial" w:hAnsi="Arial" w:cs="Arial"/>
          <w:b/>
          <w:sz w:val="24"/>
          <w:szCs w:val="24"/>
        </w:rPr>
      </w:pPr>
    </w:p>
    <w:p w14:paraId="7422E8AA">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Web UX</w:t>
      </w:r>
    </w:p>
    <w:p w14:paraId="43FD4ED5">
      <w:pPr>
        <w:spacing w:after="120" w:line="360" w:lineRule="auto"/>
        <w:ind w:left="0" w:right="0" w:firstLine="0"/>
        <w:jc w:val="left"/>
        <w:rPr>
          <w:rStyle w:val="5"/>
        </w:rPr>
      </w:pPr>
      <w:r>
        <w:rPr>
          <w:rFonts w:ascii="Arial" w:hAnsi="Arial" w:eastAsia="Arial"/>
          <w:color w:val="000000"/>
          <w:sz w:val="24"/>
          <w:u w:val="none"/>
        </w:rPr>
        <w:t>Before development, I sketched a simple wireframe with three pages (Home, Search, Event Details) so the information architecture was clear. Key UX decisions include: (1) a consistent navigation bar appears at the top of every page, so users can move between pages from anywhere; (2) the Home page leads with a hero banner and the organisation’s mission and contact details, then shows upcoming events as uniform cards with a category badge, date, time, location, ticket price, a fundraising progress bar and a clear “View Details” link; (3) the Search page uses appropriate input controls – a date text field with format validation (YYYY-MM-DD or YYYY-MM), a text field for location and a dropdown for category – because each control matches the type of data being filtered; (4) a “Clear Filters” button resets the whole form with one click; (5) user-friendly messages (validation errors, “no results found”, loading states) are shown inline using DOM manipulation instead of browser alerts; and (6) a responsive grid layout ensures the site looks good on both desktop and mobile screens.</w:t>
      </w:r>
    </w:p>
    <w:p w14:paraId="20A3183F">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 xml:space="preserve">Data Schema </w:t>
      </w:r>
    </w:p>
    <w:p w14:paraId="099E8A7C">
      <w:pPr>
        <w:spacing w:after="120" w:line="360" w:lineRule="auto"/>
        <w:ind w:left="0" w:right="0" w:firstLine="0"/>
        <w:jc w:val="left"/>
        <w:rPr>
          <w:rFonts w:ascii="Arial" w:hAnsi="Arial" w:cs="Arial"/>
          <w:b/>
          <w:sz w:val="24"/>
          <w:szCs w:val="24"/>
        </w:rPr>
      </w:pPr>
      <w:r>
        <w:rPr>
          <w:rFonts w:ascii="Arial" w:hAnsi="Arial" w:cs="Arial" w:eastAsia="Arial"/>
          <w:color w:val="000000"/>
          <w:sz w:val="24"/>
          <w:szCs w:val="24"/>
          <w:u w:val="none"/>
        </w:rPr>
        <w:t>The database charityevents_db contains three related tables:</w:t>
      </w:r>
    </w:p>
    <w:p w14:paraId="08D120FF">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organisations: stores the charitable organisation’s details (org_id PK, org_name, mission, contact_email, contact_phone, address).</w:t>
      </w:r>
    </w:p>
    <w:p w14:paraId="28C51497">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categories: stores event categories such as Fun Run, Gala Dinner, Silent Auction, Concert and Volunteer Day (category_id PK, category_name).</w:t>
      </w:r>
    </w:p>
    <w:p w14:paraId="136B578C">
      <w:pPr>
        <w:spacing w:after="120" w:line="360" w:lineRule="auto"/>
        <w:ind w:left="0" w:right="0" w:firstLine="0"/>
        <w:jc w:val="left"/>
        <w:rPr>
          <w:rFonts w:ascii="Arial" w:hAnsi="Arial" w:cs="Arial"/>
          <w:sz w:val="24"/>
          <w:szCs w:val="24"/>
        </w:rPr>
      </w:pPr>
      <w:r>
        <w:rPr>
          <w:rFonts w:ascii="Arial" w:hAnsi="Arial" w:eastAsia="Arial"/>
          <w:color w:val="000000"/>
          <w:sz w:val="24"/>
          <w:u w:val="none"/>
        </w:rPr>
        <w:t>• events: stores the charity events (event_id PK, event_name, description, event_date, event_time, location, purpose, ticket_price, goal_amount, raised_amount, image_url, status, org_id FK, category_id FK).</w:t>
      </w:r>
    </w:p>
    <w:p w14:paraId="7E8A8A41">
      <w:pPr>
        <w:spacing w:after="120" w:line="360" w:lineRule="auto"/>
        <w:ind w:left="0" w:right="0" w:firstLine="0"/>
        <w:jc w:val="left"/>
        <w:rPr>
          <w:rFonts w:ascii="Arial" w:hAnsi="Arial" w:cs="Arial"/>
          <w:sz w:val="24"/>
          <w:szCs w:val="24"/>
        </w:rPr>
      </w:pPr>
      <w:r>
        <w:rPr>
          <w:rFonts w:ascii="Arial" w:hAnsi="Arial" w:eastAsia="Arial"/>
          <w:color w:val="000000"/>
          <w:sz w:val="24"/>
          <w:u w:val="none"/>
        </w:rPr>
        <w:t>Relationships: one organisation can host many events (1:N), and one category can classify many events (1:N). Both relationships are implemented with foreign keys. The status column ('active' or 'suspended') allows the organisation to hide events that violate policy. The API compares event_date with the current date and returns a schedule_status value so the website can label events as Past or Upcoming. The database contains 10 sample events covering past, upcoming and suspended events.</w:t>
      </w:r>
    </w:p>
    <w:p w14:paraId="4BEDE052">
      <w:pPr>
        <w:keepNext/>
        <w:spacing w:after="80" w:line="360" w:lineRule="auto" w:before="200"/>
        <w:ind w:left="0" w:right="0" w:firstLine="0"/>
        <w:jc w:val="left"/>
        <w:rPr>
          <w:rFonts w:ascii="Arial" w:hAnsi="Arial" w:cs="Arial"/>
          <w:b/>
          <w:sz w:val="24"/>
          <w:szCs w:val="24"/>
        </w:rPr>
      </w:pPr>
      <w:r>
        <w:rPr>
          <w:rFonts w:ascii="Arial" w:hAnsi="Arial" w:cs="Arial" w:eastAsia="Arial"/>
          <w:b/>
          <w:color w:val="000000"/>
          <w:sz w:val="24"/>
          <w:szCs w:val="24"/>
          <w:u w:val="none"/>
        </w:rPr>
        <w:t xml:space="preserve">API design </w:t>
      </w:r>
    </w:p>
    <w:p w14:paraId="265E80B6">
      <w:pPr>
        <w:spacing w:after="120" w:line="360" w:lineRule="auto"/>
        <w:ind w:left="0" w:right="0" w:firstLine="0"/>
        <w:jc w:val="left"/>
        <w:rPr>
          <w:rStyle w:val="5"/>
        </w:rPr>
      </w:pPr>
      <w:r>
        <w:rPr>
          <w:rFonts w:ascii="Arial" w:hAnsi="Arial" w:cs="Arial" w:eastAsia="Arial"/>
          <w:color w:val="000000"/>
          <w:sz w:val="24"/>
          <w:szCs w:val="24"/>
          <w:u w:val="none"/>
        </w:rPr>
        <w:t>Main API endpoints:</w:t>
      </w:r>
    </w:p>
    <w:p w14:paraId="1F9C466D">
      <w:pPr>
        <w:spacing w:after="120" w:line="360" w:lineRule="auto"/>
        <w:ind w:left="0" w:right="0" w:firstLine="0"/>
        <w:jc w:val="left"/>
        <w:rPr>
          <w:rFonts w:ascii="Arial" w:hAnsi="Arial" w:cs="Arial"/>
          <w:sz w:val="24"/>
          <w:szCs w:val="24"/>
        </w:rPr>
      </w:pPr>
      <w:r>
        <w:rPr>
          <w:rFonts w:ascii="Arial" w:hAnsi="Arial" w:eastAsia="Arial"/>
          <w:color w:val="000000"/>
          <w:sz w:val="24"/>
          <w:u w:val="none"/>
        </w:rPr>
        <w:t>• GET /api/events - returns all active upcoming events, including their date, time, category and fundraising information (used by the Home page).</w:t>
      </w:r>
    </w:p>
    <w:p w14:paraId="269156EB">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GET /api/categories – returns all event categories (used to build the Search page dropdown).</w:t>
      </w:r>
    </w:p>
    <w:p w14:paraId="3FA6435F">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GET /api/events/search?date=&amp;location=&amp;category_id= – returns events matching any combination of the three criteria (used by the Search page).</w:t>
      </w:r>
    </w:p>
    <w:p w14:paraId="677A9B7A">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GET /api/events/:id – returns the full details of a single event (used by the Event Details page).</w:t>
      </w:r>
    </w:p>
    <w:p w14:paraId="7A0100C6">
      <w:pPr>
        <w:spacing w:after="120" w:line="360" w:lineRule="auto"/>
        <w:ind w:left="0" w:right="0" w:firstLine="0"/>
        <w:jc w:val="left"/>
        <w:rPr>
          <w:rFonts w:ascii="Arial" w:hAnsi="Arial" w:cs="Arial"/>
          <w:sz w:val="24"/>
          <w:szCs w:val="24"/>
        </w:rPr>
      </w:pPr>
      <w:r>
        <w:rPr>
          <w:rFonts w:ascii="Arial" w:hAnsi="Arial" w:cs="Arial" w:eastAsia="Arial"/>
          <w:color w:val="000000"/>
          <w:sz w:val="24"/>
          <w:szCs w:val="24"/>
          <w:u w:val="none"/>
        </w:rPr>
        <w:t>• GET /api/health – health check endpoint that verifies database connectivity.</w:t>
      </w:r>
    </w:p>
    <w:p w14:paraId="5EF4B7C0">
      <w:pPr>
        <w:spacing w:after="120" w:line="360" w:lineRule="auto"/>
        <w:ind w:left="0" w:right="0" w:firstLine="0"/>
        <w:jc w:val="left"/>
        <w:rPr>
          <w:rFonts w:ascii="Arial" w:hAnsi="Arial" w:cs="Arial"/>
          <w:sz w:val="24"/>
          <w:szCs w:val="24"/>
        </w:rPr>
      </w:pPr>
      <w:r>
        <w:rPr>
          <w:rFonts w:ascii="Arial" w:hAnsi="Arial" w:eastAsia="Arial"/>
          <w:color w:val="000000"/>
          <w:sz w:val="24"/>
          <w:u w:val="none"/>
        </w:rPr>
        <w:t>Detailed example - GET /api/events/search: the purpose of this endpoint is to let users discover events by filtering. It receives its criteria as query string parameters in the URL rather than a request body: date (an exact date YYYY-MM-DD or a whole month YYYY-MM), location (partial text match) and category_id (numeric). All parameters are optional and are combined with AND logic. For example, GET /api/events/search?location=Sydney&amp;category_id=1 returns all active Fun Run events located in Sydney. The response body is a JSON array of event objects containing event_id, event_name, event_date, event_time, location, purpose, image_url, ticket_price, goal_amount, raised_amount, category_name and schedule_status. Invalid date and category formats produce an HTTP 400 response with an explanatory error message.</w:t>
      </w:r>
    </w:p>
    <w:p w14:paraId="2D1AEBCC">
      <w:pPr>
        <w:spacing w:after="120" w:line="360" w:lineRule="auto"/>
        <w:ind w:left="0" w:right="0" w:firstLine="0"/>
        <w:jc w:val="left"/>
        <w:rPr>
          <w:rFonts w:ascii="Arial" w:hAnsi="Arial" w:cs="Arial"/>
          <w:sz w:val="24"/>
          <w:szCs w:val="24"/>
        </w:rPr>
      </w:pPr>
      <w:r>
        <w:rPr>
          <w:rFonts w:ascii="Arial" w:hAnsi="Arial" w:eastAsia="Arial"/>
          <w:color w:val="000000"/>
          <w:sz w:val="24"/>
          <w:u w:val="none"/>
        </w:rPr>
        <w:t>Choice of HTTP methods: all endpoints use GET because this assessment only requires reading data. GET is the safe, idempotent HTTP method designed for retrieving resources without changing server state. This also makes the endpoints easy to test in a browser or Postman. POST, PUT and DELETE operations for creating registrations and managing events will be added in Assessment 3, following the same RESTful resource-oriented URL design.</w:t>
      </w:r>
    </w:p>
    <w:p w14:paraId="297F7E61">
      <w:pPr>
        <w:spacing w:after="120" w:line="360" w:lineRule="auto"/>
        <w:ind w:left="0" w:right="0" w:firstLine="0"/>
        <w:jc w:val="left"/>
        <w:rPr>
          <w:rFonts w:ascii="Arial" w:hAnsi="Arial" w:cs="Arial"/>
          <w:bCs/>
        </w:rPr>
      </w:pP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576E2"/>
    <w:multiLevelType w:val="multilevel"/>
    <w:tmpl w:val="37A576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20"/>
  <w:displayHorizontalDrawingGridEvery w:val="1"/>
  <w:displayVerticalDrawingGridEvery w:val="1"/>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35C3680D"/>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left="10" w:hanging="10"/>
    </w:pPr>
    <w:rPr>
      <w:rFonts w:ascii="Arial" w:hAnsi="Arial" w:eastAsia="Arial" w:cs="Calibri"/>
      <w:color w:val="000000"/>
      <w:sz w:val="24"/>
      <w:szCs w:val="22"/>
      <w:lang w:val="en-AU" w:eastAsia="en-AU"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customStyle="1" w:styleId="5">
    <w:name w:val="selected"/>
    <w:basedOn w:val="4"/>
    <w:uiPriority w:val="0"/>
  </w:style>
  <w:style w:type="paragraph" w:styleId="6">
    <w:name w:val="List Paragraph"/>
    <w:basedOn w:val="1"/>
    <w:qFormat/>
    <w:uiPriority w:val="34"/>
    <w:pPr>
      <w:spacing w:line="360" w:lineRule="auto" w:after="120"/>
      <w:ind w:left="720"/>
      <w:contextualSpacing/>
    </w:pPr>
    <w:rPr>
      <w:rFonts w:ascii="Arial" w:hAnsi="Arial" w:eastAsia="Arial"/>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1116</Words>
  <Characters>6282</Characters>
  <Lines>5</Lines>
  <Paragraphs>1</Paragraphs>
  <TotalTime>43</TotalTime>
  <ScaleCrop>false</ScaleCrop>
  <LinksUpToDate>false</LinksUpToDate>
  <CharactersWithSpaces>7369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Xiang Hu</dc:creator>
  <cp:lastModifiedBy>Xiang Hu</cp:lastModifiedBy>
  <dcterms:modified xsi:type="dcterms:W3CDTF">2026-10-05T03:17:52Z</dcterms:modified>
  <cp:revision>36</cp:revision>
  <dc:title>PROG2002 Assignment 2 City Hope Foundation</dc:title>
  <dc:subject>Dynamic charity events website project report</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eyJoZGlkIjoiMDQxZDg3NWY4YjYwMWE3Yjc4NWZmZDNlNjBkYTNiYTQiLCJ1c2VySWQiOiIxMTI3Nzc0NDIzIn0=</vt:lpwstr>
  </property>
  <property fmtid="{D5CDD505-2E9C-101B-9397-08002B2CF9AE}" pid="3" name="KSOProductBuildVer">
    <vt:lpwstr>2052-12.1.0.22529</vt:lpwstr>
  </property>
  <property fmtid="{D5CDD505-2E9C-101B-9397-08002B2CF9AE}" pid="4" name="ICV">
    <vt:lpwstr>0CB12ED230F24908A683B9AC4ABBE4B3_12</vt:lpwstr>
  </property>
</Properties>
</file>