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840459" w:rsidRPr="00840459">
              <w:t>Translocation of gut bacteria promotes tumor-associated mortality by inducing immune-activated renal damage</w:t>
            </w:r>
            <w:r>
              <w:t>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4B894BF6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H., &amp; Ji, X.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proofErr w:type="spellStart"/>
            <w:r w:rsidRPr="0056797B">
              <w:rPr>
                <w:rFonts w:cs="Times New Roman"/>
                <w:bCs/>
                <w:i/>
                <w:iCs/>
              </w:rPr>
              <w:t>Oncologies</w:t>
            </w:r>
            <w:proofErr w:type="spellEnd"/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6A3985DE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A5D0A">
              <w:rPr>
                <w:rFonts w:cs="Times New Roman"/>
                <w:bCs/>
                <w:i/>
                <w:iCs/>
              </w:rPr>
              <w:t>Submitted to Nature Ecology &amp; Evolution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lastRenderedPageBreak/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A3C1445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FB2EB7">
        <w:tc>
          <w:tcPr>
            <w:tcW w:w="450" w:type="dxa"/>
          </w:tcPr>
          <w:p w14:paraId="48F4B1DE" w14:textId="4AFFA528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FB2EB7">
        <w:tc>
          <w:tcPr>
            <w:tcW w:w="450" w:type="dxa"/>
          </w:tcPr>
          <w:p w14:paraId="604FAD1A" w14:textId="179055E2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</w:p>
        </w:tc>
        <w:tc>
          <w:tcPr>
            <w:tcW w:w="8910" w:type="dxa"/>
          </w:tcPr>
          <w:p w14:paraId="6BB0B415" w14:textId="5BFD180B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0D2FE4C5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served as a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C4563" w14:textId="77777777" w:rsidR="00797236" w:rsidRDefault="00797236">
      <w:pPr>
        <w:spacing w:after="0"/>
      </w:pPr>
      <w:r>
        <w:separator/>
      </w:r>
    </w:p>
  </w:endnote>
  <w:endnote w:type="continuationSeparator" w:id="0">
    <w:p w14:paraId="1CF3BF24" w14:textId="77777777" w:rsidR="00797236" w:rsidRDefault="007972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DAA1C" w14:textId="77777777" w:rsidR="00797236" w:rsidRDefault="00797236">
      <w:pPr>
        <w:spacing w:after="0"/>
      </w:pPr>
      <w:r>
        <w:separator/>
      </w:r>
    </w:p>
  </w:footnote>
  <w:footnote w:type="continuationSeparator" w:id="0">
    <w:p w14:paraId="3C93A7B2" w14:textId="77777777" w:rsidR="00797236" w:rsidRDefault="00797236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97236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5433</Words>
  <Characters>30972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14</cp:revision>
  <cp:lastPrinted>2025-06-20T05:36:00Z</cp:lastPrinted>
  <dcterms:created xsi:type="dcterms:W3CDTF">2025-06-20T05:36:00Z</dcterms:created>
  <dcterms:modified xsi:type="dcterms:W3CDTF">2025-06-24T16:19:00Z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