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gramStart"/>
        <w:r w:rsidR="00B027A7" w:rsidRPr="005D148B">
          <w:t>Github:@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C18F328" w14:textId="67831C0A" w:rsidR="00531436" w:rsidRDefault="00531436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Dellicour, S., Yan, Z., Veit, M., Gill, M.S., He, W.T., Zhai,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Suchard, M.A., Lemey, P. and Su, S., 2023. Early Genomic Surveillance and Phylogeographic Analysis of Getah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7F4CB06B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Tsui,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Baele, G., Lemey,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Fourment, M. and Suchard,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>, Baele, G., Suchard, M. A., &amp; Lemey,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Dellicour, S., Yan, Z., Veit, M., Gill, M.S., He, W.T., Zhai,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Suchard, M.A., Lemey, P. and Su, S., 2022. Early Genomic Surveillance and Phylogeographic Analysis of Getah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Baele, G., Lemey,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r w:rsidR="009E6855">
        <w:rPr>
          <w:rFonts w:cs="Times New Roman"/>
        </w:rPr>
        <w:t>Fourment, M.,</w:t>
      </w:r>
      <w:r w:rsidRPr="002924D4">
        <w:rPr>
          <w:rFonts w:cs="Times New Roman"/>
        </w:rPr>
        <w:t xml:space="preserve"> &amp; Suchard,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r w:rsidRPr="00134D0D">
        <w:rPr>
          <w:rFonts w:cs="Times New Roman"/>
        </w:rPr>
        <w:t>McCrone,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>He, W., Hou, X., Zhao, J., Sun, J., He, H., Si, W., ... &amp; Su,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1E1CBD">
        <w:rPr>
          <w:rFonts w:cs="Times New Roman"/>
        </w:rPr>
        <w:t>Virome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 xml:space="preserve">, Zhang, X., Lai, A., Su, S., &amp; Veit,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r w:rsidR="0008082A" w:rsidRPr="0008082A">
        <w:rPr>
          <w:rFonts w:cs="Times New Roman"/>
        </w:rPr>
        <w:t>Henipaviruses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Lemey, P., &amp; Suchard,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r w:rsidRPr="00CD0BC6">
        <w:rPr>
          <w:rFonts w:cs="Times New Roman"/>
        </w:rPr>
        <w:t>arXiv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Su, S., Thorne, J. L., Potter, B., Lemey, P., </w:t>
      </w:r>
      <w:r w:rsidR="0088714E">
        <w:rPr>
          <w:rFonts w:cs="Times New Roman"/>
        </w:rPr>
        <w:t>Baele, G.,</w:t>
      </w:r>
      <w:r w:rsidRPr="0039434A">
        <w:rPr>
          <w:rFonts w:cs="Times New Roman"/>
        </w:rPr>
        <w:t xml:space="preserve"> &amp; Suchard,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>). Scalable Bayesian divergence time estimation with ratio transformations. arXiv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>Zhao, J., Sun, J., Li, X., Xing, G., Zhang, Y., Lai, A., Baele,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r>
        <w:rPr>
          <w:rFonts w:cs="Times New Roman"/>
        </w:rPr>
        <w:t>Su,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>Divergent Viruses Discovered in Swine Alter the Understanding of Evolutionary History and Genetic Diversity of the Respirovirus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>, &amp; Suchard, M. A. (2022). Computational Statistics and Data Science in the Twenty-first Century. arXiv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r w:rsidRPr="00472370">
        <w:rPr>
          <w:rFonts w:cs="Times New Roman"/>
        </w:rPr>
        <w:t xml:space="preserve">Xie,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 xml:space="preserve">PloS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lastRenderedPageBreak/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CoR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Suchard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lastRenderedPageBreak/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>Plos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E0F8" w14:textId="77777777" w:rsidR="00F31EA1" w:rsidRDefault="00F31EA1">
      <w:pPr>
        <w:spacing w:after="0"/>
      </w:pPr>
      <w:r>
        <w:separator/>
      </w:r>
    </w:p>
  </w:endnote>
  <w:endnote w:type="continuationSeparator" w:id="0">
    <w:p w14:paraId="500C012F" w14:textId="77777777" w:rsidR="00F31EA1" w:rsidRDefault="00F31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3165" w14:textId="77777777" w:rsidR="00F31EA1" w:rsidRDefault="00F31EA1">
      <w:pPr>
        <w:spacing w:after="0"/>
      </w:pPr>
      <w:r>
        <w:separator/>
      </w:r>
    </w:p>
  </w:footnote>
  <w:footnote w:type="continuationSeparator" w:id="0">
    <w:p w14:paraId="50BE68C3" w14:textId="77777777" w:rsidR="00F31EA1" w:rsidRDefault="00F31EA1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1EA1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35</cp:revision>
  <cp:lastPrinted>2022-09-12T21:14:00Z</cp:lastPrinted>
  <dcterms:created xsi:type="dcterms:W3CDTF">2022-09-12T21:14:00Z</dcterms:created>
  <dcterms:modified xsi:type="dcterms:W3CDTF">2023-03-01T16:09:00Z</dcterms:modified>
</cp:coreProperties>
</file>