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b/>
          <w:bCs/>
          <w:sz w:val="52"/>
          <w:szCs w:val="72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52"/>
          <w:szCs w:val="72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52"/>
          <w:szCs w:val="72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52"/>
          <w:szCs w:val="72"/>
        </w:rPr>
      </w:pPr>
      <w:r>
        <w:rPr>
          <w:rFonts w:hint="eastAsia" w:ascii="仿宋" w:hAnsi="仿宋" w:eastAsia="仿宋" w:cs="仿宋"/>
          <w:b/>
          <w:bCs/>
          <w:sz w:val="52"/>
          <w:szCs w:val="72"/>
        </w:rPr>
        <w:t>奥陶纪运营小程序需求确认书</w:t>
      </w: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left"/>
        <w:rPr>
          <w:rFonts w:hint="eastAsia" w:ascii="仿宋" w:hAnsi="仿宋" w:eastAsia="仿宋" w:cs="仿宋"/>
          <w:b/>
          <w:bCs/>
          <w:sz w:val="28"/>
          <w:szCs w:val="36"/>
          <w:lang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36"/>
          <w:lang w:eastAsia="zh-CN"/>
        </w:rPr>
        <w:t>修改记录</w:t>
      </w:r>
    </w:p>
    <w:tbl>
      <w:tblPr>
        <w:tblStyle w:val="7"/>
        <w:tblW w:w="89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3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shd w:val="clear" w:color="auto" w:fill="EDEDED" w:themeFill="accent3" w:themeFillTint="32"/>
            <w:vAlign w:val="top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  <w:t>版本号</w:t>
            </w:r>
          </w:p>
        </w:tc>
        <w:tc>
          <w:tcPr>
            <w:tcW w:w="1704" w:type="dxa"/>
            <w:shd w:val="clear" w:color="auto" w:fill="EDEDED" w:themeFill="accent3" w:themeFillTint="32"/>
            <w:vAlign w:val="top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  <w:t>修改人</w:t>
            </w:r>
          </w:p>
        </w:tc>
        <w:tc>
          <w:tcPr>
            <w:tcW w:w="1704" w:type="dxa"/>
            <w:shd w:val="clear" w:color="auto" w:fill="EDEDED" w:themeFill="accent3" w:themeFillTint="32"/>
            <w:vAlign w:val="top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  <w:t>修改日期</w:t>
            </w:r>
          </w:p>
        </w:tc>
        <w:tc>
          <w:tcPr>
            <w:tcW w:w="3886" w:type="dxa"/>
            <w:shd w:val="clear" w:color="auto" w:fill="EDEDED" w:themeFill="accent3" w:themeFillTint="32"/>
            <w:vAlign w:val="top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  <w:t>修改记录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 w:ascii="仿宋" w:hAnsi="仿宋" w:eastAsia="仿宋" w:cs="仿宋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val="en-US" w:eastAsia="zh-CN"/>
              </w:rPr>
              <w:t>1.0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  <w:t>向波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ascii="仿宋" w:hAnsi="仿宋" w:eastAsia="仿宋" w:cs="仿宋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val="en-US" w:eastAsia="zh-CN"/>
              </w:rPr>
              <w:t>2021-06-02</w:t>
            </w:r>
          </w:p>
        </w:tc>
        <w:tc>
          <w:tcPr>
            <w:tcW w:w="3886" w:type="dxa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</w:p>
        </w:tc>
        <w:tc>
          <w:tcPr>
            <w:tcW w:w="3886" w:type="dxa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28"/>
                <w:szCs w:val="36"/>
                <w:vertAlign w:val="baseline"/>
                <w:lang w:eastAsia="zh-CN"/>
              </w:rPr>
            </w:pPr>
          </w:p>
        </w:tc>
      </w:tr>
    </w:tbl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left"/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</w:pPr>
      <w:r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  <w:t>客户签字</w:t>
      </w:r>
    </w:p>
    <w:p>
      <w:pPr>
        <w:jc w:val="left"/>
        <w:rPr>
          <w:rFonts w:hint="default" w:ascii="仿宋" w:hAnsi="仿宋" w:eastAsia="仿宋" w:cs="仿宋"/>
          <w:b/>
          <w:bCs/>
          <w:sz w:val="40"/>
          <w:szCs w:val="48"/>
          <w:u w:val="single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  <w:t>代表人：</w:t>
      </w:r>
      <w:r>
        <w:rPr>
          <w:rFonts w:hint="eastAsia" w:ascii="仿宋" w:hAnsi="仿宋" w:eastAsia="仿宋" w:cs="仿宋"/>
          <w:b/>
          <w:bCs/>
          <w:sz w:val="40"/>
          <w:szCs w:val="48"/>
          <w:u w:val="single"/>
          <w:lang w:val="en-US" w:eastAsia="zh-CN"/>
        </w:rPr>
        <w:t xml:space="preserve">               </w:t>
      </w:r>
    </w:p>
    <w:p>
      <w:pPr>
        <w:jc w:val="left"/>
        <w:rPr>
          <w:rFonts w:hint="default" w:ascii="仿宋" w:hAnsi="仿宋" w:eastAsia="仿宋" w:cs="仿宋"/>
          <w:b/>
          <w:bCs/>
          <w:sz w:val="40"/>
          <w:szCs w:val="48"/>
          <w:u w:val="single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  <w:t>日</w:t>
      </w:r>
      <w:r>
        <w:rPr>
          <w:rFonts w:hint="eastAsia" w:ascii="仿宋" w:hAnsi="仿宋" w:eastAsia="仿宋" w:cs="仿宋"/>
          <w:b/>
          <w:bCs/>
          <w:sz w:val="40"/>
          <w:szCs w:val="48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  <w:t>期：</w:t>
      </w:r>
      <w:r>
        <w:rPr>
          <w:rFonts w:hint="eastAsia" w:ascii="仿宋" w:hAnsi="仿宋" w:eastAsia="仿宋" w:cs="仿宋"/>
          <w:b/>
          <w:bCs/>
          <w:sz w:val="40"/>
          <w:szCs w:val="48"/>
          <w:u w:val="single"/>
          <w:lang w:val="en-US" w:eastAsia="zh-CN"/>
        </w:rPr>
        <w:t xml:space="preserve">               </w:t>
      </w:r>
    </w:p>
    <w:p>
      <w:pPr>
        <w:jc w:val="center"/>
        <w:rPr>
          <w:rFonts w:hint="default" w:ascii="仿宋" w:hAnsi="仿宋" w:eastAsia="仿宋" w:cs="仿宋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1765"/>
        <w15:color w:val="DBDBDB"/>
        <w:docPartObj>
          <w:docPartGallery w:val="Table of Contents"/>
          <w:docPartUnique/>
        </w:docPartObj>
      </w:sdtPr>
      <w:sdtEndPr>
        <w:rPr>
          <w:rFonts w:hint="eastAsia" w:ascii="仿宋" w:hAnsi="仿宋" w:eastAsia="仿宋" w:cs="仿宋"/>
          <w:b/>
          <w:bCs/>
          <w:kern w:val="2"/>
          <w:sz w:val="21"/>
          <w:szCs w:val="4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/>
              <w:bCs/>
              <w:sz w:val="40"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/>
              <w:bCs/>
              <w:sz w:val="40"/>
              <w:szCs w:val="48"/>
            </w:rPr>
            <w:instrText xml:space="preserve">TOC \o "1-2" \h \u </w:instrText>
          </w:r>
          <w:r>
            <w:rPr>
              <w:rFonts w:hint="eastAsia" w:ascii="仿宋" w:hAnsi="仿宋" w:eastAsia="仿宋" w:cs="仿宋"/>
              <w:b/>
              <w:bCs/>
              <w:sz w:val="40"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_Toc6531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44"/>
              <w:lang w:val="en-US" w:eastAsia="zh-CN"/>
            </w:rPr>
            <w:t>1. 概述</w:t>
          </w:r>
          <w:r>
            <w:tab/>
          </w:r>
          <w:r>
            <w:fldChar w:fldCharType="begin"/>
          </w:r>
          <w:r>
            <w:instrText xml:space="preserve"> PAGEREF _Toc6531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_Toc9368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default" w:ascii="仿宋" w:hAnsi="仿宋" w:eastAsia="仿宋" w:cs="仿宋"/>
              <w:szCs w:val="36"/>
              <w:lang w:val="en-US" w:eastAsia="zh-CN"/>
            </w:rPr>
            <w:t xml:space="preserve">1.1 </w: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目的与概述</w:t>
          </w:r>
          <w:r>
            <w:tab/>
          </w:r>
          <w:r>
            <w:fldChar w:fldCharType="begin"/>
          </w:r>
          <w:r>
            <w:instrText xml:space="preserve"> PAGEREF _Toc9368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_Toc20606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default" w:ascii="仿宋" w:hAnsi="仿宋" w:eastAsia="仿宋" w:cs="仿宋"/>
              <w:szCs w:val="36"/>
              <w:lang w:val="en-US" w:eastAsia="zh-CN"/>
            </w:rPr>
            <w:t xml:space="preserve">1.2 </w: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覆盖范围</w:t>
          </w:r>
          <w:r>
            <w:tab/>
          </w:r>
          <w:r>
            <w:fldChar w:fldCharType="begin"/>
          </w:r>
          <w:r>
            <w:instrText xml:space="preserve"> PAGEREF _Toc20606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_Toc1295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default" w:ascii="仿宋" w:hAnsi="仿宋" w:eastAsia="仿宋" w:cs="仿宋"/>
              <w:szCs w:val="36"/>
              <w:lang w:val="en-US" w:eastAsia="zh-CN"/>
            </w:rPr>
            <w:t xml:space="preserve">1.3 </w: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名词定义</w:t>
          </w:r>
          <w:r>
            <w:tab/>
          </w:r>
          <w:r>
            <w:fldChar w:fldCharType="begin"/>
          </w:r>
          <w:r>
            <w:instrText xml:space="preserve"> PAGEREF _Toc1295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_Toc8064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default" w:ascii="仿宋" w:hAnsi="仿宋" w:eastAsia="仿宋" w:cs="仿宋"/>
              <w:szCs w:val="36"/>
              <w:lang w:val="en-US" w:eastAsia="zh-CN"/>
            </w:rPr>
            <w:t xml:space="preserve">1.4 </w:t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_Toc8064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_Toc17647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44"/>
              <w:lang w:val="en-US" w:eastAsia="zh-CN"/>
            </w:rPr>
            <w:t>2. 整体说明</w:t>
          </w:r>
          <w:r>
            <w:tab/>
          </w:r>
          <w:r>
            <w:fldChar w:fldCharType="begin"/>
          </w:r>
          <w:r>
            <w:instrText xml:space="preserve"> PAGEREF _Toc17647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_Toc24275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2.1 系统/模块名称和管理范围</w:t>
          </w:r>
          <w:r>
            <w:tab/>
          </w:r>
          <w:r>
            <w:fldChar w:fldCharType="begin"/>
          </w:r>
          <w:r>
            <w:instrText xml:space="preserve"> PAGEREF _Toc24275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_Toc31040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2.2 功能架构图</w:t>
          </w:r>
          <w:r>
            <w:tab/>
          </w:r>
          <w:r>
            <w:fldChar w:fldCharType="begin"/>
          </w:r>
          <w:r>
            <w:instrText xml:space="preserve"> PAGEREF _Toc31040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_Toc7578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2.3 界面框架（原型）</w:t>
          </w:r>
          <w:r>
            <w:tab/>
          </w:r>
          <w:r>
            <w:fldChar w:fldCharType="begin"/>
          </w:r>
          <w:r>
            <w:instrText xml:space="preserve"> PAGEREF _Toc7578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_Toc4568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szCs w:val="36"/>
              <w:lang w:val="en-US" w:eastAsia="zh-CN"/>
            </w:rPr>
            <w:t>2.4 界面流转图</w:t>
          </w:r>
          <w:r>
            <w:tab/>
          </w:r>
          <w:r>
            <w:fldChar w:fldCharType="begin"/>
          </w:r>
          <w:r>
            <w:instrText xml:space="preserve"> PAGEREF _Toc4568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_Toc7340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44"/>
              <w:lang w:val="en-US" w:eastAsia="zh-CN"/>
            </w:rPr>
            <w:t>3. 功能内容</w:t>
          </w:r>
          <w:r>
            <w:tab/>
          </w:r>
          <w:r>
            <w:fldChar w:fldCharType="begin"/>
          </w:r>
          <w:r>
            <w:instrText xml:space="preserve"> PAGEREF _Toc7340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_Toc25405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3.1 微信公众号</w:t>
          </w:r>
          <w:r>
            <w:tab/>
          </w:r>
          <w:r>
            <w:fldChar w:fldCharType="begin"/>
          </w:r>
          <w:r>
            <w:instrText xml:space="preserve"> PAGEREF _Toc25405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_Toc16723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3.2 小程序前端</w:t>
          </w:r>
          <w:r>
            <w:tab/>
          </w:r>
          <w:r>
            <w:fldChar w:fldCharType="begin"/>
          </w:r>
          <w:r>
            <w:instrText xml:space="preserve"> PAGEREF _Toc16723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_Toc7397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t>3.3 后端管理平台</w:t>
          </w:r>
          <w:r>
            <w:tab/>
          </w:r>
          <w:r>
            <w:fldChar w:fldCharType="begin"/>
          </w:r>
          <w:r>
            <w:instrText xml:space="preserve"> PAGEREF _Toc7397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_Toc18209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44"/>
              <w:lang w:val="en-US" w:eastAsia="zh-CN"/>
            </w:rPr>
            <w:t>4. 非功能性需求</w:t>
          </w:r>
          <w:r>
            <w:tab/>
          </w:r>
          <w:r>
            <w:fldChar w:fldCharType="begin"/>
          </w:r>
          <w:r>
            <w:instrText xml:space="preserve"> PAGEREF _Toc18209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48"/>
            </w:rPr>
            <w:instrText xml:space="preserve"> HYPERLINK \l _Toc30281 </w:instrText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44"/>
              <w:lang w:val="en-US" w:eastAsia="zh-CN"/>
            </w:rPr>
            <w:t>5. 功能点清单</w:t>
          </w:r>
          <w:r>
            <w:tab/>
          </w:r>
          <w:r>
            <w:fldChar w:fldCharType="begin"/>
          </w:r>
          <w:r>
            <w:instrText xml:space="preserve"> PAGEREF _Toc30281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  <w:p>
          <w:pPr>
            <w:jc w:val="center"/>
            <w:rPr>
              <w:rFonts w:hint="eastAsia" w:ascii="仿宋" w:hAnsi="仿宋" w:eastAsia="仿宋" w:cs="仿宋"/>
              <w:b/>
              <w:bCs/>
              <w:sz w:val="40"/>
              <w:szCs w:val="48"/>
            </w:rPr>
          </w:pPr>
          <w:r>
            <w:rPr>
              <w:rFonts w:hint="eastAsia" w:ascii="仿宋" w:hAnsi="仿宋" w:eastAsia="仿宋" w:cs="仿宋"/>
              <w:bCs/>
              <w:szCs w:val="48"/>
            </w:rPr>
            <w:fldChar w:fldCharType="end"/>
          </w:r>
        </w:p>
      </w:sdtContent>
    </w:sdt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40"/>
          <w:szCs w:val="48"/>
        </w:rPr>
      </w:pPr>
    </w:p>
    <w:p>
      <w:pPr>
        <w:numPr>
          <w:ilvl w:val="0"/>
          <w:numId w:val="1"/>
        </w:numPr>
        <w:outlineLvl w:val="0"/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</w:pPr>
      <w:bookmarkStart w:id="0" w:name="_Toc6531"/>
      <w:r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  <w:t>概述</w:t>
      </w:r>
      <w:bookmarkEnd w:id="0"/>
    </w:p>
    <w:p>
      <w:pPr>
        <w:numPr>
          <w:ilvl w:val="1"/>
          <w:numId w:val="2"/>
        </w:numPr>
        <w:ind w:left="420" w:leftChars="0"/>
        <w:outlineLvl w:val="1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1" w:name="_Toc9368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目的与概述</w:t>
      </w:r>
      <w:bookmarkEnd w:id="1"/>
    </w:p>
    <w:p>
      <w:pPr>
        <w:numPr>
          <w:numId w:val="0"/>
        </w:numPr>
        <w:ind w:left="42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奥陶纪新成立旅行社，主打周边1-2日旅游线路。新旅行社、新旅行产品，对营销提出更高的要求。根据现状，采用微信公众号、小程序作为载体，采用微信群、视频号进行宣传，同时奖励用户裂变行为的方式进行营销。营销场景下沉到线下门店、广告等线下场景。要求设计带有官方感。</w:t>
      </w:r>
    </w:p>
    <w:p>
      <w:pPr>
        <w:numPr>
          <w:ilvl w:val="1"/>
          <w:numId w:val="2"/>
        </w:numPr>
        <w:ind w:left="420" w:leftChars="0" w:firstLine="0" w:firstLineChars="0"/>
        <w:outlineLvl w:val="1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2" w:name="_Toc20606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覆盖范围</w:t>
      </w:r>
      <w:bookmarkEnd w:id="2"/>
    </w:p>
    <w:p>
      <w:pPr>
        <w:numPr>
          <w:numId w:val="0"/>
        </w:numPr>
        <w:ind w:left="42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本需求说明书的主要阅读对象为：</w:t>
      </w: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奥陶纪旅行社</w:t>
      </w:r>
      <w:r>
        <w:rPr>
          <w:rFonts w:hint="eastAsia" w:ascii="仿宋_GB2312" w:eastAsia="仿宋_GB2312"/>
          <w:sz w:val="28"/>
          <w:szCs w:val="28"/>
        </w:rPr>
        <w:t>主管人员、业务操作人员、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我司项目主管人员、</w:t>
      </w:r>
      <w:r>
        <w:rPr>
          <w:rFonts w:hint="eastAsia" w:ascii="仿宋_GB2312" w:eastAsia="仿宋_GB2312"/>
          <w:sz w:val="28"/>
          <w:szCs w:val="28"/>
        </w:rPr>
        <w:t>相关技术人员以及开发方技术负责人员、开发人员。</w:t>
      </w:r>
    </w:p>
    <w:p>
      <w:pPr>
        <w:numPr>
          <w:ilvl w:val="1"/>
          <w:numId w:val="2"/>
        </w:numPr>
        <w:ind w:left="420" w:leftChars="0" w:firstLine="0" w:firstLineChars="0"/>
        <w:outlineLvl w:val="1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3" w:name="_Toc1295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名词定义</w:t>
      </w:r>
      <w:bookmarkEnd w:id="3"/>
    </w:p>
    <w:p>
      <w:pPr>
        <w:numPr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暂无</w:t>
      </w:r>
    </w:p>
    <w:p>
      <w:pPr>
        <w:numPr>
          <w:ilvl w:val="1"/>
          <w:numId w:val="2"/>
        </w:numPr>
        <w:ind w:left="420" w:leftChars="0" w:firstLine="0" w:firstLineChars="0"/>
        <w:outlineLvl w:val="1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4" w:name="_Toc8064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参考资料</w:t>
      </w:r>
      <w:bookmarkEnd w:id="4"/>
    </w:p>
    <w:p>
      <w:pPr>
        <w:numPr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暂无</w:t>
      </w:r>
    </w:p>
    <w:p>
      <w:pPr>
        <w:numPr>
          <w:ilvl w:val="0"/>
          <w:numId w:val="1"/>
        </w:numPr>
        <w:outlineLvl w:val="0"/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</w:pPr>
      <w:bookmarkStart w:id="5" w:name="_Toc17647"/>
      <w:r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  <w:t>整体说明</w:t>
      </w:r>
      <w:bookmarkEnd w:id="5"/>
    </w:p>
    <w:p>
      <w:pPr>
        <w:numPr>
          <w:numId w:val="0"/>
        </w:numPr>
        <w:ind w:left="420" w:leftChars="0"/>
        <w:outlineLvl w:val="1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6" w:name="_Toc24275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2.1 系统/模块名称和管理范围</w:t>
      </w:r>
      <w:bookmarkEnd w:id="6"/>
    </w:p>
    <w:p>
      <w:pPr>
        <w:numPr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本项目名称：奥陶纪运营小程序</w:t>
      </w:r>
    </w:p>
    <w:p>
      <w:pPr>
        <w:numPr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项目代码：</w:t>
      </w:r>
    </w:p>
    <w:p>
      <w:pPr>
        <w:numPr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本系统全名：奥陶纪运营小程序</w:t>
      </w:r>
    </w:p>
    <w:p>
      <w:pPr>
        <w:numPr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主要用户：旅游推广人：出租车司机、酒店从业人员；游客：对奥陶纪有浓厚兴趣的游客。</w:t>
      </w:r>
    </w:p>
    <w:p>
      <w:pPr>
        <w:numPr>
          <w:numId w:val="0"/>
        </w:numPr>
        <w:ind w:left="420" w:leftChars="0"/>
        <w:outlineLvl w:val="9"/>
        <w:rPr>
          <w:rFonts w:hint="default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业务范围：通过旅游推广人向来重庆旅游的的游客推荐奥陶纪，游客在系统消费后，旅游推广人获得佣金奖励。</w:t>
      </w:r>
    </w:p>
    <w:p>
      <w:pPr>
        <w:numPr>
          <w:numId w:val="0"/>
        </w:numPr>
        <w:ind w:left="420" w:leftChars="0"/>
        <w:outlineLvl w:val="1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7" w:name="_Toc31040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2.2 功能架构图</w:t>
      </w:r>
      <w:bookmarkEnd w:id="7"/>
    </w:p>
    <w:p>
      <w:pPr>
        <w:numPr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drawing>
          <wp:inline distT="0" distB="0" distL="114300" distR="114300">
            <wp:extent cx="5262880" cy="4264660"/>
            <wp:effectExtent l="0" t="0" r="13970" b="2540"/>
            <wp:docPr id="1" name="图片 1" descr="旅行社营销系统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旅行社营销系统架构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outlineLvl w:val="1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8" w:name="_Toc7578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2.3 界面框架（原型）</w:t>
      </w:r>
      <w:bookmarkEnd w:id="8"/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lang w:val="en-US" w:eastAsia="zh-CN"/>
              </w:rPr>
              <w:drawing>
                <wp:inline distT="0" distB="0" distL="114300" distR="114300">
                  <wp:extent cx="2520315" cy="2547620"/>
                  <wp:effectExtent l="0" t="0" r="13335" b="5080"/>
                  <wp:docPr id="2" name="图片 2" descr="发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发现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2520315" cy="3321685"/>
                  <wp:effectExtent l="0" t="0" r="13335" b="12065"/>
                  <wp:docPr id="3" name="图片 3" descr="发现-代理人打开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发现-代理人打开首页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332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游客和旅游推荐人发现界面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981835" cy="3982720"/>
                  <wp:effectExtent l="0" t="0" r="18415" b="17780"/>
                  <wp:docPr id="6" name="图片 6" descr="线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线路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398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2520315" cy="3689985"/>
                  <wp:effectExtent l="0" t="0" r="13335" b="5715"/>
                  <wp:docPr id="7" name="图片 7" descr="线路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线路详情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368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线路和线路详情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12" name="图片 12" descr="线路定制-选择日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线路定制-选择日期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13" name="图片 13" descr="线路定制-选择景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线路定制-选择景点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线路定制流程 选择日期 同行成员 选择打卡点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16" name="图片 16" descr="选路定制-推荐线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选路定制-推荐线路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线路定制流程 推荐线路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18" name="图片 18" descr="资讯类信息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资讯类信息详情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资讯类信息详情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2160270" cy="3124200"/>
                  <wp:effectExtent l="0" t="0" r="11430" b="0"/>
                  <wp:docPr id="20" name="图片 20" descr="我的-游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我的-游客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2160270" cy="2950210"/>
                  <wp:effectExtent l="0" t="0" r="11430" b="2540"/>
                  <wp:docPr id="21" name="图片 21" descr="我的-代理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我的-代理商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295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我的 游客和旅游推荐人</w:t>
            </w:r>
          </w:p>
        </w:tc>
      </w:tr>
    </w:tbl>
    <w:p>
      <w:pPr>
        <w:numPr>
          <w:ilvl w:val="0"/>
          <w:numId w:val="0"/>
        </w:numPr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24" name="图片 24" descr="提交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提交订单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25" name="图片 25" descr="订单确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订单确认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提交订单 确认订单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28" name="图片 28" descr="订单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订单列表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29" name="图片 29" descr="订单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订单详情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订单列表 订单详情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35" name="图片 35" descr="提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提现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33" name="图片 33" descr="邀请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邀请详情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代理人提现 业绩详情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38" name="图片 38" descr="优惠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优惠券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39" name="图片 39" descr="优惠券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优惠券详情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我的优惠券 优惠券详情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4420"/>
                  <wp:effectExtent l="0" t="0" r="9525" b="5080"/>
                  <wp:docPr id="42" name="图片 42" descr="项目介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项目介绍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4420"/>
                  <wp:effectExtent l="0" t="0" r="9525" b="5080"/>
                  <wp:docPr id="43" name="图片 43" descr="精选小视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精选小视频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项目介绍和尖叫时刻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616325"/>
                  <wp:effectExtent l="0" t="0" r="9525" b="3175"/>
                  <wp:docPr id="46" name="图片 46" descr="申请售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申请售后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申请售后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090545"/>
                  <wp:effectExtent l="0" t="0" r="9525" b="14605"/>
                  <wp:docPr id="48" name="图片 48" descr="申请代理人-须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申请代理人-须知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1800225" cy="3090545"/>
                  <wp:effectExtent l="0" t="0" r="9525" b="14605"/>
                  <wp:docPr id="49" name="图片 49" descr="申请代理人-填写资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申请代理人-填写资料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jc w:val="center"/>
              <w:outlineLvl w:val="9"/>
              <w:rPr>
                <w:rFonts w:hint="default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36"/>
                <w:vertAlign w:val="baseline"/>
                <w:lang w:val="en-US" w:eastAsia="zh-CN"/>
              </w:rPr>
              <w:t>申请代理人 H5</w:t>
            </w:r>
          </w:p>
        </w:tc>
      </w:tr>
    </w:tbl>
    <w:p>
      <w:pPr>
        <w:numPr>
          <w:numId w:val="0"/>
        </w:numPr>
        <w:ind w:left="42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numPr>
          <w:numId w:val="0"/>
        </w:numPr>
        <w:ind w:left="420" w:leftChars="0"/>
        <w:outlineLvl w:val="1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bookmarkStart w:id="9" w:name="_Toc4568"/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2.4 界面流转图</w:t>
      </w:r>
      <w:bookmarkEnd w:id="9"/>
    </w:p>
    <w:p>
      <w:pPr>
        <w:numPr>
          <w:numId w:val="0"/>
        </w:numPr>
        <w:ind w:left="420" w:leftChars="0"/>
        <w:outlineLvl w:val="9"/>
        <w:rPr>
          <w:rFonts w:hint="default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见HTML版原型文件。</w:t>
      </w:r>
    </w:p>
    <w:p>
      <w:pPr>
        <w:numPr>
          <w:ilvl w:val="0"/>
          <w:numId w:val="1"/>
        </w:numPr>
        <w:outlineLvl w:val="0"/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</w:pPr>
      <w:bookmarkStart w:id="10" w:name="_Toc7340"/>
      <w:r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  <w:t>功能内容</w:t>
      </w:r>
      <w:bookmarkEnd w:id="10"/>
    </w:p>
    <w:p>
      <w:pPr>
        <w:numPr>
          <w:numId w:val="0"/>
        </w:numPr>
        <w:ind w:left="420" w:left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11" w:name="_Toc25405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3.1 微信公众号</w:t>
      </w:r>
      <w:bookmarkEnd w:id="11"/>
    </w:p>
    <w:p>
      <w:pPr>
        <w:numPr>
          <w:numId w:val="0"/>
        </w:numPr>
        <w:ind w:left="840" w:left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3.1.1提交旅游代理人申请</w:t>
      </w:r>
    </w:p>
    <w:p>
      <w:pPr>
        <w:numPr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定义</w:t>
      </w:r>
    </w:p>
    <w:p>
      <w:pPr>
        <w:numPr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用户提交旅游代理人申请。</w:t>
      </w:r>
    </w:p>
    <w:p>
      <w:pPr>
        <w:numPr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功能描述</w:t>
      </w:r>
    </w:p>
    <w:p>
      <w:pPr>
        <w:numPr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目前针对出租车司机、酒店从业者开放旅游代理人申请。用户填写资料之前需要阅读旅游代理人须知，同意之后方可填写资料。资料填写按照不同行业填写内容不同。</w:t>
      </w:r>
    </w:p>
    <w:p>
      <w:pPr>
        <w:numPr>
          <w:numId w:val="0"/>
        </w:numPr>
        <w:ind w:left="840" w:leftChars="0" w:firstLine="420" w:firstLineChars="0"/>
        <w:outlineLvl w:val="9"/>
        <w:rPr>
          <w:rFonts w:hint="default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填写资料申请页面为H5。</w:t>
      </w:r>
    </w:p>
    <w:p>
      <w:pPr>
        <w:numPr>
          <w:ilvl w:val="0"/>
          <w:numId w:val="0"/>
        </w:numPr>
        <w:ind w:left="420" w:left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12" w:name="_Toc16723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3.2 小程序前端</w:t>
      </w:r>
      <w:bookmarkEnd w:id="12"/>
    </w:p>
    <w:p>
      <w:pPr>
        <w:numPr>
          <w:ilvl w:val="0"/>
          <w:numId w:val="0"/>
        </w:numPr>
        <w:ind w:left="840" w:left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3.2.1发现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定义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发现界面是小程序首页。分为信息轮播展示区、定制线路、这里是奥陶纪、项目介绍入口和惊叫时刻入口。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功能描述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轮播展示区：按照设计效果展示图片和文字。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定制线路：用户选择出行日期、同行伙伴、需要打卡的景点，根据线路中包含的景点自动匹配产品线路。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这里是奥陶纪：按照设计效果展示图片、文字和按钮。如果是资讯类信息按钮显示“了解详情”；产品类信息按钮显示“立即体验”。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项目介绍入口：点击进入项目介绍列表。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尖叫时刻入口：点击进入尖叫时刻视频列表。</w:t>
      </w:r>
    </w:p>
    <w:p>
      <w:pPr>
        <w:numPr>
          <w:ilvl w:val="0"/>
          <w:numId w:val="0"/>
        </w:numPr>
        <w:ind w:left="840" w:left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3.2.2线路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定义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旅行产品展示详情。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根据我社特色，展示旅行产品。包含行程介绍、图文详情、费用说明何使用说明。订购流程。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行程介绍包含：顶部Banner，采用高清图片、产品名称、产品简介、产品价格、承诺信息、行程概要、行程安排、行程亮点；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图文详情包含：图文海报介绍、现场图片，图文默认展示1-2张图片，其他则收起，需要点击展开才可展开图文；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费用说明分为包含部分、自理部分、退款说明部分。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使用说明包含：订购使用流程、预定须知等信息。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订购流程：选择出行时间、填入同行伙伴、酒店入住信息进行支付。</w:t>
      </w:r>
    </w:p>
    <w:p>
      <w:pPr>
        <w:numPr>
          <w:ilvl w:val="0"/>
          <w:numId w:val="0"/>
        </w:numPr>
        <w:ind w:left="840" w:left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3.2.3我的-游客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定义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游客的个人中心。信息包含个人信息、订单、优惠券、售后服务、客服信息。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功能描述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个人信息：信息包含游客授权的头像、昵称。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订单：按照全部、未支付、未使用、使用中、已完成五个标签显示订单列表。点击进入订单详情，未完成订单详情可以进行售后服务申请。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优惠券：显示我的优惠券列表。点击优惠券进入详情。点击直接使用按钮进入购买商品界面。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售后服务：显示正在进行售后处理的订单列表。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客服信息：显示官方客服电话。</w:t>
      </w:r>
    </w:p>
    <w:p>
      <w:pPr>
        <w:numPr>
          <w:ilvl w:val="0"/>
          <w:numId w:val="0"/>
        </w:numPr>
        <w:ind w:left="84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840" w:left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3.2.4我的-旅游代理人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定义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旅游代理的个人中心。包含信息包含个人信息、订单、优惠券、售后服务、客服信息。包含代理人特有信息和功能，提现、待提现金额、推广业绩。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功能描述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普通游客身份信息：代理人也可以是普通游客，个人中心包含游客个人中心所有信息，如3.2.3所述。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提现：显示待提现金额。可进入提现流程。填写提现金额则可提交提现申请。待审核通过后打入代理人微信钱包。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推广业绩:推广业绩显示邀请人数、成交金额、待结算金额。点击进入列表详情。列表详情界面包含邀请人姓名、消费金额、消费时间、奖励金额、邀请时间等信息。</w:t>
      </w:r>
    </w:p>
    <w:p>
      <w:pPr>
        <w:numPr>
          <w:ilvl w:val="0"/>
          <w:numId w:val="0"/>
        </w:numPr>
        <w:ind w:left="840" w:left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3.2.5小程序授权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定义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小程序授权。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功能描述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授权信息包含头像、昵称和电话号码。</w:t>
      </w:r>
    </w:p>
    <w:p>
      <w:pPr>
        <w:numPr>
          <w:ilvl w:val="0"/>
          <w:numId w:val="0"/>
        </w:numPr>
        <w:ind w:left="840" w:left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3.2.6信息弹出</w:t>
      </w:r>
    </w:p>
    <w:p>
      <w:pPr>
        <w:numPr>
          <w:ilvl w:val="0"/>
          <w:numId w:val="0"/>
        </w:numPr>
        <w:ind w:left="84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定义</w:t>
      </w:r>
    </w:p>
    <w:p>
      <w:pPr>
        <w:numPr>
          <w:ilvl w:val="0"/>
          <w:numId w:val="0"/>
        </w:numPr>
        <w:ind w:left="84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打开小程序后的优惠券信息或者代理人二维码信息弹出。</w:t>
      </w:r>
    </w:p>
    <w:p>
      <w:pPr>
        <w:numPr>
          <w:ilvl w:val="0"/>
          <w:numId w:val="0"/>
        </w:numPr>
        <w:ind w:left="84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功能描述</w:t>
      </w:r>
    </w:p>
    <w:p>
      <w:pPr>
        <w:numPr>
          <w:ilvl w:val="0"/>
          <w:numId w:val="0"/>
        </w:numPr>
        <w:ind w:left="84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打开小程序创建一个弹出框。代理人有多个信息弹出，顶层是代理人二维码。游客弹出优惠券。点击领取按钮可以领取优惠券进入我的-优惠券界面。</w:t>
      </w:r>
    </w:p>
    <w:p>
      <w:pPr>
        <w:numPr>
          <w:ilvl w:val="0"/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420" w:leftChars="0"/>
        <w:outlineLvl w:val="1"/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</w:pPr>
      <w:bookmarkStart w:id="13" w:name="_Toc7397"/>
      <w:r>
        <w:rPr>
          <w:rFonts w:hint="eastAsia" w:ascii="仿宋" w:hAnsi="仿宋" w:eastAsia="仿宋" w:cs="仿宋"/>
          <w:b/>
          <w:bCs/>
          <w:sz w:val="28"/>
          <w:szCs w:val="36"/>
          <w:lang w:val="en-US" w:eastAsia="zh-CN"/>
        </w:rPr>
        <w:t>3.3 后端管理平台</w:t>
      </w:r>
      <w:bookmarkEnd w:id="13"/>
    </w:p>
    <w:p>
      <w:pPr>
        <w:numPr>
          <w:ilvl w:val="0"/>
          <w:numId w:val="0"/>
        </w:numPr>
        <w:ind w:left="840" w:leftChars="0"/>
        <w:outlineLvl w:val="2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3.3.1</w:t>
      </w: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商品管理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对旅行产品进行管理。包括旅行产品增加、删除、修改、查询功能。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旅行产品管理显示列表包含产品名称、产品价格、产品类别、产品添加日期。</w:t>
      </w:r>
    </w:p>
    <w:p>
      <w:pPr>
        <w:numPr>
          <w:ilvl w:val="0"/>
          <w:numId w:val="0"/>
        </w:numPr>
        <w:ind w:left="420" w:leftChars="0"/>
        <w:outlineLvl w:val="9"/>
        <w:rPr>
          <w:rFonts w:hint="eastAsia" w:ascii="仿宋" w:hAnsi="仿宋" w:eastAsia="仿宋" w:cs="仿宋"/>
          <w:sz w:val="28"/>
          <w:szCs w:val="36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增加产品信息包含：产品名称、产品套餐、产品价格（成人、儿童）、每日产品数量、产品分类、产品标签、产品简介、产品图片、产品详细介绍、关联电子合同、关联保险。修改产品信息包含上述所有信息。删除产品信息则删除该产品，逻辑删除，删除时需要做二次提醒。</w:t>
      </w:r>
    </w:p>
    <w:p>
      <w:pPr>
        <w:numPr>
          <w:ilvl w:val="0"/>
          <w:numId w:val="0"/>
        </w:numPr>
        <w:ind w:left="840" w:left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3.3.2</w:t>
      </w: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订单管理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对订单进行管理。订单状态查询，处理订单退款等。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订单管理列表显示包含订单编号、客户姓名、客户电话、产品名称、实际支付价格、订单支付时间、订单状态（已下单、已支付、申请退款、已完成）是否购买保险等。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订单详情显示订单编号、客户姓名、客户电话、产品名称、订单金额、优惠金额、优惠模式、实际支付价格、订单创建时间、订单支付时间、是否购买保险。操作：退款。点击退款即可对该订单进行退款处理。订单信息支持导出Excel文件。</w:t>
      </w:r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3.3.3</w:t>
      </w: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客户管理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对客户信息进行管理。修改、删除客户信息。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通过微信小程序授权获得客户的头像、昵称、电话号码信息。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客户列表显示客户头像、昵称、电话号码。客户详情显示客户头像、昵称、电话号码、唯一码、标签，同时关联订单信息。客户信息支持导出Excel文件。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修改可以修改客户除唯一码、订单信息之外的所有信息。删除可以删除客户信息，逻辑删除、删除时候进行二次确认。</w:t>
      </w:r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3.3.4</w:t>
      </w: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营销系统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定义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营销系统分为分销系统和优惠券管理。分销系统是旅游推荐人进行推销奥陶纪产品，获得佣金的系统；优惠券是我方管理和发放优惠券的系统。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推荐奖励设置：系统支持直接推荐奖励。（A推荐B，B购买产品后，A获得相应奖励）奖励内容可以是现金、优惠券、其他旅行产品。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奖品管理：添加奖品。添加现金作为奖励。现金发放方式是用户订单完成后，推荐人主动申请提现，审核通过后系统打入用户钱包。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客户关系：列表显示客户名称、客户电话、推荐人数。详情可以查看客户关系链。关系链包含客户介绍人信息、该客户推荐的客户信息。可以修改客户关系链。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优惠券管理：只支持满减优惠券。满300减30、满500减50、满1000减100。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优惠券设置：增加、修改、删除优惠信息。优惠券列表包含优惠券名称、优惠券金额、是否有效。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增加优惠券包括优惠券名称、优惠券金额、优惠券图片、优惠券使用规则、优惠券有效期（时间区间）、是否有效。修改优惠券包含上述信息。删除则是逻辑删除、删除时需要二次确认。</w:t>
      </w:r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3.3.5</w:t>
      </w: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数据统计分析系统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数据统计分析系统包含用户统计、订单统计、产品统计、营销数据统计、导游统计、埋点数据分析等所有业务数据在内的统计分析系统。主要功能包括数据看板、分项数据统计。本部分根据需求进行动态调整。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用户数据：统计用户总数、日活用户、日购买用户、复购用户等。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订单统计：按照时间区间、订单状态进行统计，信息包含订单总数、订单总金额、订单总人数、订单总支付金额。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产品统计：按照产品类别统计产品总数。单个产品的购买次数、销售总额等信息。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营销数据统计：每个产品被分享次数、浏览此处、实际产生的分销的奖励。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埋点数据：总访问量、访问客户人数、访问客户列表、二次访问、分享次数等。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所有统计信息可导出Excel文件。</w:t>
      </w:r>
    </w:p>
    <w:p>
      <w:pPr>
        <w:ind w:left="420" w:leftChars="0" w:firstLine="420" w:firstLineChars="0"/>
        <w:outlineLvl w:val="2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3.3.6</w:t>
      </w: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权限和设置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定义</w:t>
      </w:r>
    </w:p>
    <w:p>
      <w:pPr>
        <w:ind w:left="840" w:leftChars="0" w:firstLine="420" w:firstLineChars="0"/>
        <w:outlineLvl w:val="9"/>
        <w:rPr>
          <w:rFonts w:hint="default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对后台管理人员信息设置、权限设置。其他设置包含系统设置、优惠券设置等。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</w:rPr>
      </w:pPr>
      <w:r>
        <w:rPr>
          <w:rFonts w:hint="eastAsia" w:ascii="仿宋_GB2312" w:eastAsia="仿宋_GB2312"/>
          <w:b w:val="0"/>
          <w:sz w:val="28"/>
          <w:szCs w:val="28"/>
        </w:rPr>
        <w:t>功能表述</w:t>
      </w:r>
    </w:p>
    <w:p>
      <w:pPr>
        <w:ind w:left="840" w:leftChars="0" w:firstLine="420" w:firstLineChars="0"/>
        <w:outlineLvl w:val="9"/>
        <w:rPr>
          <w:rFonts w:hint="eastAsia" w:ascii="仿宋_GB2312" w:eastAsia="仿宋_GB2312"/>
          <w:b w:val="0"/>
          <w:sz w:val="28"/>
          <w:szCs w:val="28"/>
          <w:lang w:val="en-US" w:eastAsia="zh-CN"/>
        </w:rPr>
      </w:pP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权限系统采用用户、角色、权限架构进行设计，管理员可以动态分配后台管理人员的权限。权限需要精确到操作菜单。</w:t>
      </w:r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3.3.7</w:t>
      </w: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信息类管理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定义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对轮播信息、这里是奥陶纪、项目管理、精选小视频、打卡景点、电子合同进行增加、删除、修改管理。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功能描述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轮播信息：按照给出的格式增加轮播信息，最多5个；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这里是奥陶纪：按照给出的格式进行内容信息管理。这里是奥陶纪作为营销部分内容有两种内容模式，第一种是资讯类，直接通过后台添加资讯类详情，发现页按钮显示“了解详情”。第二种是产品类，通过后台添加产品链接，前端即可跳转到产品详情，发现页按钮显示“立即体验”。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项目管理：增加、删除、修改项目信息。项目信息分为项目列表部分和项目详情部分。列表部分需要填入列表图片、项目名称、项目简介；详情部分：图文详情，支持视频。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精选小视频：添加、删除、修改有趣的小视频供游客查看播放。添小视频需要填写视频名称和视频内容。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打卡景点：添加、删除、修改我司旅游线路上的打卡景点。需要填写景点名称、简介、形象图。</w:t>
      </w:r>
    </w:p>
    <w:p>
      <w:pPr>
        <w:ind w:left="840" w:leftChars="0"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电子合同：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电子合同是线上购买旅行产品的必备功能之一。把纸质合同电子化，用户购买时候需要勾选同意电子合同项目才能进入购买流程。这里提供电子合同的修改功能。电子合同不能删除</w:t>
      </w:r>
    </w:p>
    <w:p>
      <w:pPr>
        <w:ind w:left="420" w:leftChars="0" w:firstLine="420" w:firstLineChars="0"/>
        <w:outlineLvl w:val="2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sz w:val="28"/>
          <w:szCs w:val="36"/>
          <w:lang w:val="en-US" w:eastAsia="zh-CN"/>
        </w:rPr>
        <w:t>3.3.8</w:t>
      </w: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旅游代理人管理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定义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对旅游代理人进行分类管理、增加、删除修改和查询。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功能描述</w:t>
      </w:r>
    </w:p>
    <w:p>
      <w:pPr>
        <w:ind w:left="840" w:leftChars="0"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代理人分类管理：代理人按照不同行业分类，设置不同行业获得的佣金奖励体系。奖励按照实际支付金额的n%计算。n%按照不同行业类别进行动态调整。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代理人审核：代理人提交申请后，进行审核。审核通过、不通过说明理由。并通过微信公众号信息返回给申请人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代理人信息管理：添加、修改、删除推广人，筛选表：姓名，手机号码、身份证号、注册时间、总成交、成交明细、可选择时间批量</w:t>
      </w:r>
      <w:r>
        <w:rPr>
          <w:rFonts w:hint="eastAsia" w:ascii="仿宋_GB2312" w:eastAsia="仿宋_GB2312"/>
          <w:b w:val="0"/>
          <w:sz w:val="28"/>
          <w:szCs w:val="28"/>
          <w:lang w:val="en-US" w:eastAsia="zh-CN"/>
        </w:rPr>
        <w:t>导出Excel文件。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代理人业绩管理：按照单个推广人查询业绩。显示内容包括：订单、金额、日期、客户姓名</w:t>
      </w:r>
    </w:p>
    <w:p>
      <w:pPr>
        <w:ind w:left="840" w:leftChars="0" w:firstLine="420" w:firstLineChars="0"/>
        <w:outlineLvl w:val="9"/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代理人提现申请：推广人提现申请审核，通过或者不通过。</w:t>
      </w:r>
    </w:p>
    <w:p>
      <w:pPr>
        <w:numPr>
          <w:numId w:val="0"/>
        </w:numPr>
        <w:ind w:left="840" w:leftChars="0"/>
        <w:outlineLvl w:val="9"/>
        <w:rPr>
          <w:rFonts w:hint="eastAsia" w:ascii="仿宋" w:hAnsi="仿宋" w:eastAsia="仿宋" w:cs="仿宋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</w:pPr>
      <w:bookmarkStart w:id="14" w:name="_Toc18209"/>
      <w:r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  <w:t>非功能性需求</w:t>
      </w:r>
      <w:bookmarkEnd w:id="14"/>
    </w:p>
    <w:p>
      <w:pPr>
        <w:numPr>
          <w:numId w:val="0"/>
        </w:numPr>
        <w:ind w:firstLine="420" w:firstLineChars="0"/>
        <w:outlineLvl w:val="9"/>
        <w:rPr>
          <w:rFonts w:hint="default" w:ascii="仿宋" w:hAnsi="仿宋" w:eastAsia="仿宋" w:cs="仿宋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36"/>
          <w:lang w:val="en-US" w:eastAsia="zh-CN"/>
        </w:rPr>
        <w:t>暂无</w:t>
      </w:r>
    </w:p>
    <w:p>
      <w:pPr>
        <w:numPr>
          <w:ilvl w:val="0"/>
          <w:numId w:val="1"/>
        </w:numPr>
        <w:outlineLvl w:val="0"/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</w:pPr>
      <w:bookmarkStart w:id="15" w:name="_Toc30281"/>
      <w:r>
        <w:rPr>
          <w:rFonts w:hint="eastAsia" w:ascii="仿宋" w:hAnsi="仿宋" w:eastAsia="仿宋" w:cs="仿宋"/>
          <w:b/>
          <w:bCs/>
          <w:sz w:val="36"/>
          <w:szCs w:val="44"/>
          <w:lang w:val="en-US" w:eastAsia="zh-CN"/>
        </w:rPr>
        <w:t>功能点清单</w:t>
      </w:r>
      <w:bookmarkEnd w:id="15"/>
    </w:p>
    <w:tbl>
      <w:tblPr>
        <w:tblW w:w="8336" w:type="dxa"/>
        <w:tblInd w:w="0" w:type="dxa"/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99"/>
        <w:gridCol w:w="1199"/>
        <w:gridCol w:w="1199"/>
        <w:gridCol w:w="1868"/>
        <w:gridCol w:w="2871"/>
      </w:tblGrid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8336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仿宋" w:hAnsi="仿宋" w:eastAsia="仿宋" w:cs="仿宋"/>
                <w:b/>
                <w:i w:val="0"/>
                <w:color w:val="000000"/>
                <w:sz w:val="44"/>
                <w:szCs w:val="4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44"/>
                <w:szCs w:val="44"/>
                <w:u w:val="none"/>
                <w:bdr w:val="none" w:color="auto" w:sz="0" w:space="0"/>
                <w:lang w:val="en-US" w:eastAsia="zh-CN" w:bidi="ar"/>
              </w:rPr>
              <w:t>奥陶纪官方旅行社小程序功能列表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公众号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一级功能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二级功能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三级功能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四级功能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旅游代理人申请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申请人填写相关表单信息，申请成为旅游代理人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前端小程序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一级功能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二级功能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三级功能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四级功能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授权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小程序授权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授权头像、昵称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授权手机号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发现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轮播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信息详情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立即体验/立即购买/分享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轮播资讯类信息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资讯类信息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信息详情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立即体验/立即购买/分享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可以是资讯、攻略、其他图文信息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线路定制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弹出优惠券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立即领取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弹出满减优惠券，用户可以直接领取。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项目介绍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信息详情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立即体验/立即购买/分享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项目介绍。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最热小视频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各短视频平台最火小视频。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自动弹出旅游代理人二维码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【代理人功能】方便旅游代理人推荐游客进入小程序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线路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线路列表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线路详情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购买流程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提交订单同时即支付。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我的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个人信息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显示微信授权的头像和昵称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我的订单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订单详情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申请售后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显示我的订单 状态：未支付、未使用、已使用、已完成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售后/退改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填写退订理由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显示售后订单状态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我的优惠券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立即使用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用户可以查看优惠券列表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客服电话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点击直接可以拨打电话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推广二维码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【代理人功能】点击弹出推广人二维码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待提现金额展示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【代理人功能】显示待提现金额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待结算金额展示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【代理人功能】显示待结算金额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提现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提现历史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【代理人功能】进入提现流程。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推广数据展示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推广数据详情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【代理人功能】显示代理人的推广数据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0" w:type="auto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后端管理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一级功能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二级功能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三级功能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四级功能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权限管理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权限管理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后台用户管理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分配权限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可动态给后台管理人员分配权限，精确到按钮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5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线路管理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增加线路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增加（名称、图片、价格、所含景点（可勾选），行程安排、每日数量、介绍、套餐名称（基础、升级、豪华）、对应套餐配置）、标签、区间价格及单日价格可调，便于整体价格管理。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线路管理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 xml:space="preserve">删除、修改 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删除、修改 以上信息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订单管理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订单查询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按照未使用、已使用、已完成查询订单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订单状态修改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订单状态：未支付、未使用、已使用、已完成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售后支持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退款\改签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进行退款和改签操作；退款按照比例退还款项，可T+1；改签，修改游客出行时间。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推广人管理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申请审核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审核通过、不通过说明理由。并通过微信公众号信息返回给申请人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推广人信息管理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添加、修改、删除推广人，筛选表：姓名，手机号码、身份证号、注册时间、总成交、成交明细、可选择时间批量导出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推广人业绩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按照单个推广人查询业绩。显示内容包括：订单、金额、日期、客户姓名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推广人提现审核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推广人提现申请审核，通过或者不通过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分销管理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奖励机制设置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可以按照酒店和出租车不同行业调整分销奖励机制。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所有结算按照订单完成后结算。按照实际付款百分比进行结算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客户管理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客户信息管理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修改、删除、查询、列表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列表显示客户头像、昵称、电话。可按照客户昵称查询客户信息。点击详情可查看客户订单情况。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数据统计分析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访问数据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首页、商品页、资讯页用户访问次数。二次访问客户。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订单数据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按照时间区间、订单状态进行统计，信息包含订单总数、订单总金额、订单总人数、订单总支付金额、优惠券总额等信息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用户数据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统计用户总数、日活用户、日购买用户、复购用户等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推广人数据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每个产品被分享次数、浏览此处、实际产生的分销的奖励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0" w:hRule="atLeast"/>
        </w:trPr>
        <w:tc>
          <w:tcPr>
            <w:tcW w:w="108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营销设置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优惠券管理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增加优惠券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优惠券海报图、优惠券名称、满*减* 、优惠券有效期、优惠券数量、发放规则(每个用户都送\新用户)、优惠券使用规则。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修改、删除优惠券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修改上述信息；删除优惠券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系统设置</w:t>
            </w: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轮播管理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增加、修改、删除轮播信息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图片/视频(支持图片和视频)、标题、详情/链接(链接到产品、资讯、项目介绍)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官方定制管理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增加、修改、删除定制信息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封面图片、标题、详情/链接(链接到产品、资讯、项目介绍)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项目管理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增加、修改、删除项目介绍信息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项目封面图、项目名称、项目介绍。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小视频管理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增加、修改、删除小视频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小视频标题、小视频文件mp4。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景点管理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增加、修改、删除景点信息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景点封面图片、景点名称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旅行电子合同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修改旅行电子合同信息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可以通过后台动态调整旅行社电子合同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0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短信接口配置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" w:hAnsi="仿宋" w:eastAsia="仿宋" w:cs="仿宋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仿宋" w:hAnsi="仿宋" w:eastAsia="仿宋" w:cs="仿宋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用户订单状态短信通知（已下单、临近订单所含产品团 出发前3小时短信通知）；代理人审核进度通知、代理人提现进度通知。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16" w:name="_GoBack"/>
      <w:bookmarkEnd w:id="16"/>
    </w:p>
    <w:p>
      <w:pPr>
        <w:jc w:val="left"/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</w:pPr>
      <w:r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  <w:t>客户签字</w:t>
      </w:r>
    </w:p>
    <w:p>
      <w:pPr>
        <w:jc w:val="left"/>
        <w:rPr>
          <w:rFonts w:hint="default" w:ascii="仿宋" w:hAnsi="仿宋" w:eastAsia="仿宋" w:cs="仿宋"/>
          <w:b/>
          <w:bCs/>
          <w:sz w:val="40"/>
          <w:szCs w:val="48"/>
          <w:u w:val="single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  <w:t>代表人：</w:t>
      </w:r>
      <w:r>
        <w:rPr>
          <w:rFonts w:hint="eastAsia" w:ascii="仿宋" w:hAnsi="仿宋" w:eastAsia="仿宋" w:cs="仿宋"/>
          <w:b/>
          <w:bCs/>
          <w:sz w:val="40"/>
          <w:szCs w:val="48"/>
          <w:u w:val="single"/>
          <w:lang w:val="en-US" w:eastAsia="zh-CN"/>
        </w:rPr>
        <w:t xml:space="preserve">               </w:t>
      </w:r>
    </w:p>
    <w:p>
      <w:pPr>
        <w:jc w:val="left"/>
        <w:rPr>
          <w:rFonts w:hint="default" w:ascii="仿宋" w:hAnsi="仿宋" w:eastAsia="仿宋" w:cs="仿宋"/>
          <w:b/>
          <w:bCs/>
          <w:sz w:val="40"/>
          <w:szCs w:val="48"/>
          <w:u w:val="single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  <w:t>日</w:t>
      </w:r>
      <w:r>
        <w:rPr>
          <w:rFonts w:hint="eastAsia" w:ascii="仿宋" w:hAnsi="仿宋" w:eastAsia="仿宋" w:cs="仿宋"/>
          <w:b/>
          <w:bCs/>
          <w:sz w:val="40"/>
          <w:szCs w:val="48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/>
          <w:bCs/>
          <w:sz w:val="40"/>
          <w:szCs w:val="48"/>
          <w:lang w:eastAsia="zh-CN"/>
        </w:rPr>
        <w:t>期：</w:t>
      </w:r>
      <w:r>
        <w:rPr>
          <w:rFonts w:hint="eastAsia" w:ascii="仿宋" w:hAnsi="仿宋" w:eastAsia="仿宋" w:cs="仿宋"/>
          <w:b/>
          <w:bCs/>
          <w:sz w:val="40"/>
          <w:szCs w:val="48"/>
          <w:u w:val="single"/>
          <w:lang w:val="en-US" w:eastAsia="zh-CN"/>
        </w:rPr>
        <w:t xml:space="preserve">              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0" name="文本框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AopvWg3AIAACY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t>容点控股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CE815D"/>
    <w:multiLevelType w:val="multilevel"/>
    <w:tmpl w:val="E2CE815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E8D401C"/>
    <w:multiLevelType w:val="multilevel"/>
    <w:tmpl w:val="4E8D40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4B7D"/>
    <w:rsid w:val="03685B3E"/>
    <w:rsid w:val="0383054A"/>
    <w:rsid w:val="04007662"/>
    <w:rsid w:val="04570660"/>
    <w:rsid w:val="04FB168B"/>
    <w:rsid w:val="05586F94"/>
    <w:rsid w:val="05940C32"/>
    <w:rsid w:val="05D5788D"/>
    <w:rsid w:val="08A31E26"/>
    <w:rsid w:val="09CF0A8A"/>
    <w:rsid w:val="0B6A4DAF"/>
    <w:rsid w:val="0D9C1713"/>
    <w:rsid w:val="0E862F3C"/>
    <w:rsid w:val="0FAA7147"/>
    <w:rsid w:val="1162111F"/>
    <w:rsid w:val="117C460A"/>
    <w:rsid w:val="12110A16"/>
    <w:rsid w:val="14693BA6"/>
    <w:rsid w:val="14F662A0"/>
    <w:rsid w:val="1834617B"/>
    <w:rsid w:val="19310279"/>
    <w:rsid w:val="1A1E7490"/>
    <w:rsid w:val="1A4706BB"/>
    <w:rsid w:val="1D030090"/>
    <w:rsid w:val="1D5B5E4B"/>
    <w:rsid w:val="1D8D7CF1"/>
    <w:rsid w:val="203727A2"/>
    <w:rsid w:val="21BC5E05"/>
    <w:rsid w:val="21C90852"/>
    <w:rsid w:val="2201623E"/>
    <w:rsid w:val="222E4EFC"/>
    <w:rsid w:val="22491CB1"/>
    <w:rsid w:val="225D3E41"/>
    <w:rsid w:val="226328F7"/>
    <w:rsid w:val="24A53124"/>
    <w:rsid w:val="24E45226"/>
    <w:rsid w:val="25A23BA3"/>
    <w:rsid w:val="29FA4C39"/>
    <w:rsid w:val="2B32238A"/>
    <w:rsid w:val="2CA552CC"/>
    <w:rsid w:val="2E1077AB"/>
    <w:rsid w:val="310458FC"/>
    <w:rsid w:val="318521D7"/>
    <w:rsid w:val="32396E55"/>
    <w:rsid w:val="328427F9"/>
    <w:rsid w:val="32F56FA0"/>
    <w:rsid w:val="33BA00AD"/>
    <w:rsid w:val="34F07172"/>
    <w:rsid w:val="3651170E"/>
    <w:rsid w:val="36D54611"/>
    <w:rsid w:val="39D6216B"/>
    <w:rsid w:val="3A07487B"/>
    <w:rsid w:val="3B1040EA"/>
    <w:rsid w:val="3B366B5D"/>
    <w:rsid w:val="44AD6D2A"/>
    <w:rsid w:val="44D712F1"/>
    <w:rsid w:val="471F0389"/>
    <w:rsid w:val="491E0505"/>
    <w:rsid w:val="4A9B1E8B"/>
    <w:rsid w:val="4C29796C"/>
    <w:rsid w:val="4C6B5C3E"/>
    <w:rsid w:val="4CBB7BFF"/>
    <w:rsid w:val="4FAA4924"/>
    <w:rsid w:val="505C04C5"/>
    <w:rsid w:val="547A24AE"/>
    <w:rsid w:val="547D4959"/>
    <w:rsid w:val="54E70174"/>
    <w:rsid w:val="56B94C6D"/>
    <w:rsid w:val="56DC60FE"/>
    <w:rsid w:val="58294D4C"/>
    <w:rsid w:val="588878ED"/>
    <w:rsid w:val="5A0B4650"/>
    <w:rsid w:val="5BCA2E03"/>
    <w:rsid w:val="5BF730E2"/>
    <w:rsid w:val="5C6E0ACD"/>
    <w:rsid w:val="5E9F7B47"/>
    <w:rsid w:val="5F376B04"/>
    <w:rsid w:val="624C1551"/>
    <w:rsid w:val="63881BBB"/>
    <w:rsid w:val="65342EA3"/>
    <w:rsid w:val="66CB6113"/>
    <w:rsid w:val="677A3748"/>
    <w:rsid w:val="68677752"/>
    <w:rsid w:val="69492259"/>
    <w:rsid w:val="695834ED"/>
    <w:rsid w:val="6DE52321"/>
    <w:rsid w:val="6F791249"/>
    <w:rsid w:val="73290A1A"/>
    <w:rsid w:val="73473215"/>
    <w:rsid w:val="73654949"/>
    <w:rsid w:val="73744FB3"/>
    <w:rsid w:val="738C1842"/>
    <w:rsid w:val="750F6A2E"/>
    <w:rsid w:val="760D0B4E"/>
    <w:rsid w:val="76C45031"/>
    <w:rsid w:val="76E53C8D"/>
    <w:rsid w:val="770107E2"/>
    <w:rsid w:val="77106994"/>
    <w:rsid w:val="77D35F51"/>
    <w:rsid w:val="78DC7BB6"/>
    <w:rsid w:val="79B202E2"/>
    <w:rsid w:val="7A482C5A"/>
    <w:rsid w:val="7E11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2021-06-03T12:27:08Z</dcterms:created>
  <dc:creator>Administrator</dc:creator>
  <cp:lastModifiedBy>Administrator</cp:lastModifiedBy>
  <dcterms:modified xsi:type="dcterms:W3CDTF">2021-06-03T15:32:38Z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