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835DE">
      <w:pPr>
        <w:spacing w:before="3000" w:after="0"/>
        <w:jc w:val="center"/>
      </w:pPr>
      <w:r>
        <w:rPr>
          <w:b/>
          <w:sz w:val="56"/>
          <w:szCs w:val="56"/>
        </w:rPr>
        <w:t>齐源按摩 SaaS 系统</w:t>
      </w:r>
    </w:p>
    <w:p w14:paraId="03FC19FD">
      <w:pPr>
        <w:spacing w:before="160" w:after="0"/>
        <w:jc w:val="center"/>
      </w:pPr>
      <w:r>
        <w:rPr>
          <w:b/>
          <w:sz w:val="44"/>
          <w:szCs w:val="44"/>
        </w:rPr>
        <w:t>操作手册</w:t>
      </w:r>
      <w:bookmarkStart w:id="39" w:name="_GoBack"/>
      <w:bookmarkEnd w:id="39"/>
    </w:p>
    <w:p w14:paraId="6DCBB27E">
      <w:pPr>
        <w:spacing w:before="3200" w:after="0"/>
        <w:jc w:val="center"/>
      </w:pPr>
      <w:r>
        <w:rPr>
          <w:sz w:val="24"/>
        </w:rPr>
        <w:t>适用对象：店主 / 店长 / 收银员 / 技师</w:t>
      </w:r>
    </w:p>
    <w:p w14:paraId="79E4718E">
      <w:pPr>
        <w:spacing w:before="160" w:after="0"/>
        <w:jc w:val="center"/>
      </w:pPr>
      <w:r>
        <w:rPr>
          <w:sz w:val="24"/>
        </w:rPr>
        <w:t>文档版本 v1.0</w:t>
      </w:r>
    </w:p>
    <w:p w14:paraId="417A8B2B">
      <w:pPr>
        <w:spacing w:before="60"/>
        <w:jc w:val="center"/>
      </w:pPr>
      <w:r>
        <w:rPr>
          <w:sz w:val="24"/>
        </w:rPr>
        <w:t>2026 年 6 月</w:t>
      </w:r>
    </w:p>
    <w:p w14:paraId="4E90DBB4">
      <w:r>
        <w:br w:type="page"/>
      </w:r>
    </w:p>
    <w:p w14:paraId="216C9A1F">
      <w:pPr>
        <w:spacing w:after="240"/>
        <w:jc w:val="center"/>
      </w:pPr>
      <w:r>
        <w:rPr>
          <w:b/>
          <w:sz w:val="32"/>
          <w:szCs w:val="32"/>
        </w:rPr>
        <w:t>目　录</w:t>
      </w:r>
    </w:p>
    <w:p w14:paraId="46B2C9AD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"_Toc232669502" </w:instrText>
      </w:r>
      <w:r>
        <w:fldChar w:fldCharType="separate"/>
      </w:r>
      <w:r>
        <w:rPr>
          <w:rStyle w:val="11"/>
        </w:rPr>
        <w:t>前言</w:t>
      </w:r>
      <w:r>
        <w:tab/>
      </w:r>
      <w:r>
        <w:fldChar w:fldCharType="begin"/>
      </w:r>
      <w:r>
        <w:instrText xml:space="preserve"> PAGEREF _Toc232669502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06519C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"_Toc232669503" </w:instrText>
      </w:r>
      <w:r>
        <w:fldChar w:fldCharType="separate"/>
      </w:r>
      <w:r>
        <w:rPr>
          <w:rStyle w:val="11"/>
        </w:rPr>
        <w:t>第一章　系统简介</w:t>
      </w:r>
      <w:r>
        <w:tab/>
      </w:r>
      <w:r>
        <w:fldChar w:fldCharType="begin"/>
      </w:r>
      <w:r>
        <w:instrText xml:space="preserve"> PAGEREF _Toc232669503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FBDCB5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"_Toc232669504" </w:instrText>
      </w:r>
      <w:r>
        <w:fldChar w:fldCharType="separate"/>
      </w:r>
      <w:r>
        <w:rPr>
          <w:rStyle w:val="11"/>
        </w:rPr>
        <w:t>第二章　登录与角色权限</w:t>
      </w:r>
      <w:r>
        <w:tab/>
      </w:r>
      <w:r>
        <w:fldChar w:fldCharType="begin"/>
      </w:r>
      <w:r>
        <w:instrText xml:space="preserve"> PAGEREF _Toc232669504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BBACD9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"_Toc232669505" </w:instrText>
      </w:r>
      <w:r>
        <w:fldChar w:fldCharType="separate"/>
      </w:r>
      <w:r>
        <w:rPr>
          <w:rStyle w:val="11"/>
        </w:rPr>
        <w:t>2.1　登录与门店注册</w:t>
      </w:r>
      <w:r>
        <w:tab/>
      </w:r>
      <w:r>
        <w:fldChar w:fldCharType="begin"/>
      </w:r>
      <w:r>
        <w:instrText xml:space="preserve"> PAGEREF _Toc232669505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4DBAFB2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"_Toc232669506" </w:instrText>
      </w:r>
      <w:r>
        <w:fldChar w:fldCharType="separate"/>
      </w:r>
      <w:r>
        <w:rPr>
          <w:rStyle w:val="11"/>
        </w:rPr>
        <w:t>2.2　角色与可见菜单</w:t>
      </w:r>
      <w:r>
        <w:tab/>
      </w:r>
      <w:r>
        <w:fldChar w:fldCharType="begin"/>
      </w:r>
      <w:r>
        <w:instrText xml:space="preserve"> PAGEREF _Toc232669506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70FE68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"_Toc232669507" </w:instrText>
      </w:r>
      <w:r>
        <w:fldChar w:fldCharType="separate"/>
      </w:r>
      <w:r>
        <w:rPr>
          <w:rStyle w:val="11"/>
        </w:rPr>
        <w:t>第三章　主界面与快捷键</w:t>
      </w:r>
      <w:r>
        <w:tab/>
      </w:r>
      <w:r>
        <w:fldChar w:fldCharType="begin"/>
      </w:r>
      <w:r>
        <w:instrText xml:space="preserve"> PAGEREF _Toc232669507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9B6733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"_Toc232669508" </w:instrText>
      </w:r>
      <w:r>
        <w:fldChar w:fldCharType="separate"/>
      </w:r>
      <w:r>
        <w:rPr>
          <w:rStyle w:val="11"/>
        </w:rPr>
        <w:t>第四章　收银台（开单与结账）</w:t>
      </w:r>
      <w:r>
        <w:tab/>
      </w:r>
      <w:r>
        <w:fldChar w:fldCharType="begin"/>
      </w:r>
      <w:r>
        <w:instrText xml:space="preserve"> PAGEREF _Toc232669508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A3FA03A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"_Toc232669509" </w:instrText>
      </w:r>
      <w:r>
        <w:fldChar w:fldCharType="separate"/>
      </w:r>
      <w:r>
        <w:rPr>
          <w:rStyle w:val="11"/>
        </w:rPr>
        <w:t>4.1　开单</w:t>
      </w:r>
      <w:r>
        <w:tab/>
      </w:r>
      <w:r>
        <w:fldChar w:fldCharType="begin"/>
      </w:r>
      <w:r>
        <w:instrText xml:space="preserve"> PAGEREF _Toc232669509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2E3DBD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"_Toc232669510" </w:instrText>
      </w:r>
      <w:r>
        <w:fldChar w:fldCharType="separate"/>
      </w:r>
      <w:r>
        <w:rPr>
          <w:rStyle w:val="11"/>
        </w:rPr>
        <w:t>4.2　关联会员</w:t>
      </w:r>
      <w:r>
        <w:tab/>
      </w:r>
      <w:r>
        <w:fldChar w:fldCharType="begin"/>
      </w:r>
      <w:r>
        <w:instrText xml:space="preserve"> PAGEREF _Toc232669510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94942B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"_Toc232669511" </w:instrText>
      </w:r>
      <w:r>
        <w:fldChar w:fldCharType="separate"/>
      </w:r>
      <w:r>
        <w:rPr>
          <w:rStyle w:val="11"/>
        </w:rPr>
        <w:t>4.3　结账</w:t>
      </w:r>
      <w:r>
        <w:tab/>
      </w:r>
      <w:r>
        <w:fldChar w:fldCharType="begin"/>
      </w:r>
      <w:r>
        <w:instrText xml:space="preserve"> PAGEREF _Toc232669511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72505AF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"_Toc232669512" </w:instrText>
      </w:r>
      <w:r>
        <w:fldChar w:fldCharType="separate"/>
      </w:r>
      <w:r>
        <w:rPr>
          <w:rStyle w:val="11"/>
        </w:rPr>
        <w:t>4.4　计时房</w:t>
      </w:r>
      <w:r>
        <w:tab/>
      </w:r>
      <w:r>
        <w:fldChar w:fldCharType="begin"/>
      </w:r>
      <w:r>
        <w:instrText xml:space="preserve"> PAGEREF _Toc232669512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06D774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"_Toc232669513" </w:instrText>
      </w:r>
      <w:r>
        <w:fldChar w:fldCharType="separate"/>
      </w:r>
      <w:r>
        <w:rPr>
          <w:rStyle w:val="11"/>
        </w:rPr>
        <w:t>第五章　会员管理</w:t>
      </w:r>
      <w:r>
        <w:tab/>
      </w:r>
      <w:r>
        <w:fldChar w:fldCharType="begin"/>
      </w:r>
      <w:r>
        <w:instrText xml:space="preserve"> PAGEREF _Toc232669513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87A7900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"_Toc232669514" </w:instrText>
      </w:r>
      <w:r>
        <w:fldChar w:fldCharType="separate"/>
      </w:r>
      <w:r>
        <w:rPr>
          <w:rStyle w:val="11"/>
        </w:rPr>
        <w:t>第六章　会员类型</w:t>
      </w:r>
      <w:r>
        <w:tab/>
      </w:r>
      <w:r>
        <w:fldChar w:fldCharType="begin"/>
      </w:r>
      <w:r>
        <w:instrText xml:space="preserve"> PAGEREF _Toc232669514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954796C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"_Toc232669515" </w:instrText>
      </w:r>
      <w:r>
        <w:fldChar w:fldCharType="separate"/>
      </w:r>
      <w:r>
        <w:rPr>
          <w:rStyle w:val="11"/>
        </w:rPr>
        <w:t>第七章　预约管理</w:t>
      </w:r>
      <w:r>
        <w:tab/>
      </w:r>
      <w:r>
        <w:fldChar w:fldCharType="begin"/>
      </w:r>
      <w:r>
        <w:instrText xml:space="preserve"> PAGEREF _Toc232669515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008D91A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"_Toc232669516" </w:instrText>
      </w:r>
      <w:r>
        <w:fldChar w:fldCharType="separate"/>
      </w:r>
      <w:r>
        <w:rPr>
          <w:rStyle w:val="11"/>
        </w:rPr>
        <w:t>第八章　房间管理</w:t>
      </w:r>
      <w:r>
        <w:tab/>
      </w:r>
      <w:r>
        <w:fldChar w:fldCharType="begin"/>
      </w:r>
      <w:r>
        <w:instrText xml:space="preserve"> PAGEREF _Toc232669516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665F5A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"_Toc232669517" </w:instrText>
      </w:r>
      <w:r>
        <w:fldChar w:fldCharType="separate"/>
      </w:r>
      <w:r>
        <w:rPr>
          <w:rStyle w:val="11"/>
        </w:rPr>
        <w:t>第九章　技师排队</w:t>
      </w:r>
      <w:r>
        <w:tab/>
      </w:r>
      <w:r>
        <w:fldChar w:fldCharType="begin"/>
      </w:r>
      <w:r>
        <w:instrText xml:space="preserve"> PAGEREF _Toc232669517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7BDA6C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"_Toc232669518" </w:instrText>
      </w:r>
      <w:r>
        <w:fldChar w:fldCharType="separate"/>
      </w:r>
      <w:r>
        <w:rPr>
          <w:rStyle w:val="11"/>
        </w:rPr>
        <w:t>第十章　订单流水</w:t>
      </w:r>
      <w:r>
        <w:tab/>
      </w:r>
      <w:r>
        <w:fldChar w:fldCharType="begin"/>
      </w:r>
      <w:r>
        <w:instrText xml:space="preserve"> PAGEREF _Toc232669518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8A5B35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"_Toc232669519" </w:instrText>
      </w:r>
      <w:r>
        <w:fldChar w:fldCharType="separate"/>
      </w:r>
      <w:r>
        <w:rPr>
          <w:rStyle w:val="11"/>
        </w:rPr>
        <w:t>第十一章　数据看板与报表</w:t>
      </w:r>
      <w:r>
        <w:tab/>
      </w:r>
      <w:r>
        <w:fldChar w:fldCharType="begin"/>
      </w:r>
      <w:r>
        <w:instrText xml:space="preserve"> PAGEREF _Toc232669519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7172AE5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"_Toc232669520" </w:instrText>
      </w:r>
      <w:r>
        <w:fldChar w:fldCharType="separate"/>
      </w:r>
      <w:r>
        <w:rPr>
          <w:rStyle w:val="11"/>
        </w:rPr>
        <w:t>11.1　数据看板</w:t>
      </w:r>
      <w:r>
        <w:tab/>
      </w:r>
      <w:r>
        <w:fldChar w:fldCharType="begin"/>
      </w:r>
      <w:r>
        <w:instrText xml:space="preserve"> PAGEREF _Toc232669520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61512C4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"_Toc232669521" </w:instrText>
      </w:r>
      <w:r>
        <w:fldChar w:fldCharType="separate"/>
      </w:r>
      <w:r>
        <w:rPr>
          <w:rStyle w:val="11"/>
        </w:rPr>
        <w:t>11.2　日报与业绩</w:t>
      </w:r>
      <w:r>
        <w:tab/>
      </w:r>
      <w:r>
        <w:fldChar w:fldCharType="begin"/>
      </w:r>
      <w:r>
        <w:instrText xml:space="preserve"> PAGEREF _Toc232669521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CBFC7E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"_Toc232669522" </w:instrText>
      </w:r>
      <w:r>
        <w:fldChar w:fldCharType="separate"/>
      </w:r>
      <w:r>
        <w:rPr>
          <w:rStyle w:val="11"/>
        </w:rPr>
        <w:t>11.3　日结与交班</w:t>
      </w:r>
      <w:r>
        <w:tab/>
      </w:r>
      <w:r>
        <w:fldChar w:fldCharType="begin"/>
      </w:r>
      <w:r>
        <w:instrText xml:space="preserve"> PAGEREF _Toc232669522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B98A1F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"_Toc232669523" </w:instrText>
      </w:r>
      <w:r>
        <w:fldChar w:fldCharType="separate"/>
      </w:r>
      <w:r>
        <w:rPr>
          <w:rStyle w:val="11"/>
        </w:rPr>
        <w:t>第十二章　服务项目与优惠券</w:t>
      </w:r>
      <w:r>
        <w:tab/>
      </w:r>
      <w:r>
        <w:fldChar w:fldCharType="begin"/>
      </w:r>
      <w:r>
        <w:instrText xml:space="preserve"> PAGEREF _Toc232669523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3B0F5A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"_Toc232669524" </w:instrText>
      </w:r>
      <w:r>
        <w:fldChar w:fldCharType="separate"/>
      </w:r>
      <w:r>
        <w:rPr>
          <w:rStyle w:val="11"/>
        </w:rPr>
        <w:t>12.1　服务项目</w:t>
      </w:r>
      <w:r>
        <w:tab/>
      </w:r>
      <w:r>
        <w:fldChar w:fldCharType="begin"/>
      </w:r>
      <w:r>
        <w:instrText xml:space="preserve"> PAGEREF _Toc232669524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A1CB52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"_Toc232669525" </w:instrText>
      </w:r>
      <w:r>
        <w:fldChar w:fldCharType="separate"/>
      </w:r>
      <w:r>
        <w:rPr>
          <w:rStyle w:val="11"/>
        </w:rPr>
        <w:t>12.2　优惠券</w:t>
      </w:r>
      <w:r>
        <w:tab/>
      </w:r>
      <w:r>
        <w:fldChar w:fldCharType="begin"/>
      </w:r>
      <w:r>
        <w:instrText xml:space="preserve"> PAGEREF _Toc232669525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93E59B4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"_Toc232669526" </w:instrText>
      </w:r>
      <w:r>
        <w:fldChar w:fldCharType="separate"/>
      </w:r>
      <w:r>
        <w:rPr>
          <w:rStyle w:val="11"/>
        </w:rPr>
        <w:t>第十三章　物耗库存</w:t>
      </w:r>
      <w:r>
        <w:tab/>
      </w:r>
      <w:r>
        <w:fldChar w:fldCharType="begin"/>
      </w:r>
      <w:r>
        <w:instrText xml:space="preserve"> PAGEREF _Toc232669526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5F5D306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"_Toc232669527" </w:instrText>
      </w:r>
      <w:r>
        <w:fldChar w:fldCharType="separate"/>
      </w:r>
      <w:r>
        <w:rPr>
          <w:rStyle w:val="11"/>
        </w:rPr>
        <w:t>第十四章　服务评价与投诉处理</w:t>
      </w:r>
      <w:r>
        <w:tab/>
      </w:r>
      <w:r>
        <w:fldChar w:fldCharType="begin"/>
      </w:r>
      <w:r>
        <w:instrText xml:space="preserve"> PAGEREF _Toc232669527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8047F3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"_Toc232669528" </w:instrText>
      </w:r>
      <w:r>
        <w:fldChar w:fldCharType="separate"/>
      </w:r>
      <w:r>
        <w:rPr>
          <w:rStyle w:val="11"/>
        </w:rPr>
        <w:t>14.1　服务评价</w:t>
      </w:r>
      <w:r>
        <w:tab/>
      </w:r>
      <w:r>
        <w:fldChar w:fldCharType="begin"/>
      </w:r>
      <w:r>
        <w:instrText xml:space="preserve"> PAGEREF _Toc232669528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775EE22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"_Toc232669529" </w:instrText>
      </w:r>
      <w:r>
        <w:fldChar w:fldCharType="separate"/>
      </w:r>
      <w:r>
        <w:rPr>
          <w:rStyle w:val="11"/>
        </w:rPr>
        <w:t>14.2　投诉处理</w:t>
      </w:r>
      <w:r>
        <w:tab/>
      </w:r>
      <w:r>
        <w:fldChar w:fldCharType="begin"/>
      </w:r>
      <w:r>
        <w:instrText xml:space="preserve"> PAGEREF _Toc232669529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CBB4CB7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"_Toc232669530" </w:instrText>
      </w:r>
      <w:r>
        <w:fldChar w:fldCharType="separate"/>
      </w:r>
      <w:r>
        <w:rPr>
          <w:rStyle w:val="11"/>
        </w:rPr>
        <w:t>第十五章　排班与请假</w:t>
      </w:r>
      <w:r>
        <w:tab/>
      </w:r>
      <w:r>
        <w:fldChar w:fldCharType="begin"/>
      </w:r>
      <w:r>
        <w:instrText xml:space="preserve"> PAGEREF _Toc232669530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AA5BDA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"_Toc232669531" </w:instrText>
      </w:r>
      <w:r>
        <w:fldChar w:fldCharType="separate"/>
      </w:r>
      <w:r>
        <w:rPr>
          <w:rStyle w:val="11"/>
        </w:rPr>
        <w:t>第十六章　提成与工资</w:t>
      </w:r>
      <w:r>
        <w:tab/>
      </w:r>
      <w:r>
        <w:fldChar w:fldCharType="begin"/>
      </w:r>
      <w:r>
        <w:instrText xml:space="preserve"> PAGEREF _Toc232669531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AB6778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"_Toc232669532" </w:instrText>
      </w:r>
      <w:r>
        <w:fldChar w:fldCharType="separate"/>
      </w:r>
      <w:r>
        <w:rPr>
          <w:rStyle w:val="11"/>
        </w:rPr>
        <w:t>16.1　提成规则</w:t>
      </w:r>
      <w:r>
        <w:tab/>
      </w:r>
      <w:r>
        <w:fldChar w:fldCharType="begin"/>
      </w:r>
      <w:r>
        <w:instrText xml:space="preserve"> PAGEREF _Toc232669532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A70F4EF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"_Toc232669533" </w:instrText>
      </w:r>
      <w:r>
        <w:fldChar w:fldCharType="separate"/>
      </w:r>
      <w:r>
        <w:rPr>
          <w:rStyle w:val="11"/>
        </w:rPr>
        <w:t>16.2　工资结算</w:t>
      </w:r>
      <w:r>
        <w:tab/>
      </w:r>
      <w:r>
        <w:fldChar w:fldCharType="begin"/>
      </w:r>
      <w:r>
        <w:instrText xml:space="preserve"> PAGEREF _Toc232669533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36BB26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"_Toc232669534" </w:instrText>
      </w:r>
      <w:r>
        <w:fldChar w:fldCharType="separate"/>
      </w:r>
      <w:r>
        <w:rPr>
          <w:rStyle w:val="11"/>
        </w:rPr>
        <w:t>第十七章　员工管理</w:t>
      </w:r>
      <w:r>
        <w:tab/>
      </w:r>
      <w:r>
        <w:fldChar w:fldCharType="begin"/>
      </w:r>
      <w:r>
        <w:instrText xml:space="preserve"> PAGEREF _Toc232669534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E66271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"_Toc232669535" </w:instrText>
      </w:r>
      <w:r>
        <w:fldChar w:fldCharType="separate"/>
      </w:r>
      <w:r>
        <w:rPr>
          <w:rStyle w:val="11"/>
        </w:rPr>
        <w:t>第十八章　门店管理与服务订阅</w:t>
      </w:r>
      <w:r>
        <w:tab/>
      </w:r>
      <w:r>
        <w:fldChar w:fldCharType="begin"/>
      </w:r>
      <w:r>
        <w:instrText xml:space="preserve"> PAGEREF _Toc232669535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822BD5A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"_Toc232669536" </w:instrText>
      </w:r>
      <w:r>
        <w:fldChar w:fldCharType="separate"/>
      </w:r>
      <w:r>
        <w:rPr>
          <w:rStyle w:val="11"/>
        </w:rPr>
        <w:t>18.1　门店管理</w:t>
      </w:r>
      <w:r>
        <w:tab/>
      </w:r>
      <w:r>
        <w:fldChar w:fldCharType="begin"/>
      </w:r>
      <w:r>
        <w:instrText xml:space="preserve"> PAGEREF _Toc232669536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C0864C">
      <w:pPr>
        <w:pStyle w:val="7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"_Toc232669537" </w:instrText>
      </w:r>
      <w:r>
        <w:fldChar w:fldCharType="separate"/>
      </w:r>
      <w:r>
        <w:rPr>
          <w:rStyle w:val="11"/>
        </w:rPr>
        <w:t>18.2　服务订阅</w:t>
      </w:r>
      <w:r>
        <w:tab/>
      </w:r>
      <w:r>
        <w:fldChar w:fldCharType="begin"/>
      </w:r>
      <w:r>
        <w:instrText xml:space="preserve"> PAGEREF _Toc232669537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67BB98B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"_Toc232669538" </w:instrText>
      </w:r>
      <w:r>
        <w:fldChar w:fldCharType="separate"/>
      </w:r>
      <w:r>
        <w:rPr>
          <w:rStyle w:val="11"/>
        </w:rPr>
        <w:t>第十九章　硬件外设（桌面端）</w:t>
      </w:r>
      <w:r>
        <w:tab/>
      </w:r>
      <w:r>
        <w:fldChar w:fldCharType="begin"/>
      </w:r>
      <w:r>
        <w:instrText xml:space="preserve"> PAGEREF _Toc232669538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2450DEF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"_Toc232669539" </w:instrText>
      </w:r>
      <w:r>
        <w:fldChar w:fldCharType="separate"/>
      </w:r>
      <w:r>
        <w:rPr>
          <w:rStyle w:val="11"/>
        </w:rPr>
        <w:t>第二十章　无障碍模式</w:t>
      </w:r>
      <w:r>
        <w:tab/>
      </w:r>
      <w:r>
        <w:fldChar w:fldCharType="begin"/>
      </w:r>
      <w:r>
        <w:instrText xml:space="preserve"> PAGEREF _Toc232669539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DC43771">
      <w:pPr>
        <w:pStyle w:val="6"/>
        <w:tabs>
          <w:tab w:val="right" w:leader="dot" w:pos="9016"/>
        </w:tabs>
        <w:rPr>
          <w:rFonts w:asciiTheme="minorHAnsi" w:hAnsiTheme="minorHAnsi" w:eastAsiaTheme="minorEastAsia" w:cstheme="minorBidi"/>
          <w:kern w:val="2"/>
          <w:sz w:val="21"/>
        </w:rPr>
      </w:pPr>
      <w:r>
        <w:fldChar w:fldCharType="begin"/>
      </w:r>
      <w:r>
        <w:instrText xml:space="preserve"> HYPERLINK \l "_Toc232669540" </w:instrText>
      </w:r>
      <w:r>
        <w:fldChar w:fldCharType="separate"/>
      </w:r>
      <w:r>
        <w:rPr>
          <w:rStyle w:val="11"/>
        </w:rPr>
        <w:t>第二十一章　常见问题</w:t>
      </w:r>
      <w:r>
        <w:tab/>
      </w:r>
      <w:r>
        <w:fldChar w:fldCharType="begin"/>
      </w:r>
      <w:r>
        <w:instrText xml:space="preserve"> PAGEREF _Toc232669540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768D86">
      <w:r>
        <w:rPr>
          <w:i/>
          <w:color w:val="808080"/>
        </w:rPr>
        <w:fldChar w:fldCharType="end"/>
      </w:r>
    </w:p>
    <w:p w14:paraId="4119ED87">
      <w:r>
        <w:br w:type="page"/>
      </w:r>
    </w:p>
    <w:p w14:paraId="0DAC10A7">
      <w:pPr>
        <w:pStyle w:val="2"/>
      </w:pPr>
      <w:bookmarkStart w:id="0" w:name="_Toc232669502"/>
      <w:r>
        <w:t>前言</w:t>
      </w:r>
      <w:bookmarkEnd w:id="0"/>
    </w:p>
    <w:p w14:paraId="7C50536F">
      <w:r>
        <w:t>适用范围：本手册面向门店店主、店长、收银员、技师等使用人员，介绍齐源按摩 SaaS 系统店端（桌面端 CS、网页端 BS）的全部业务功能与日常操作。桌面端与网页端功能完全一致，仅在部署方式与打印机对接上略有差异。</w:t>
      </w:r>
    </w:p>
    <w:p w14:paraId="17A572AC">
      <w:r>
        <w:t>文档版本：v1.0　适用系统：齐源按摩 SaaS 系统（店端）。技师与顾客另有微信小程序入口，盲人或低视力用户请配合《齐源按摩 SaaS 系统 操作手册（盲人模式）》使用。</w:t>
      </w:r>
    </w:p>
    <w:p w14:paraId="7A0FA188">
      <w:pPr>
        <w:pStyle w:val="2"/>
      </w:pPr>
      <w:bookmarkStart w:id="1" w:name="_Toc232669503"/>
      <w:r>
        <w:t>第一章　系统简介</w:t>
      </w:r>
      <w:bookmarkEnd w:id="1"/>
    </w:p>
    <w:p w14:paraId="39BF0817">
      <w:r>
        <w:t>齐源按摩 SaaS 系统是一套面向按摩门店的经营管理系统，覆盖收银开单、会员管理、预约、技师排队、房间管理、报表、薪酬、库存、评价与投诉等门店经营全流程。</w:t>
      </w:r>
    </w:p>
    <w:p w14:paraId="1A4F0614">
      <w:r>
        <w:t>系统采用“平台方对外出租、门店按年付费使用”的模式。每个门店（租户）可包含一个总店与若干分店，数据按门店隔离，互不可见。</w:t>
      </w:r>
    </w:p>
    <w:p w14:paraId="28A4B844">
      <w:r>
        <w:t>系统提供两种使用形态：桌面端（安装在门店电脑上的 Windows 程序）和网页端（用浏览器打开门店网址）。两者功能完全一致，可按门店习惯任选其一或并用。</w:t>
      </w:r>
    </w:p>
    <w:p w14:paraId="073D72D5">
      <w:pPr>
        <w:pStyle w:val="2"/>
      </w:pPr>
      <w:bookmarkStart w:id="2" w:name="_Toc232669504"/>
      <w:r>
        <w:t>第二章　登录与角色权限</w:t>
      </w:r>
      <w:bookmarkEnd w:id="2"/>
    </w:p>
    <w:p w14:paraId="20E4C8B5">
      <w:pPr>
        <w:pStyle w:val="3"/>
      </w:pPr>
      <w:bookmarkStart w:id="3" w:name="_Toc232669505"/>
      <w:r>
        <w:t>2.1　登录与门店注册</w:t>
      </w:r>
      <w:bookmarkEnd w:id="3"/>
    </w:p>
    <w:p w14:paraId="23083BEB">
      <w:pPr>
        <w:ind w:left="420" w:hanging="280"/>
      </w:pPr>
      <w:r>
        <w:t>1. 启动桌面端程序，或用 Chrome、Edge 等现代浏览器打开门店网址。</w:t>
      </w:r>
    </w:p>
    <w:p w14:paraId="53D6C9A7">
      <w:pPr>
        <w:ind w:left="420" w:hanging="280"/>
      </w:pPr>
      <w:r>
        <w:t>2. 在登录页输入账号、密码登录。</w:t>
      </w:r>
    </w:p>
    <w:p w14:paraId="195697C8">
      <w:pPr>
        <w:ind w:left="420" w:hanging="280"/>
      </w:pPr>
      <w:r>
        <w:t>3. 全新门店可在登录页点击“注册门店”自助开通，提交店铺信息后获得 30 天免费试用。</w:t>
      </w:r>
    </w:p>
    <w:p w14:paraId="78176664">
      <w:pPr>
        <w:ind w:left="420" w:hanging="280"/>
      </w:pPr>
      <w:r>
        <w:t>4. 登录后右上角可切换当前门店、打开个人设置、退出登录。</w:t>
      </w:r>
    </w:p>
    <w:p w14:paraId="162C11BE">
      <w:pPr>
        <w:pStyle w:val="3"/>
      </w:pPr>
      <w:bookmarkStart w:id="4" w:name="_Toc232669506"/>
      <w:r>
        <w:t>2.2　角色与可见菜单</w:t>
      </w:r>
      <w:bookmarkEnd w:id="4"/>
    </w:p>
    <w:p w14:paraId="6CA6A0B5">
      <w:r>
        <w:t>系统按登录角色控制菜单可见性，不同角色看到不同的功能菜单：</w:t>
      </w:r>
    </w:p>
    <w:p w14:paraId="1AABA098">
      <w:pPr>
        <w:ind w:left="420" w:hanging="280"/>
      </w:pPr>
      <w:r>
        <w:t>• 店主（ShopOwner）：全部功能，含门店管理、服务订阅。</w:t>
      </w:r>
    </w:p>
    <w:p w14:paraId="53A85039">
      <w:pPr>
        <w:ind w:left="420" w:hanging="280"/>
      </w:pPr>
      <w:r>
        <w:t>• 店长（StoreManager）：除门店管理、服务订阅外的全部功能，含数据看板、会员类型、服务项目、排班、提成、工资、员工管理等。</w:t>
      </w:r>
    </w:p>
    <w:p w14:paraId="20E7FCB8">
      <w:pPr>
        <w:ind w:left="420" w:hanging="280"/>
      </w:pPr>
      <w:r>
        <w:t>• 收银员（Cashier）：日常经营功能，含收银台、预约、订单、房间、会员、技师排队、日报、日结、优惠券、物耗、评价、投诉。</w:t>
      </w:r>
    </w:p>
    <w:p w14:paraId="6A3C75BD">
      <w:pPr>
        <w:ind w:left="420" w:hanging="280"/>
      </w:pPr>
      <w:r>
        <w:t>• 技师（Technician）：技师排队（含本人业绩）。</w:t>
      </w:r>
    </w:p>
    <w:p w14:paraId="3A440048">
      <w:r>
        <w:t>当前角色无权访问的菜单不会显示，对应的快捷键也不生效。</w:t>
      </w:r>
    </w:p>
    <w:p w14:paraId="3D9F0DBB">
      <w:pPr>
        <w:pStyle w:val="2"/>
      </w:pPr>
      <w:bookmarkStart w:id="5" w:name="_Toc232669507"/>
      <w:r>
        <w:t>第三章　主界面与快捷键</w:t>
      </w:r>
      <w:bookmarkEnd w:id="5"/>
    </w:p>
    <w:p w14:paraId="78A63959">
      <w:r>
        <w:t>主界面左侧为菜单导航，顶部显示当前页标题与订阅状态，右上角可切换门店、开关无障碍模式、打开个人设置、退出登录。</w:t>
      </w:r>
    </w:p>
    <w:p w14:paraId="2696BE83">
      <w:r>
        <w:t>系统提供全局快捷键，菜单项右侧也标注了对应按键。常用快捷键如下：</w:t>
      </w:r>
    </w:p>
    <w:p w14:paraId="7E69C33E">
      <w:pPr>
        <w:ind w:left="420" w:hanging="280"/>
      </w:pPr>
      <w:r>
        <w:t>• F1　使用帮助</w:t>
      </w:r>
    </w:p>
    <w:p w14:paraId="7D213220">
      <w:pPr>
        <w:ind w:left="420" w:hanging="280"/>
      </w:pPr>
      <w:r>
        <w:t>• Ctrl+F　数据看板</w:t>
      </w:r>
    </w:p>
    <w:p w14:paraId="6AB4F1A0">
      <w:pPr>
        <w:ind w:left="420" w:hanging="280"/>
      </w:pPr>
      <w:r>
        <w:t>• F2　收银台</w:t>
      </w:r>
    </w:p>
    <w:p w14:paraId="2BE11298">
      <w:pPr>
        <w:ind w:left="420" w:hanging="280"/>
      </w:pPr>
      <w:r>
        <w:t>• F3　预约管理</w:t>
      </w:r>
    </w:p>
    <w:p w14:paraId="3F57ACD4">
      <w:pPr>
        <w:ind w:left="420" w:hanging="280"/>
      </w:pPr>
      <w:r>
        <w:t>• F4　订单流水</w:t>
      </w:r>
    </w:p>
    <w:p w14:paraId="08E1102B">
      <w:pPr>
        <w:ind w:left="420" w:hanging="280"/>
      </w:pPr>
      <w:r>
        <w:t>• F5　房间管理</w:t>
      </w:r>
    </w:p>
    <w:p w14:paraId="4B9919F1">
      <w:pPr>
        <w:ind w:left="420" w:hanging="280"/>
      </w:pPr>
      <w:r>
        <w:t>• F6　会员管理</w:t>
      </w:r>
    </w:p>
    <w:p w14:paraId="13A298E1">
      <w:pPr>
        <w:ind w:left="420" w:hanging="280"/>
      </w:pPr>
      <w:r>
        <w:t>• F7　会员类型</w:t>
      </w:r>
    </w:p>
    <w:p w14:paraId="61C39F4C">
      <w:pPr>
        <w:ind w:left="420" w:hanging="280"/>
      </w:pPr>
      <w:r>
        <w:t>• F8　技师排队</w:t>
      </w:r>
    </w:p>
    <w:p w14:paraId="5D405AA2">
      <w:pPr>
        <w:ind w:left="420" w:hanging="280"/>
      </w:pPr>
      <w:r>
        <w:t>• F9　日报与业绩</w:t>
      </w:r>
    </w:p>
    <w:p w14:paraId="363E4F18">
      <w:pPr>
        <w:ind w:left="420" w:hanging="280"/>
      </w:pPr>
      <w:r>
        <w:t>• F10　日结/交班</w:t>
      </w:r>
    </w:p>
    <w:p w14:paraId="6D22D94E">
      <w:pPr>
        <w:ind w:left="420" w:hanging="280"/>
      </w:pPr>
      <w:r>
        <w:t>• F11　服务项目</w:t>
      </w:r>
    </w:p>
    <w:p w14:paraId="4EC959D8">
      <w:pPr>
        <w:ind w:left="420" w:hanging="280"/>
      </w:pPr>
      <w:r>
        <w:t>• F12　优惠券</w:t>
      </w:r>
    </w:p>
    <w:p w14:paraId="7275560F">
      <w:pPr>
        <w:ind w:left="420" w:hanging="280"/>
      </w:pPr>
      <w:r>
        <w:t>• Ctrl+Q　物耗库存</w:t>
      </w:r>
    </w:p>
    <w:p w14:paraId="4F5C318B">
      <w:pPr>
        <w:ind w:left="420" w:hanging="280"/>
      </w:pPr>
      <w:r>
        <w:t>• Ctrl+W　服务评价</w:t>
      </w:r>
    </w:p>
    <w:p w14:paraId="6DA49863">
      <w:pPr>
        <w:ind w:left="420" w:hanging="280"/>
      </w:pPr>
      <w:r>
        <w:t>• Ctrl+E　投诉处理</w:t>
      </w:r>
    </w:p>
    <w:p w14:paraId="5781D672">
      <w:pPr>
        <w:ind w:left="420" w:hanging="280"/>
      </w:pPr>
      <w:r>
        <w:t>• Ctrl+R　排班与请假</w:t>
      </w:r>
    </w:p>
    <w:p w14:paraId="0647FE3A">
      <w:pPr>
        <w:ind w:left="420" w:hanging="280"/>
      </w:pPr>
      <w:r>
        <w:t>• Ctrl+T　提成规则</w:t>
      </w:r>
    </w:p>
    <w:p w14:paraId="709B31EE">
      <w:pPr>
        <w:ind w:left="420" w:hanging="280"/>
      </w:pPr>
      <w:r>
        <w:t>• Ctrl+Y　工资结算</w:t>
      </w:r>
    </w:p>
    <w:p w14:paraId="78C7FCB5">
      <w:pPr>
        <w:ind w:left="420" w:hanging="280"/>
      </w:pPr>
      <w:r>
        <w:t>• Ctrl+U　员工管理</w:t>
      </w:r>
    </w:p>
    <w:p w14:paraId="498C949A">
      <w:pPr>
        <w:ind w:left="420" w:hanging="280"/>
      </w:pPr>
      <w:r>
        <w:t>• Ctrl+I　门店管理</w:t>
      </w:r>
    </w:p>
    <w:p w14:paraId="7611A55D">
      <w:pPr>
        <w:ind w:left="420" w:hanging="280"/>
      </w:pPr>
      <w:r>
        <w:t>• Ctrl+P　服务订阅</w:t>
      </w:r>
    </w:p>
    <w:p w14:paraId="4BAA470C">
      <w:r>
        <w:t>收银台内另有：Ctrl+N 新开订单，Ctrl+S 或 Ctrl+Enter 结账。</w:t>
      </w:r>
    </w:p>
    <w:p w14:paraId="698E54D4">
      <w:pPr>
        <w:pStyle w:val="2"/>
      </w:pPr>
      <w:bookmarkStart w:id="6" w:name="_Toc232669508"/>
      <w:r>
        <w:t>第四章　收银台（开单与结账）</w:t>
      </w:r>
      <w:bookmarkEnd w:id="6"/>
    </w:p>
    <w:p w14:paraId="032E7281">
      <w:r>
        <w:t>收银台是门店日常营业的核心入口，用于为顾客开单、关联会员、选择技师与结账。</w:t>
      </w:r>
    </w:p>
    <w:p w14:paraId="2D716082">
      <w:pPr>
        <w:pStyle w:val="3"/>
      </w:pPr>
      <w:bookmarkStart w:id="7" w:name="_Toc232669509"/>
      <w:r>
        <w:t>4.1　开单</w:t>
      </w:r>
      <w:bookmarkEnd w:id="7"/>
    </w:p>
    <w:p w14:paraId="14A72E30">
      <w:pPr>
        <w:ind w:left="420" w:hanging="280"/>
      </w:pPr>
      <w:r>
        <w:t>1. 在服务项目列表中选择服务，加入购物车。</w:t>
      </w:r>
    </w:p>
    <w:p w14:paraId="6FE86D1F">
      <w:pPr>
        <w:ind w:left="420" w:hanging="280"/>
      </w:pPr>
      <w:r>
        <w:t>2. 为每个服务设置技师、点钟或轮钟、数量、时长。</w:t>
      </w:r>
    </w:p>
    <w:p w14:paraId="0FB7319F">
      <w:pPr>
        <w:ind w:left="420" w:hanging="280"/>
      </w:pPr>
      <w:r>
        <w:t>3. 可同时加入多个服务，购物车以卡片形式逐项展示。</w:t>
      </w:r>
    </w:p>
    <w:p w14:paraId="138757F8">
      <w:pPr>
        <w:pStyle w:val="3"/>
      </w:pPr>
      <w:bookmarkStart w:id="8" w:name="_Toc232669510"/>
      <w:r>
        <w:t>4.2　关联会员</w:t>
      </w:r>
      <w:bookmarkEnd w:id="8"/>
    </w:p>
    <w:p w14:paraId="7892FC8A">
      <w:pPr>
        <w:ind w:left="420" w:hanging="280"/>
      </w:pPr>
      <w:r>
        <w:t>1. 在会员手机号输入框中输入号码检索会员。</w:t>
      </w:r>
    </w:p>
    <w:p w14:paraId="175458A4">
      <w:pPr>
        <w:ind w:left="420" w:hanging="280"/>
      </w:pPr>
      <w:r>
        <w:t>2. 门店若接入磁条读卡器，可直接刷会员卡调出会员。</w:t>
      </w:r>
    </w:p>
    <w:p w14:paraId="5D167C8B">
      <w:pPr>
        <w:ind w:left="420" w:hanging="280"/>
      </w:pPr>
      <w:r>
        <w:t>3. 关联会员后可使用会员卡余额支付，并享受对应会员价。</w:t>
      </w:r>
    </w:p>
    <w:p w14:paraId="7BA328AD">
      <w:pPr>
        <w:pStyle w:val="3"/>
      </w:pPr>
      <w:bookmarkStart w:id="9" w:name="_Toc232669511"/>
      <w:r>
        <w:t>4.3　结账</w:t>
      </w:r>
      <w:bookmarkEnd w:id="9"/>
    </w:p>
    <w:p w14:paraId="1BFC41A2">
      <w:pPr>
        <w:ind w:left="420" w:hanging="280"/>
      </w:pPr>
      <w:r>
        <w:t>1. 点击结账，选择支付方式：现金、会员卡、微信、支付宝、银行卡。</w:t>
      </w:r>
    </w:p>
    <w:p w14:paraId="15A4BADF">
      <w:pPr>
        <w:ind w:left="420" w:hanging="280"/>
      </w:pPr>
      <w:r>
        <w:t>2. 可记录小费。</w:t>
      </w:r>
    </w:p>
    <w:p w14:paraId="15783845">
      <w:pPr>
        <w:ind w:left="420" w:hanging="280"/>
      </w:pPr>
      <w:r>
        <w:t>3. 确认结账后可打印小票（桌面端对接小票打印机、客显）。</w:t>
      </w:r>
    </w:p>
    <w:p w14:paraId="29114A10">
      <w:pPr>
        <w:ind w:left="420" w:hanging="280"/>
      </w:pPr>
      <w:r>
        <w:t>4. 结账完成的收入计入当日营业额。</w:t>
      </w:r>
    </w:p>
    <w:p w14:paraId="4C7DFE3F">
      <w:pPr>
        <w:pStyle w:val="3"/>
      </w:pPr>
      <w:bookmarkStart w:id="10" w:name="_Toc232669512"/>
      <w:r>
        <w:t>4.4　计时房</w:t>
      </w:r>
      <w:bookmarkEnd w:id="10"/>
    </w:p>
    <w:p w14:paraId="477720E2">
      <w:r>
        <w:t>对于按时长计费的计时房，在“房间管理”中开始计时，结束时按实际时长结算，收入并入营业额。</w:t>
      </w:r>
    </w:p>
    <w:p w14:paraId="652C6669">
      <w:pPr>
        <w:pStyle w:val="2"/>
      </w:pPr>
      <w:bookmarkStart w:id="11" w:name="_Toc232669513"/>
      <w:r>
        <w:t>第五章　会员管理</w:t>
      </w:r>
      <w:bookmarkEnd w:id="11"/>
    </w:p>
    <w:p w14:paraId="1BA8AE31">
      <w:r>
        <w:t>会员管理用于维护顾客会员档案、卡片与消费记录。</w:t>
      </w:r>
    </w:p>
    <w:p w14:paraId="59BDBC86">
      <w:pPr>
        <w:ind w:left="420" w:hanging="280"/>
      </w:pPr>
      <w:r>
        <w:t>• 会员开卡：为顾客开通会员，可绑定推荐人（员工或顾客）。</w:t>
      </w:r>
    </w:p>
    <w:p w14:paraId="4418EFCD">
      <w:pPr>
        <w:ind w:left="420" w:hanging="280"/>
      </w:pPr>
      <w:r>
        <w:t>• 充值与发卡：为会员卡充值、发放实体卡。</w:t>
      </w:r>
    </w:p>
    <w:p w14:paraId="16D44F01">
      <w:pPr>
        <w:ind w:left="420" w:hanging="280"/>
      </w:pPr>
      <w:r>
        <w:t>• 消费记录：查看会员历史消费与卡片明细。</w:t>
      </w:r>
    </w:p>
    <w:p w14:paraId="7924BE77">
      <w:pPr>
        <w:ind w:left="420" w:hanging="280"/>
      </w:pPr>
      <w:r>
        <w:t>• 转卡、退卡、退款：办理会员卡的转移、退卡与退款。</w:t>
      </w:r>
    </w:p>
    <w:p w14:paraId="1922008E">
      <w:pPr>
        <w:ind w:left="420" w:hanging="280"/>
      </w:pPr>
      <w:r>
        <w:t>• 会员推荐返佣：开卡时可设置推荐人，员工推荐计入工资提成，顾客推荐按返佣率或固定额返还。</w:t>
      </w:r>
    </w:p>
    <w:p w14:paraId="36142A73">
      <w:r>
        <w:t>说明：会员优惠通过服务的“会员价”实现，会员折扣本身不参与二次打折。</w:t>
      </w:r>
    </w:p>
    <w:p w14:paraId="58A1D855">
      <w:pPr>
        <w:pStyle w:val="2"/>
      </w:pPr>
      <w:bookmarkStart w:id="12" w:name="_Toc232669514"/>
      <w:r>
        <w:t>第六章　会员类型</w:t>
      </w:r>
      <w:bookmarkEnd w:id="12"/>
    </w:p>
    <w:p w14:paraId="1045C071">
      <w:r>
        <w:t>会员类型用于定义不同等级或类别的会员（如金卡、银卡）。会员类型编码在门店内唯一，可自定义，支持编辑修改。</w:t>
      </w:r>
    </w:p>
    <w:p w14:paraId="2DB0F1FE">
      <w:pPr>
        <w:pStyle w:val="2"/>
      </w:pPr>
      <w:bookmarkStart w:id="13" w:name="_Toc232669515"/>
      <w:r>
        <w:t>第七章　预约管理</w:t>
      </w:r>
      <w:bookmarkEnd w:id="13"/>
    </w:p>
    <w:p w14:paraId="0CE410D1">
      <w:r>
        <w:t>预约管理用于登记和跟踪顾客预约。</w:t>
      </w:r>
    </w:p>
    <w:p w14:paraId="556D9E03">
      <w:pPr>
        <w:ind w:left="420" w:hanging="280"/>
      </w:pPr>
      <w:r>
        <w:t>• 新增预约：登记顾客、服务、技师、时间。</w:t>
      </w:r>
    </w:p>
    <w:p w14:paraId="0A27812D">
      <w:pPr>
        <w:ind w:left="420" w:hanging="280"/>
      </w:pPr>
      <w:r>
        <w:t>• 查看与修改：按日期、状态查看预约，修改或取消。</w:t>
      </w:r>
    </w:p>
    <w:p w14:paraId="2DD70F5C">
      <w:pPr>
        <w:ind w:left="420" w:hanging="280"/>
      </w:pPr>
      <w:r>
        <w:t>• 到店转单：顾客到店后可由预约直接转为收银台开单。</w:t>
      </w:r>
    </w:p>
    <w:p w14:paraId="3FE7F9CB">
      <w:pPr>
        <w:pStyle w:val="2"/>
      </w:pPr>
      <w:bookmarkStart w:id="14" w:name="_Toc232669516"/>
      <w:r>
        <w:t>第八章　房间管理</w:t>
      </w:r>
      <w:bookmarkEnd w:id="14"/>
    </w:p>
    <w:p w14:paraId="00889EC8">
      <w:r>
        <w:t>房间管理用于维护门店房间与计时房。</w:t>
      </w:r>
    </w:p>
    <w:p w14:paraId="17A59AF4">
      <w:pPr>
        <w:ind w:left="420" w:hanging="280"/>
      </w:pPr>
      <w:r>
        <w:t>• 普通房间为纯属性，同一房间可被多个订单复用，无独占限制。</w:t>
      </w:r>
    </w:p>
    <w:p w14:paraId="12B66ADC">
      <w:pPr>
        <w:ind w:left="420" w:hanging="280"/>
      </w:pPr>
      <w:r>
        <w:t>• 计时房具有独占的计时会话语义，开始计时后按时长结算。</w:t>
      </w:r>
    </w:p>
    <w:p w14:paraId="08169A99">
      <w:pPr>
        <w:ind w:left="420" w:hanging="280"/>
      </w:pPr>
      <w:r>
        <w:t>• 可新增、编辑房间信息。</w:t>
      </w:r>
    </w:p>
    <w:p w14:paraId="7D1A5CFB">
      <w:pPr>
        <w:pStyle w:val="2"/>
      </w:pPr>
      <w:bookmarkStart w:id="15" w:name="_Toc232669517"/>
      <w:r>
        <w:t>第九章　技师排队</w:t>
      </w:r>
      <w:bookmarkEnd w:id="15"/>
    </w:p>
    <w:p w14:paraId="4383DBB5">
      <w:r>
        <w:t>技师排队用于管理技师的上钟、下钟与派钟顺序，所有角色（含技师本人）均可访问。</w:t>
      </w:r>
    </w:p>
    <w:p w14:paraId="73406F40">
      <w:pPr>
        <w:ind w:left="420" w:hanging="280"/>
      </w:pPr>
      <w:r>
        <w:t>• 技师上钟表示开始接客，下钟表示暂停接客。</w:t>
      </w:r>
    </w:p>
    <w:p w14:paraId="427AEA5F">
      <w:pPr>
        <w:ind w:left="420" w:hanging="280"/>
      </w:pPr>
      <w:r>
        <w:t>• 系统按排队顺序进行轮钟，支持点钟指定技师。</w:t>
      </w:r>
    </w:p>
    <w:p w14:paraId="3642986E">
      <w:pPr>
        <w:ind w:left="420" w:hanging="280"/>
      </w:pPr>
      <w:r>
        <w:t>• 技师可查看本人今日与本月业绩。</w:t>
      </w:r>
    </w:p>
    <w:p w14:paraId="7FDE55DD">
      <w:pPr>
        <w:pStyle w:val="2"/>
      </w:pPr>
      <w:bookmarkStart w:id="16" w:name="_Toc232669518"/>
      <w:r>
        <w:t>第十章　订单流水</w:t>
      </w:r>
      <w:bookmarkEnd w:id="16"/>
    </w:p>
    <w:p w14:paraId="68590BE9">
      <w:r>
        <w:t>订单流水用于查询门店所有已开订单的明细，可按日期、状态、支付方式等条件检索，支持查看单据详情。</w:t>
      </w:r>
    </w:p>
    <w:p w14:paraId="1795444B">
      <w:pPr>
        <w:pStyle w:val="2"/>
      </w:pPr>
      <w:bookmarkStart w:id="17" w:name="_Toc232669519"/>
      <w:r>
        <w:t>第十一章　数据看板与报表</w:t>
      </w:r>
      <w:bookmarkEnd w:id="17"/>
    </w:p>
    <w:p w14:paraId="2BA16B4C">
      <w:pPr>
        <w:pStyle w:val="3"/>
      </w:pPr>
      <w:bookmarkStart w:id="18" w:name="_Toc232669520"/>
      <w:r>
        <w:t>11.1　数据看板</w:t>
      </w:r>
      <w:bookmarkEnd w:id="18"/>
    </w:p>
    <w:p w14:paraId="5350B0E2">
      <w:r>
        <w:t>数据看板（店主、店长可见）以汇总图表展示门店经营概况，含营业额、客流、技师业绩等关键指标。</w:t>
      </w:r>
    </w:p>
    <w:p w14:paraId="4EBCA0C3">
      <w:pPr>
        <w:pStyle w:val="3"/>
      </w:pPr>
      <w:bookmarkStart w:id="19" w:name="_Toc232669521"/>
      <w:r>
        <w:t>11.2　日报与业绩</w:t>
      </w:r>
      <w:bookmarkEnd w:id="19"/>
    </w:p>
    <w:p w14:paraId="76C94D11">
      <w:r>
        <w:t>日报与业绩展示按日的经营数据与技师业绩明细，金额清晰可读。</w:t>
      </w:r>
    </w:p>
    <w:p w14:paraId="4618FA8D">
      <w:pPr>
        <w:pStyle w:val="3"/>
      </w:pPr>
      <w:bookmarkStart w:id="20" w:name="_Toc232669522"/>
      <w:r>
        <w:t>11.3　日结与交班</w:t>
      </w:r>
      <w:bookmarkEnd w:id="20"/>
    </w:p>
    <w:p w14:paraId="2C0803DE">
      <w:r>
        <w:t>日结/交班用于每日营业结束时核对当日收入、各支付方式金额，完成交接班。</w:t>
      </w:r>
    </w:p>
    <w:p w14:paraId="30FBE31C">
      <w:pPr>
        <w:pStyle w:val="2"/>
      </w:pPr>
      <w:bookmarkStart w:id="21" w:name="_Toc232669523"/>
      <w:r>
        <w:t>第十二章　服务项目与优惠券</w:t>
      </w:r>
      <w:bookmarkEnd w:id="21"/>
    </w:p>
    <w:p w14:paraId="45572FAF">
      <w:pPr>
        <w:pStyle w:val="3"/>
      </w:pPr>
      <w:bookmarkStart w:id="22" w:name="_Toc232669524"/>
      <w:r>
        <w:t>12.1　服务项目</w:t>
      </w:r>
      <w:bookmarkEnd w:id="22"/>
    </w:p>
    <w:p w14:paraId="186ACB4A">
      <w:r>
        <w:t>服务项目（店主、店长可见）用于维护门店提供的服务及其价格，可设置普通价与会员价、时长等。</w:t>
      </w:r>
    </w:p>
    <w:p w14:paraId="775CA2F1">
      <w:pPr>
        <w:pStyle w:val="3"/>
      </w:pPr>
      <w:bookmarkStart w:id="23" w:name="_Toc232669525"/>
      <w:r>
        <w:t>12.2　优惠券</w:t>
      </w:r>
      <w:bookmarkEnd w:id="23"/>
    </w:p>
    <w:p w14:paraId="63919E48">
      <w:r>
        <w:t>优惠券用于创建与发放促销券，支持批量发券，可在收银结账时核销。</w:t>
      </w:r>
    </w:p>
    <w:p w14:paraId="79E3AF1F">
      <w:pPr>
        <w:pStyle w:val="2"/>
      </w:pPr>
      <w:bookmarkStart w:id="24" w:name="_Toc232669526"/>
      <w:r>
        <w:t>第十三章　物耗库存</w:t>
      </w:r>
      <w:bookmarkEnd w:id="24"/>
    </w:p>
    <w:p w14:paraId="15BB74B7">
      <w:r>
        <w:t>物耗库存用于管理门店消耗品的入库、出库与库存查询，记录每笔库存变动。</w:t>
      </w:r>
    </w:p>
    <w:p w14:paraId="3AF06A1C">
      <w:pPr>
        <w:pStyle w:val="2"/>
      </w:pPr>
      <w:bookmarkStart w:id="25" w:name="_Toc232669527"/>
      <w:r>
        <w:t>第十四章　服务评价与投诉处理</w:t>
      </w:r>
      <w:bookmarkEnd w:id="25"/>
    </w:p>
    <w:p w14:paraId="6BBAA872">
      <w:pPr>
        <w:pStyle w:val="3"/>
      </w:pPr>
      <w:bookmarkStart w:id="26" w:name="_Toc232669528"/>
      <w:r>
        <w:t>14.1　服务评价</w:t>
      </w:r>
      <w:bookmarkEnd w:id="26"/>
    </w:p>
    <w:p w14:paraId="236C7CB0">
      <w:r>
        <w:t>服务评价用于收集和查看顾客对服务及技师的评分与评语，结账后可邀请顾客评价。</w:t>
      </w:r>
    </w:p>
    <w:p w14:paraId="3D5DEF11">
      <w:pPr>
        <w:pStyle w:val="3"/>
      </w:pPr>
      <w:bookmarkStart w:id="27" w:name="_Toc232669529"/>
      <w:r>
        <w:t>14.2　投诉处理</w:t>
      </w:r>
      <w:bookmarkEnd w:id="27"/>
    </w:p>
    <w:p w14:paraId="655CBF00">
      <w:r>
        <w:t>投诉处理用于登记顾客投诉、跟进并记录处理结果。</w:t>
      </w:r>
    </w:p>
    <w:p w14:paraId="089C1631">
      <w:pPr>
        <w:pStyle w:val="2"/>
      </w:pPr>
      <w:bookmarkStart w:id="28" w:name="_Toc232669530"/>
      <w:r>
        <w:t>第十五章　排班与请假</w:t>
      </w:r>
      <w:bookmarkEnd w:id="28"/>
    </w:p>
    <w:p w14:paraId="1DD0F256">
      <w:r>
        <w:t>排班与请假（店主、店长可见）用于安排技师与员工的班次，并审批请假申请，支持按半天计算请假天数。</w:t>
      </w:r>
    </w:p>
    <w:p w14:paraId="08B6E99B">
      <w:pPr>
        <w:pStyle w:val="2"/>
      </w:pPr>
      <w:bookmarkStart w:id="29" w:name="_Toc232669531"/>
      <w:r>
        <w:t>第十六章　提成与工资</w:t>
      </w:r>
      <w:bookmarkEnd w:id="29"/>
    </w:p>
    <w:p w14:paraId="76FB72E4">
      <w:pPr>
        <w:pStyle w:val="3"/>
      </w:pPr>
      <w:bookmarkStart w:id="30" w:name="_Toc232669532"/>
      <w:r>
        <w:t>16.1　提成规则</w:t>
      </w:r>
      <w:bookmarkEnd w:id="30"/>
    </w:p>
    <w:p w14:paraId="33F3A95F">
      <w:r>
        <w:t>提成规则（店主、店长可见）用于配置技师的业绩提成方式，支持单条与批量设置。推荐提成可选固定金额或百分比二选一。</w:t>
      </w:r>
    </w:p>
    <w:p w14:paraId="539B5282">
      <w:pPr>
        <w:pStyle w:val="3"/>
      </w:pPr>
      <w:bookmarkStart w:id="31" w:name="_Toc232669533"/>
      <w:r>
        <w:t>16.2　工资结算</w:t>
      </w:r>
      <w:bookmarkEnd w:id="31"/>
    </w:p>
    <w:p w14:paraId="45046385">
      <w:r>
        <w:t>工资结算（店主、店长可见）按周期核算员工工资，含基本工资、提成、调整项、扣款等，可查看工资明细并导出。</w:t>
      </w:r>
    </w:p>
    <w:p w14:paraId="517782D9">
      <w:pPr>
        <w:pStyle w:val="2"/>
      </w:pPr>
      <w:bookmarkStart w:id="32" w:name="_Toc232669534"/>
      <w:r>
        <w:t>第十七章　员工管理</w:t>
      </w:r>
      <w:bookmarkEnd w:id="32"/>
    </w:p>
    <w:p w14:paraId="627BAFD9">
      <w:r>
        <w:t>员工管理（店主、店长可见）用于维护门店员工档案、角色与薪酬档案，支持员工调店。</w:t>
      </w:r>
    </w:p>
    <w:p w14:paraId="5A352947">
      <w:pPr>
        <w:pStyle w:val="2"/>
      </w:pPr>
      <w:bookmarkStart w:id="33" w:name="_Toc232669535"/>
      <w:r>
        <w:t>第十八章　门店管理与服务订阅</w:t>
      </w:r>
      <w:bookmarkEnd w:id="33"/>
    </w:p>
    <w:p w14:paraId="55D4AA54">
      <w:pPr>
        <w:pStyle w:val="3"/>
      </w:pPr>
      <w:bookmarkStart w:id="34" w:name="_Toc232669536"/>
      <w:r>
        <w:t>18.1　门店管理</w:t>
      </w:r>
      <w:bookmarkEnd w:id="34"/>
    </w:p>
    <w:p w14:paraId="0D705CCB">
      <w:r>
        <w:t>门店管理（仅店主可见）用于维护总店与分店信息、新增分店。</w:t>
      </w:r>
    </w:p>
    <w:p w14:paraId="1C5F287E">
      <w:pPr>
        <w:pStyle w:val="3"/>
      </w:pPr>
      <w:bookmarkStart w:id="35" w:name="_Toc232669537"/>
      <w:r>
        <w:t>18.2　服务订阅</w:t>
      </w:r>
      <w:bookmarkEnd w:id="35"/>
    </w:p>
    <w:p w14:paraId="66020FB6">
      <w:r>
        <w:t>服务订阅（仅店主可见）用于查看订阅状态、剩余天数并续费。订阅到期后系统进入只读模式：可查询数据，但无法新增或修改，续费后恢复写入。客服电话与微信在本页可查。</w:t>
      </w:r>
    </w:p>
    <w:p w14:paraId="72D00D53">
      <w:pPr>
        <w:pStyle w:val="2"/>
      </w:pPr>
      <w:bookmarkStart w:id="36" w:name="_Toc232669538"/>
      <w:r>
        <w:t>第十九章　硬件外设（桌面端）</w:t>
      </w:r>
      <w:bookmarkEnd w:id="36"/>
    </w:p>
    <w:p w14:paraId="37DE22C8">
      <w:r>
        <w:t>桌面端可对接小票打印机、客显、来电显示盒、磁条读卡器，在配置启用后自动接入；未接硬件不影响正常使用。</w:t>
      </w:r>
    </w:p>
    <w:p w14:paraId="4BA88161">
      <w:r>
        <w:t>桌面端点击右上角关闭按钮为“最小化到托盘”，不退出程序；双击托盘图标恢复窗口，右键托盘图标可真正退出。</w:t>
      </w:r>
    </w:p>
    <w:p w14:paraId="47FC5C6A">
      <w:pPr>
        <w:pStyle w:val="2"/>
      </w:pPr>
      <w:bookmarkStart w:id="37" w:name="_Toc232669539"/>
      <w:r>
        <w:t>第二十章　无障碍模式</w:t>
      </w:r>
      <w:bookmarkEnd w:id="37"/>
    </w:p>
    <w:p w14:paraId="1B6948C2">
      <w:r>
        <w:t>系统内置无障碍模式，面向盲人或低视力的技师、收银员。在界面右上角打开“无障碍”开关后，字号放大、焦点边框加粗、读屏朗读优化，并支持全键盘操作。无障碍模式的详细操作请参见《齐源按摩 SaaS 系统 操作手册（盲人模式）》。</w:t>
      </w:r>
    </w:p>
    <w:p w14:paraId="5D2771EB">
      <w:pPr>
        <w:pStyle w:val="2"/>
      </w:pPr>
      <w:bookmarkStart w:id="38" w:name="_Toc232669540"/>
      <w:r>
        <w:t>第二十一章　常见问题</w:t>
      </w:r>
      <w:bookmarkEnd w:id="38"/>
    </w:p>
    <w:p w14:paraId="6554ED8C">
      <w:pPr>
        <w:ind w:left="420" w:hanging="280"/>
      </w:pPr>
      <w:r>
        <w:t>• 提示“订阅已到期，仅支持只读”：在“服务订阅”页续费后恢复写入。</w:t>
      </w:r>
    </w:p>
    <w:p w14:paraId="20791635">
      <w:pPr>
        <w:ind w:left="420" w:hanging="280"/>
      </w:pPr>
      <w:r>
        <w:t>• 看不到某菜单：当前登录角色无该功能权限。</w:t>
      </w:r>
    </w:p>
    <w:p w14:paraId="529D92AD">
      <w:pPr>
        <w:ind w:left="420" w:hanging="280"/>
      </w:pPr>
      <w:r>
        <w:t>• 数据不对：确认右上角当前门店与报表日期区间是否正确。</w:t>
      </w:r>
    </w:p>
    <w:p w14:paraId="523489ED">
      <w:pPr>
        <w:ind w:left="420" w:hanging="280"/>
      </w:pPr>
      <w:r>
        <w:t>• 硬件不工作：确认硬件已连接且在配置中启用。</w:t>
      </w:r>
    </w:p>
    <w:p w14:paraId="03142E86">
      <w:r>
        <w:t>如仍有疑问，请联系平台客服（客服电话、微信见“服务订阅”页）。</w:t>
      </w:r>
    </w:p>
    <w:sectPr>
      <w:pgSz w:w="11906" w:h="16838"/>
      <w:pgMar w:top="1440" w:right="1440" w:bottom="1440" w:left="144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600504"/>
    <w:rsid w:val="00127935"/>
    <w:rsid w:val="00600504"/>
    <w:rsid w:val="14F6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12" w:lineRule="auto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spacing w:before="32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spacing w:before="220" w:after="100"/>
      <w:outlineLvl w:val="1"/>
    </w:pPr>
    <w:rPr>
      <w:b/>
      <w:sz w:val="26"/>
      <w:szCs w:val="26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toc 1"/>
    <w:basedOn w:val="1"/>
    <w:uiPriority w:val="39"/>
    <w:pPr>
      <w:spacing w:after="60"/>
    </w:pPr>
  </w:style>
  <w:style w:type="paragraph" w:styleId="7">
    <w:name w:val="toc 2"/>
    <w:basedOn w:val="1"/>
    <w:uiPriority w:val="39"/>
    <w:pPr>
      <w:spacing w:after="40"/>
      <w:ind w:left="420"/>
    </w:pPr>
  </w:style>
  <w:style w:type="paragraph" w:styleId="8">
    <w:name w:val="Title"/>
    <w:basedOn w:val="1"/>
    <w:next w:val="1"/>
    <w:qFormat/>
    <w:uiPriority w:val="0"/>
    <w:pPr>
      <w:spacing w:before="240" w:after="240"/>
      <w:jc w:val="center"/>
    </w:pPr>
    <w:rPr>
      <w:b/>
      <w:sz w:val="44"/>
      <w:szCs w:val="44"/>
    </w:rPr>
  </w:style>
  <w:style w:type="character" w:styleId="11">
    <w:name w:val="Hyperlink"/>
    <w:uiPriority w:val="99"/>
    <w:rPr>
      <w:color w:val="0563C1"/>
      <w:u w:val="single"/>
    </w:rPr>
  </w:style>
  <w:style w:type="character" w:customStyle="1" w:styleId="12">
    <w:name w:val="页眉 字符"/>
    <w:basedOn w:val="10"/>
    <w:link w:val="5"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3352</Words>
  <Characters>3630</Characters>
  <Lines>205</Lines>
  <Paragraphs>179</Paragraphs>
  <TotalTime>2</TotalTime>
  <ScaleCrop>false</ScaleCrop>
  <LinksUpToDate>false</LinksUpToDate>
  <CharactersWithSpaces>4175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2026-06-18T02:04:00Z</dcterms:created>
  <dc:creator>xiangdingding</dc:creator>
  <cp:lastModifiedBy>come onHuang</cp:lastModifiedBy>
  <dcterms:modified xsi:type="dcterms:W3CDTF">2026-06-18T02:38:27Z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eyJoZGlkIjoiYThjOWI2N2M4NjQ4YTBhZmMxN2FjOTNhMGQzZGI2ODQiLCJ1c2VySWQiOiI2NzU4MzQ4NDAifQ==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1E5317172B5C485581E0AE997E2CB4A5_12</vt:lpwstr>
  </property>
</Properties>
</file>