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各位编委老师好，现在对</w:t>
      </w:r>
      <w:r>
        <w:rPr>
          <w:rFonts w:hint="eastAsia"/>
          <w:b/>
          <w:bCs/>
          <w:sz w:val="24"/>
          <w:szCs w:val="24"/>
          <w:lang w:val="en-US" w:eastAsia="zh-CN"/>
        </w:rPr>
        <w:t>第十一章：文献管理与评价</w:t>
      </w:r>
      <w:r>
        <w:rPr>
          <w:rFonts w:hint="eastAsia"/>
          <w:sz w:val="24"/>
          <w:szCs w:val="24"/>
          <w:lang w:val="en-US" w:eastAsia="zh-CN"/>
        </w:rPr>
        <w:t>的编写内容进行简要的介绍。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这一章包含了两节内容：分别为文献管理与文献评价。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在第一节文献管理中</w: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首先对其进行概述，包括文献管理概念的定义，文献管理的功能与价值；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其次从下载与安装、新建数据库、文献导入、文献管理、数据分析等方面对国内的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NoteExpress和国外的EndNote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这</w:t>
      </w:r>
      <w:r>
        <w:rPr>
          <w:rFonts w:hint="eastAsia"/>
          <w:sz w:val="24"/>
          <w:szCs w:val="24"/>
          <w:lang w:val="en-US" w:eastAsia="zh-CN"/>
        </w:rPr>
        <w:t>两款常见的文件管理软件进行了细致的介绍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此外对其他的文献管理软件也进行了简要的介绍。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C00000"/>
          <w:sz w:val="24"/>
          <w:szCs w:val="24"/>
          <w:lang w:val="en-US" w:eastAsia="zh-CN"/>
        </w:rPr>
        <w:t>在第二节文献评价中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，分成了评价方法和评价工具两个部分。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评价方法包括引文评价、替代计量学、同行评议。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评价工具从各类评价指数和引文索引这两个方面去撰写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其中评价指数部分不仅保留了影响因子、h指数、期刊引文指标等传统指数，也加入了2019年由中科院提出的期刊超越指数。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引文索引部分着重介绍各类索引的文献评价功能。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这一章的撰写中，前期参考了大量同类型的教材和线上资源，保证内容的全面性和准确性。在初稿完成后达到了两万余字，但是考虑到一万字的字数要求，以及面向的是继续教育的学生，应用性更强，理论性稍弱，所以在内容上进行了调整与删改，形成了这一版的内容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编委互审反馈问题（</w:t>
      </w:r>
      <w:r>
        <w:rPr>
          <w:rFonts w:hint="default" w:ascii="Times New Roman" w:hAnsi="Times New Roman" w:cs="Times New Roman"/>
          <w:b/>
          <w:bCs/>
          <w:color w:val="C00000"/>
          <w:sz w:val="24"/>
          <w:szCs w:val="24"/>
          <w:lang w:val="en-US" w:eastAsia="zh-CN"/>
        </w:rPr>
        <w:t>3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个）：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NoteExpress的开发时间2005年是否过早，是否具备代表性；开发公司，具有一定的广告性质。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已删除相关描述，并对前后文进行了语序调整，以保证通顺。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期刊超越指数计算公式建议是否可以增加说明来源注释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来源为中科院文献情报中心分区表官微，但目前文章已下线。综合考虑全章总字数和学生需求，将此处公式删除。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3、知名度高且主要国际性的数据库是否可以介绍的更加详细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第六章引文数据库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本章此处仅体现wos核心合集对于文献评价的功能，因教材第六章有专门的介绍wos的一节，故此处未多介绍。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定稿会编委老师提出的问题：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第一节文献管理：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无意见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第二节文献评价：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引文方法：建议按文献外部特征（核心期刊收录、作者单位、基金支持等）和内部特征（同行评议）的思路进行编写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替代计量学：内容有点深，读者可能不理解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引文索引：尽量不要从检索的角度介绍，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CSCD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、CSSCI、WOS</w:t>
      </w:r>
      <w:r>
        <w:rPr>
          <w:rFonts w:hint="eastAsia"/>
          <w:sz w:val="24"/>
          <w:szCs w:val="24"/>
          <w:lang w:val="en-US" w:eastAsia="zh-CN"/>
        </w:rPr>
        <w:t>与第六章重复较多，建议精简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读者对象：乡镇卫生院、县医院专升本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其他：加上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参考文献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参考文献：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余厚强,邱均平.替代计量指标分层与聚合的理论研究[J].图书馆杂志,2014,33(10):13-19.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邱均平,余厚强.论推动替代计量学发展的若干基本问题[J].中国图书馆学报,2015,41(01):4-15.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专著：两本（余厚强和赵蓉英）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余厚强.替代计量学：概念、指标与应用[M].北京:科学技术文献出版社,2019.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赵蓉英.Altmetrics理论与实践[M].北京:科学出版社,2019.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[序号] 主要责任者. 普通图书名: 其他书名信息[普通图书标志/文献载体标识]. 其他责任者. 版本项. 出版地: 出版者, 出版年: 引文页码. 获取和访问路径.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期刊超越指数的引用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B1C6EC"/>
    <w:multiLevelType w:val="singleLevel"/>
    <w:tmpl w:val="E4B1C6E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CC13051"/>
    <w:multiLevelType w:val="singleLevel"/>
    <w:tmpl w:val="ECC13051"/>
    <w:lvl w:ilvl="0" w:tentative="0">
      <w:start w:val="1"/>
      <w:numFmt w:val="decimal"/>
      <w:lvlText w:val="[%1]"/>
      <w:lvlJc w:val="left"/>
      <w:pPr>
        <w:tabs>
          <w:tab w:val="left" w:pos="312"/>
        </w:tabs>
      </w:pPr>
      <w:rPr>
        <w:rFonts w:hint="default" w:ascii="Times New Roman" w:hAnsi="Times New Roman" w:cs="Times New Roman"/>
        <w:b w:val="0"/>
        <w:bCs w:val="0"/>
      </w:rPr>
    </w:lvl>
  </w:abstractNum>
  <w:abstractNum w:abstractNumId="2">
    <w:nsid w:val="5DB236BD"/>
    <w:multiLevelType w:val="singleLevel"/>
    <w:tmpl w:val="5DB236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yMWY3NGZhZjQ0ZmExNGYyZDIwNmIzMDNlMGNiMDQifQ=="/>
  </w:docVars>
  <w:rsids>
    <w:rsidRoot w:val="00000000"/>
    <w:rsid w:val="02BE6B43"/>
    <w:rsid w:val="04385836"/>
    <w:rsid w:val="05B60A3D"/>
    <w:rsid w:val="07464FBC"/>
    <w:rsid w:val="074D3623"/>
    <w:rsid w:val="0B1A3C40"/>
    <w:rsid w:val="0B8C422C"/>
    <w:rsid w:val="0C7E427E"/>
    <w:rsid w:val="0CBC3AA6"/>
    <w:rsid w:val="0DB735A4"/>
    <w:rsid w:val="10F675C6"/>
    <w:rsid w:val="16135A37"/>
    <w:rsid w:val="16161084"/>
    <w:rsid w:val="17FE455E"/>
    <w:rsid w:val="1A252365"/>
    <w:rsid w:val="1C2A32A6"/>
    <w:rsid w:val="1EE6640A"/>
    <w:rsid w:val="1FC02D98"/>
    <w:rsid w:val="20210F16"/>
    <w:rsid w:val="20E84702"/>
    <w:rsid w:val="21FE759C"/>
    <w:rsid w:val="23AB3753"/>
    <w:rsid w:val="28017DE6"/>
    <w:rsid w:val="29BF406A"/>
    <w:rsid w:val="2A054512"/>
    <w:rsid w:val="2B157704"/>
    <w:rsid w:val="2BF46C9C"/>
    <w:rsid w:val="2CB9665F"/>
    <w:rsid w:val="2F794705"/>
    <w:rsid w:val="302864CD"/>
    <w:rsid w:val="3330049F"/>
    <w:rsid w:val="33415C54"/>
    <w:rsid w:val="33E5569C"/>
    <w:rsid w:val="36705EEB"/>
    <w:rsid w:val="38DE1A7D"/>
    <w:rsid w:val="3AFA0CA3"/>
    <w:rsid w:val="3C940C5B"/>
    <w:rsid w:val="3EFD1561"/>
    <w:rsid w:val="3FE43E1D"/>
    <w:rsid w:val="40622F1D"/>
    <w:rsid w:val="413656C9"/>
    <w:rsid w:val="44093E52"/>
    <w:rsid w:val="46D5626E"/>
    <w:rsid w:val="48CE1C3E"/>
    <w:rsid w:val="48F01094"/>
    <w:rsid w:val="4BB72119"/>
    <w:rsid w:val="4CF743B5"/>
    <w:rsid w:val="4E8224CE"/>
    <w:rsid w:val="516F13BA"/>
    <w:rsid w:val="55517407"/>
    <w:rsid w:val="56DF6C95"/>
    <w:rsid w:val="5B022F52"/>
    <w:rsid w:val="5CA31D78"/>
    <w:rsid w:val="5CC01F88"/>
    <w:rsid w:val="5DF33403"/>
    <w:rsid w:val="5F1047F7"/>
    <w:rsid w:val="612B1947"/>
    <w:rsid w:val="62AA6DE2"/>
    <w:rsid w:val="630E6937"/>
    <w:rsid w:val="6533085A"/>
    <w:rsid w:val="690B715F"/>
    <w:rsid w:val="6A025D4F"/>
    <w:rsid w:val="6B6150F2"/>
    <w:rsid w:val="6CA83959"/>
    <w:rsid w:val="6E2E003F"/>
    <w:rsid w:val="6F296186"/>
    <w:rsid w:val="6FEE1FCA"/>
    <w:rsid w:val="7246705D"/>
    <w:rsid w:val="73F531FC"/>
    <w:rsid w:val="75476CD3"/>
    <w:rsid w:val="764E27D2"/>
    <w:rsid w:val="77FA5285"/>
    <w:rsid w:val="78FD327E"/>
    <w:rsid w:val="7E210588"/>
    <w:rsid w:val="7F5573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1059</Words>
  <Characters>1172</Characters>
  <Lines>0</Lines>
  <Paragraphs>0</Paragraphs>
  <TotalTime>152</TotalTime>
  <ScaleCrop>false</ScaleCrop>
  <LinksUpToDate>false</LinksUpToDate>
  <CharactersWithSpaces>1182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18269226606</dc:creator>
  <cp:lastModifiedBy>dream  it  possible     </cp:lastModifiedBy>
  <dcterms:modified xsi:type="dcterms:W3CDTF">2023-08-25T09:33:17Z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31F15A7B32C34E9DA3B39C677B77B4D0_12</vt:lpwstr>
  </property>
</Properties>
</file>