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64939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912" w:rsidRDefault="00963912">
          <w:pPr>
            <w:pStyle w:val="TOC"/>
          </w:pPr>
          <w:r>
            <w:rPr>
              <w:lang w:val="zh-CN"/>
            </w:rPr>
            <w:t>目录</w:t>
          </w:r>
        </w:p>
        <w:p w:rsidR="00963912" w:rsidRDefault="0096391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29124" w:history="1">
            <w:r w:rsidRPr="00497192">
              <w:rPr>
                <w:rStyle w:val="a3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429125" w:history="1">
            <w:r w:rsidR="00963912" w:rsidRPr="00497192">
              <w:rPr>
                <w:rStyle w:val="a3"/>
                <w:rFonts w:hint="eastAsia"/>
                <w:noProof/>
              </w:rPr>
              <w:t>常规使用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_Toc56429125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1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429126" w:history="1">
            <w:r w:rsidR="00963912" w:rsidRPr="00497192">
              <w:rPr>
                <w:rStyle w:val="a3"/>
                <w:rFonts w:hint="eastAsia"/>
                <w:noProof/>
              </w:rPr>
              <w:t>注解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_Toc56429126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2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429127" w:history="1">
            <w:r w:rsidR="00963912" w:rsidRPr="00497192">
              <w:rPr>
                <w:rStyle w:val="a3"/>
                <w:rFonts w:hint="eastAsia"/>
                <w:noProof/>
              </w:rPr>
              <w:t>带参数的</w:t>
            </w:r>
            <w:r w:rsidR="00963912" w:rsidRPr="00497192">
              <w:rPr>
                <w:rStyle w:val="a3"/>
                <w:noProof/>
              </w:rPr>
              <w:t>CRUD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_Toc56429127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3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429128" w:history="1">
            <w:r w:rsidR="00963912" w:rsidRPr="00497192">
              <w:rPr>
                <w:rStyle w:val="a3"/>
                <w:rFonts w:hint="eastAsia"/>
                <w:noProof/>
              </w:rPr>
              <w:t>插入</w:t>
            </w:r>
            <w:r w:rsidR="00963912" w:rsidRPr="00497192">
              <w:rPr>
                <w:rStyle w:val="a3"/>
                <w:noProof/>
              </w:rPr>
              <w:t>insert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_Toc56429128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3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6429129" w:history="1">
            <w:r w:rsidR="00963912" w:rsidRPr="00497192">
              <w:rPr>
                <w:rStyle w:val="a3"/>
                <w:rFonts w:hint="eastAsia"/>
                <w:noProof/>
              </w:rPr>
              <w:t>查询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_Toc56429129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4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429130" w:history="1">
            <w:r w:rsidR="00963912" w:rsidRPr="00497192">
              <w:rPr>
                <w:rStyle w:val="a3"/>
                <w:rFonts w:hint="eastAsia"/>
                <w:noProof/>
              </w:rPr>
              <w:t>一对多查询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_Toc56429130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4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FA5E0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429131" w:history="1">
            <w:r w:rsidR="00963912" w:rsidRPr="00497192">
              <w:rPr>
                <w:rStyle w:val="a3"/>
                <w:rFonts w:hint="eastAsia"/>
                <w:noProof/>
              </w:rPr>
              <w:t>多对多</w:t>
            </w:r>
            <w:r w:rsidR="00963912">
              <w:rPr>
                <w:noProof/>
                <w:webHidden/>
              </w:rPr>
              <w:tab/>
            </w:r>
            <w:r w:rsidR="00963912">
              <w:rPr>
                <w:noProof/>
                <w:webHidden/>
              </w:rPr>
              <w:fldChar w:fldCharType="begin"/>
            </w:r>
            <w:r w:rsidR="00963912">
              <w:rPr>
                <w:noProof/>
                <w:webHidden/>
              </w:rPr>
              <w:instrText xml:space="preserve"> PAGEREF _Toc56429131 \h </w:instrText>
            </w:r>
            <w:r w:rsidR="00963912">
              <w:rPr>
                <w:noProof/>
                <w:webHidden/>
              </w:rPr>
            </w:r>
            <w:r w:rsidR="00963912">
              <w:rPr>
                <w:noProof/>
                <w:webHidden/>
              </w:rPr>
              <w:fldChar w:fldCharType="separate"/>
            </w:r>
            <w:r w:rsidR="00963912">
              <w:rPr>
                <w:noProof/>
                <w:webHidden/>
              </w:rPr>
              <w:t>5</w:t>
            </w:r>
            <w:r w:rsidR="00963912">
              <w:rPr>
                <w:noProof/>
                <w:webHidden/>
              </w:rPr>
              <w:fldChar w:fldCharType="end"/>
            </w:r>
          </w:hyperlink>
        </w:p>
        <w:p w:rsidR="00963912" w:rsidRDefault="00963912">
          <w:r>
            <w:rPr>
              <w:b/>
              <w:bCs/>
              <w:lang w:val="zh-CN"/>
            </w:rPr>
            <w:fldChar w:fldCharType="end"/>
          </w:r>
        </w:p>
      </w:sdtContent>
    </w:sdt>
    <w:p w:rsidR="007503E9" w:rsidRDefault="007503E9" w:rsidP="00963912"/>
    <w:p w:rsidR="007503E9" w:rsidRDefault="00D27827">
      <w:pPr>
        <w:pStyle w:val="1"/>
      </w:pPr>
      <w:bookmarkStart w:id="1" w:name="_Toc56429096"/>
      <w:bookmarkStart w:id="2" w:name="_Toc56429124"/>
      <w:r>
        <w:rPr>
          <w:rFonts w:hint="eastAsia"/>
        </w:rPr>
        <w:t>概述</w:t>
      </w:r>
      <w:bookmarkEnd w:id="1"/>
      <w:bookmarkEnd w:id="2"/>
    </w:p>
    <w:p w:rsidR="007503E9" w:rsidRDefault="007503E9"/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mybatis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是一个优秀的基于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java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的持久层框架，它内部封装了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jdbc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，使开发者只需要关注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语句本身，而不需要花费精力去处理加载驱动、创建连接、创建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statement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等繁杂的过程。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mybatis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通过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xml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或注解的方式将要执行的各种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statement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配置起来，并通过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java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对象和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statement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lang w:bidi="ar"/>
        </w:rPr>
        <w:t>中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的动态参数进行映射生成最终执行的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语句，最后由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mybatis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框架执行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并将结果映射为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java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对象并返回。 </w:t>
      </w:r>
    </w:p>
    <w:p w:rsidR="007503E9" w:rsidRDefault="007503E9"/>
    <w:p w:rsidR="007503E9" w:rsidRDefault="007503E9"/>
    <w:p w:rsidR="007503E9" w:rsidRDefault="00D27827">
      <w:r>
        <w:rPr>
          <w:rFonts w:hint="eastAsia"/>
        </w:rPr>
        <w:t>泛型一定要先申明再使用</w:t>
      </w:r>
    </w:p>
    <w:p w:rsidR="007503E9" w:rsidRDefault="00D27827">
      <w:r>
        <w:rPr>
          <w:noProof/>
        </w:rPr>
        <w:drawing>
          <wp:inline distT="0" distB="0" distL="114300" distR="114300">
            <wp:extent cx="412432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/>
    <w:p w:rsidR="007503E9" w:rsidRDefault="007503E9"/>
    <w:p w:rsidR="007503E9" w:rsidRDefault="007503E9"/>
    <w:p w:rsidR="007503E9" w:rsidRDefault="00D27827">
      <w:pPr>
        <w:pStyle w:val="2"/>
      </w:pPr>
      <w:bookmarkStart w:id="3" w:name="_Toc56429097"/>
      <w:bookmarkStart w:id="4" w:name="_Toc56429125"/>
      <w:r>
        <w:rPr>
          <w:rFonts w:hint="eastAsia"/>
        </w:rPr>
        <w:t>常规使用</w:t>
      </w:r>
      <w:bookmarkEnd w:id="3"/>
      <w:bookmarkEnd w:id="4"/>
    </w:p>
    <w:p w:rsidR="007503E9" w:rsidRDefault="00D2782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通过快速入门示例，我们发现使用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mybatis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是非常容易的一件事情，因为只需要编写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Dao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接口并且按照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mybatis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要求编写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  <w:lang w:bidi="ar"/>
        </w:rPr>
        <w:t>两个配置文件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，就可以实现功能。</w:t>
      </w:r>
    </w:p>
    <w:p w:rsidR="007503E9" w:rsidRDefault="007503E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</w:p>
    <w:p w:rsidR="007503E9" w:rsidRDefault="00D2782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配置文件一是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SqlMapConfig.xml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是关于数据名称账号密码的配置，链接方式等配置</w:t>
      </w:r>
    </w:p>
    <w:p w:rsidR="007503E9" w:rsidRDefault="00D2782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4053840" cy="2800985"/>
            <wp:effectExtent l="0" t="0" r="381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</w:p>
    <w:p w:rsidR="007503E9" w:rsidRDefault="00D2782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配置文件二是 resources文件夹下面的同路径同名文件，select中配置的id是接口的方法名称，resultType是接口文件的路径</w:t>
      </w:r>
    </w:p>
    <w:p w:rsidR="007503E9" w:rsidRDefault="00D27827">
      <w:pPr>
        <w:widowControl/>
        <w:jc w:val="left"/>
      </w:pPr>
      <w:r>
        <w:rPr>
          <w:noProof/>
        </w:rPr>
        <w:drawing>
          <wp:inline distT="0" distB="0" distL="114300" distR="114300">
            <wp:extent cx="1991995" cy="1500505"/>
            <wp:effectExtent l="0" t="0" r="825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144520" cy="1201420"/>
            <wp:effectExtent l="0" t="0" r="1778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D27827">
      <w:pPr>
        <w:widowControl/>
        <w:jc w:val="left"/>
      </w:pPr>
      <w:r>
        <w:rPr>
          <w:rFonts w:hint="eastAsia"/>
        </w:rPr>
        <w:t>测试类的写法，配置文件的读取和实现类的读取</w:t>
      </w:r>
    </w:p>
    <w:p w:rsidR="007503E9" w:rsidRDefault="00D27827">
      <w:pPr>
        <w:widowControl/>
        <w:jc w:val="left"/>
      </w:pPr>
      <w:r>
        <w:rPr>
          <w:noProof/>
        </w:rPr>
        <w:drawing>
          <wp:inline distT="0" distB="0" distL="114300" distR="114300">
            <wp:extent cx="3336290" cy="2514600"/>
            <wp:effectExtent l="0" t="0" r="165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>
      <w:pPr>
        <w:widowControl/>
        <w:jc w:val="left"/>
      </w:pPr>
    </w:p>
    <w:p w:rsidR="007503E9" w:rsidRDefault="007503E9">
      <w:pPr>
        <w:widowControl/>
        <w:jc w:val="left"/>
      </w:pPr>
    </w:p>
    <w:p w:rsidR="007503E9" w:rsidRDefault="00D27827">
      <w:pPr>
        <w:pStyle w:val="2"/>
      </w:pPr>
      <w:bookmarkStart w:id="5" w:name="_Toc56429098"/>
      <w:bookmarkStart w:id="6" w:name="_Toc56429126"/>
      <w:r>
        <w:rPr>
          <w:rFonts w:hint="eastAsia"/>
        </w:rPr>
        <w:lastRenderedPageBreak/>
        <w:t>注解</w:t>
      </w:r>
      <w:bookmarkEnd w:id="5"/>
      <w:bookmarkEnd w:id="6"/>
    </w:p>
    <w:p w:rsidR="007503E9" w:rsidRDefault="007503E9">
      <w:pPr>
        <w:widowControl/>
        <w:jc w:val="left"/>
      </w:pPr>
    </w:p>
    <w:p w:rsidR="007503E9" w:rsidRDefault="00D27827">
      <w:pPr>
        <w:widowControl/>
        <w:jc w:val="left"/>
      </w:pPr>
      <w:r>
        <w:rPr>
          <w:rFonts w:hint="eastAsia"/>
        </w:rPr>
        <w:t>使用注解的方法编写测试类，可以省略在</w:t>
      </w:r>
      <w:r>
        <w:rPr>
          <w:rFonts w:hint="eastAsia"/>
        </w:rPr>
        <w:t>resources</w:t>
      </w:r>
      <w:r>
        <w:rPr>
          <w:rFonts w:hint="eastAsia"/>
        </w:rPr>
        <w:t>下同路径编写同名类的步骤</w:t>
      </w:r>
    </w:p>
    <w:p w:rsidR="007503E9" w:rsidRDefault="00D27827">
      <w:pPr>
        <w:widowControl/>
        <w:jc w:val="left"/>
      </w:pPr>
      <w:r>
        <w:rPr>
          <w:noProof/>
        </w:rPr>
        <w:drawing>
          <wp:inline distT="0" distB="0" distL="114300" distR="114300">
            <wp:extent cx="2023745" cy="1200150"/>
            <wp:effectExtent l="0" t="0" r="146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/>
    <w:p w:rsidR="007503E9" w:rsidRDefault="007503E9"/>
    <w:p w:rsidR="007503E9" w:rsidRDefault="00D27827">
      <w:r>
        <w:rPr>
          <w:noProof/>
        </w:rPr>
        <w:drawing>
          <wp:inline distT="0" distB="0" distL="114300" distR="114300">
            <wp:extent cx="5271770" cy="1488440"/>
            <wp:effectExtent l="0" t="0" r="508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/>
    <w:p w:rsidR="007D1A40" w:rsidRDefault="007D1A40" w:rsidP="007D1A40">
      <w:pPr>
        <w:pStyle w:val="3"/>
      </w:pPr>
      <w:r>
        <w:t>入门案例</w:t>
      </w:r>
    </w:p>
    <w:p w:rsidR="007D1A40" w:rsidRDefault="007D1A40">
      <w:pPr>
        <w:rPr>
          <w:rFonts w:hint="eastAsia"/>
        </w:rPr>
      </w:pPr>
    </w:p>
    <w:p w:rsidR="007503E9" w:rsidRDefault="00D27827">
      <w:pPr>
        <w:pStyle w:val="2"/>
      </w:pPr>
      <w:bookmarkStart w:id="7" w:name="_Toc56429099"/>
      <w:bookmarkStart w:id="8" w:name="_Toc56429127"/>
      <w:r>
        <w:rPr>
          <w:rFonts w:hint="eastAsia"/>
        </w:rPr>
        <w:t>带参数的</w:t>
      </w:r>
      <w:r>
        <w:rPr>
          <w:rFonts w:hint="eastAsia"/>
        </w:rPr>
        <w:t>CRUD</w:t>
      </w:r>
      <w:bookmarkEnd w:id="7"/>
      <w:bookmarkEnd w:id="8"/>
    </w:p>
    <w:p w:rsidR="007503E9" w:rsidRDefault="007503E9"/>
    <w:p w:rsidR="007503E9" w:rsidRDefault="00D27827">
      <w:pPr>
        <w:pStyle w:val="3"/>
      </w:pPr>
      <w:bookmarkStart w:id="9" w:name="_Toc56429128"/>
      <w:r>
        <w:rPr>
          <w:rFonts w:hint="eastAsia"/>
        </w:rPr>
        <w:t>插入</w:t>
      </w:r>
      <w:r>
        <w:rPr>
          <w:rFonts w:hint="eastAsia"/>
        </w:rPr>
        <w:t>insert</w:t>
      </w:r>
      <w:bookmarkEnd w:id="9"/>
    </w:p>
    <w:p w:rsidR="007503E9" w:rsidRDefault="00D27827">
      <w:r>
        <w:rPr>
          <w:noProof/>
        </w:rPr>
        <w:drawing>
          <wp:inline distT="0" distB="0" distL="114300" distR="114300">
            <wp:extent cx="5266055" cy="1022350"/>
            <wp:effectExtent l="0" t="0" r="1079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/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parameterType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属性：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代表参数的类型，因为我们要传入的是一个类的对象，所以类型就写类的全名称。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lastRenderedPageBreak/>
        <w:t xml:space="preserve">sql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语句中使用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#{}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字符：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它代表占位符，相当于原来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jdbc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部分所学的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?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，都是用于执行语句时替换实际的数据。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具体的数据是由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#{}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里面的内容决定的。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#{}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中内容的写法：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由于我们保存方法的参数是 一个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User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对象，此处要写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User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对象中的属性名称。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它用的是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ognl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表达式。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ognl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表达式：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它是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apache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提供的一种表达式语言，全称是：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Object Graphic Navigation Language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对象图导航语言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它是按照一定的语法格式来获取数据的。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语法格式就是使用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 #{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对象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对象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的方式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#{user.username}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它会先 去找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user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对象，然后在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user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对象中找到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username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属性，并调用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getUsername()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方法把值取出来。但是我们在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parameterType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属性上指定了实体类名称，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  <w:lang w:bidi="ar"/>
        </w:rPr>
        <w:t xml:space="preserve">所以可以省略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green"/>
          <w:lang w:bidi="ar"/>
        </w:rPr>
        <w:t>user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 </w:t>
      </w:r>
    </w:p>
    <w:p w:rsidR="007503E9" w:rsidRDefault="00D2782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而直接写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。</w:t>
      </w:r>
    </w:p>
    <w:p w:rsidR="007503E9" w:rsidRDefault="007503E9"/>
    <w:p w:rsidR="007503E9" w:rsidRDefault="007503E9"/>
    <w:p w:rsidR="007503E9" w:rsidRDefault="00D27827">
      <w:pPr>
        <w:pStyle w:val="1"/>
      </w:pPr>
      <w:bookmarkStart w:id="10" w:name="_Toc56429100"/>
      <w:bookmarkStart w:id="11" w:name="_Toc56429129"/>
      <w:r>
        <w:rPr>
          <w:rFonts w:hint="eastAsia"/>
        </w:rPr>
        <w:t>查询</w:t>
      </w:r>
      <w:bookmarkEnd w:id="10"/>
      <w:bookmarkEnd w:id="11"/>
    </w:p>
    <w:p w:rsidR="007503E9" w:rsidRDefault="00D27827">
      <w:pPr>
        <w:pStyle w:val="2"/>
      </w:pPr>
      <w:bookmarkStart w:id="12" w:name="_Toc56429101"/>
      <w:bookmarkStart w:id="13" w:name="_Toc56429130"/>
      <w:r>
        <w:rPr>
          <w:rFonts w:hint="eastAsia"/>
        </w:rPr>
        <w:t>一对多查询</w:t>
      </w:r>
      <w:bookmarkEnd w:id="12"/>
      <w:bookmarkEnd w:id="13"/>
    </w:p>
    <w:p w:rsidR="007503E9" w:rsidRDefault="007503E9"/>
    <w:p w:rsidR="007503E9" w:rsidRDefault="00D27827">
      <w:r>
        <w:rPr>
          <w:rFonts w:hint="eastAsia"/>
        </w:rPr>
        <w:t>在同名的映射文件</w:t>
      </w:r>
      <w:r>
        <w:rPr>
          <w:rFonts w:hint="eastAsia"/>
        </w:rPr>
        <w:t>.xml</w:t>
      </w:r>
      <w:r>
        <w:rPr>
          <w:rFonts w:hint="eastAsia"/>
        </w:rPr>
        <w:t>中配置</w:t>
      </w:r>
      <w:r>
        <w:rPr>
          <w:rFonts w:hint="eastAsia"/>
        </w:rPr>
        <w:t>collection</w:t>
      </w:r>
      <w:r>
        <w:rPr>
          <w:rFonts w:hint="eastAsia"/>
        </w:rPr>
        <w:t>属性</w:t>
      </w:r>
    </w:p>
    <w:p w:rsidR="007503E9" w:rsidRDefault="00D27827">
      <w:r>
        <w:rPr>
          <w:noProof/>
        </w:rPr>
        <w:lastRenderedPageBreak/>
        <w:drawing>
          <wp:inline distT="0" distB="0" distL="114300" distR="114300">
            <wp:extent cx="4095750" cy="4218940"/>
            <wp:effectExtent l="0" t="0" r="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8595" cy="1087755"/>
            <wp:effectExtent l="0" t="0" r="8255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/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/**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*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* </w:t>
      </w:r>
      <w:r>
        <w:rPr>
          <w:rFonts w:ascii="Courier New" w:eastAsia="宋体" w:hAnsi="Courier New" w:cs="Courier New"/>
          <w:color w:val="7F7F9F"/>
          <w:kern w:val="0"/>
          <w:sz w:val="18"/>
          <w:szCs w:val="18"/>
          <w:lang w:bidi="ar"/>
        </w:rPr>
        <w:t>&lt;p&gt;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Title: MybastisCRUDTest</w:t>
      </w:r>
      <w:r>
        <w:rPr>
          <w:rFonts w:ascii="Courier New" w:eastAsia="宋体" w:hAnsi="Courier New" w:cs="Courier New"/>
          <w:color w:val="7F7F9F"/>
          <w:kern w:val="0"/>
          <w:sz w:val="18"/>
          <w:szCs w:val="18"/>
          <w:lang w:bidi="ar"/>
        </w:rPr>
        <w:t xml:space="preserve">&lt;/p&gt;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* </w:t>
      </w:r>
      <w:r>
        <w:rPr>
          <w:rFonts w:ascii="Courier New" w:eastAsia="宋体" w:hAnsi="Courier New" w:cs="Courier New"/>
          <w:color w:val="7F7F9F"/>
          <w:kern w:val="0"/>
          <w:sz w:val="18"/>
          <w:szCs w:val="18"/>
          <w:lang w:bidi="ar"/>
        </w:rPr>
        <w:t>&lt;p&gt;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Description: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一对多的操作</w:t>
      </w:r>
      <w:r>
        <w:rPr>
          <w:rFonts w:ascii="Courier New" w:eastAsia="宋体" w:hAnsi="Courier New" w:cs="Courier New"/>
          <w:color w:val="7F7F9F"/>
          <w:kern w:val="0"/>
          <w:sz w:val="18"/>
          <w:szCs w:val="18"/>
          <w:lang w:bidi="ar"/>
        </w:rPr>
        <w:t xml:space="preserve">&lt;/p&gt;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* </w:t>
      </w:r>
      <w:r>
        <w:rPr>
          <w:rFonts w:ascii="Courier New" w:eastAsia="宋体" w:hAnsi="Courier New" w:cs="Courier New"/>
          <w:color w:val="7F7F9F"/>
          <w:kern w:val="0"/>
          <w:sz w:val="18"/>
          <w:szCs w:val="18"/>
          <w:lang w:bidi="ar"/>
        </w:rPr>
        <w:t>&lt;p&gt;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Company: http://www.itheima.com/ </w:t>
      </w:r>
      <w:r>
        <w:rPr>
          <w:rFonts w:ascii="Courier New" w:eastAsia="宋体" w:hAnsi="Courier New" w:cs="Courier New"/>
          <w:color w:val="7F7F9F"/>
          <w:kern w:val="0"/>
          <w:sz w:val="18"/>
          <w:szCs w:val="18"/>
          <w:lang w:bidi="ar"/>
        </w:rPr>
        <w:t xml:space="preserve">&lt;/p&gt;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*/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public class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UserTest {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private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InputStream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 xml:space="preserve">in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private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SqlSessionFactory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factory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private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SqlSession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session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private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IUserDao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userDao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646464"/>
          <w:kern w:val="0"/>
          <w:sz w:val="18"/>
          <w:szCs w:val="18"/>
          <w:lang w:bidi="ar"/>
        </w:rPr>
        <w:t xml:space="preserve">@Test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public void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testFindAll() {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//6.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执行操作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List&lt;User&gt; 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 xml:space="preserve">users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=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userDao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.findAll();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lastRenderedPageBreak/>
        <w:t>for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(User 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 xml:space="preserve">user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: 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>users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) {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System.</w:t>
      </w:r>
      <w:r>
        <w:rPr>
          <w:rFonts w:ascii="Courier New" w:eastAsia="宋体" w:hAnsi="Courier New" w:cs="Courier New"/>
          <w:b/>
          <w:i/>
          <w:color w:val="0000C0"/>
          <w:kern w:val="0"/>
          <w:sz w:val="18"/>
          <w:szCs w:val="18"/>
          <w:lang w:bidi="ar"/>
        </w:rPr>
        <w:t>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18"/>
          <w:szCs w:val="18"/>
          <w:lang w:bidi="ar"/>
        </w:rPr>
        <w:t>"-------</w:t>
      </w:r>
      <w:r>
        <w:rPr>
          <w:rFonts w:ascii="宋体" w:eastAsia="宋体" w:hAnsi="宋体" w:cs="宋体" w:hint="eastAsia"/>
          <w:color w:val="2A00FF"/>
          <w:kern w:val="0"/>
          <w:sz w:val="18"/>
          <w:szCs w:val="18"/>
          <w:lang w:bidi="ar"/>
        </w:rPr>
        <w:t>每个用户的内容</w:t>
      </w:r>
      <w:r>
        <w:rPr>
          <w:rFonts w:ascii="Courier New" w:eastAsia="宋体" w:hAnsi="Courier New" w:cs="Courier New"/>
          <w:color w:val="2A00FF"/>
          <w:kern w:val="0"/>
          <w:sz w:val="18"/>
          <w:szCs w:val="18"/>
          <w:lang w:bidi="ar"/>
        </w:rPr>
        <w:t>---------"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System.</w:t>
      </w:r>
      <w:r>
        <w:rPr>
          <w:rFonts w:ascii="Courier New" w:eastAsia="宋体" w:hAnsi="Courier New" w:cs="Courier New"/>
          <w:b/>
          <w:i/>
          <w:color w:val="0000C0"/>
          <w:kern w:val="0"/>
          <w:sz w:val="18"/>
          <w:szCs w:val="18"/>
          <w:lang w:bidi="ar"/>
        </w:rPr>
        <w:t>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.println(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>user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System.</w:t>
      </w:r>
      <w:r>
        <w:rPr>
          <w:rFonts w:ascii="Courier New" w:eastAsia="宋体" w:hAnsi="Courier New" w:cs="Courier New"/>
          <w:b/>
          <w:i/>
          <w:color w:val="0000C0"/>
          <w:kern w:val="0"/>
          <w:sz w:val="18"/>
          <w:szCs w:val="18"/>
          <w:lang w:bidi="ar"/>
        </w:rPr>
        <w:t>out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.println(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>user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.getAccounts());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}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}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646464"/>
          <w:kern w:val="0"/>
          <w:sz w:val="18"/>
          <w:szCs w:val="18"/>
          <w:lang w:bidi="ar"/>
        </w:rPr>
        <w:t>@Before</w:t>
      </w: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>在测试方法执行之前执行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public void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init()</w:t>
      </w: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throws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Exception {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//1.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读取配置文件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 xml:space="preserve">in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= Resources.</w:t>
      </w:r>
      <w:r>
        <w:rPr>
          <w:rFonts w:ascii="Courier New" w:eastAsia="宋体" w:hAnsi="Courier New" w:cs="Courier New"/>
          <w:i/>
          <w:color w:val="000000"/>
          <w:kern w:val="0"/>
          <w:sz w:val="18"/>
          <w:szCs w:val="18"/>
          <w:lang w:bidi="ar"/>
        </w:rPr>
        <w:t>getResourceAsStream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(</w:t>
      </w:r>
      <w:r>
        <w:rPr>
          <w:rFonts w:ascii="Courier New" w:eastAsia="宋体" w:hAnsi="Courier New" w:cs="Courier New"/>
          <w:color w:val="2A00FF"/>
          <w:kern w:val="0"/>
          <w:sz w:val="18"/>
          <w:szCs w:val="18"/>
          <w:lang w:bidi="ar"/>
        </w:rPr>
        <w:t>"SqlMapConfig.xml"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//2.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创建构建者对象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SqlSessionFactoryBuilder 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 xml:space="preserve">builder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= </w:t>
      </w: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new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SqlSessionFactoryBuilder();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//3.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创建 </w:t>
      </w: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 xml:space="preserve">SqlSession 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工厂对象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 xml:space="preserve">factory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= </w:t>
      </w:r>
      <w:r>
        <w:rPr>
          <w:rFonts w:ascii="Courier New" w:eastAsia="宋体" w:hAnsi="Courier New" w:cs="Courier New"/>
          <w:color w:val="6A3E3E"/>
          <w:kern w:val="0"/>
          <w:sz w:val="18"/>
          <w:szCs w:val="18"/>
          <w:lang w:bidi="ar"/>
        </w:rPr>
        <w:t>builder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.build(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in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//4.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创建 </w:t>
      </w: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 xml:space="preserve">SqlSession 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对象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 xml:space="preserve">session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=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factory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.openSession();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//5.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创建 </w:t>
      </w: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 xml:space="preserve">Dao 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的代理对象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 xml:space="preserve">userDao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= </w:t>
      </w: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session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>.getMapper(IUserDao.</w:t>
      </w: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>class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}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646464"/>
          <w:kern w:val="0"/>
          <w:sz w:val="18"/>
          <w:szCs w:val="18"/>
          <w:lang w:bidi="ar"/>
        </w:rPr>
        <w:t>@After</w:t>
      </w: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在测试方法执行完成之后执行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public void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destroy() </w:t>
      </w:r>
      <w:r>
        <w:rPr>
          <w:rFonts w:ascii="Courier New" w:eastAsia="宋体" w:hAnsi="Courier New" w:cs="Courier New"/>
          <w:b/>
          <w:color w:val="7F0055"/>
          <w:kern w:val="0"/>
          <w:sz w:val="18"/>
          <w:szCs w:val="18"/>
          <w:lang w:bidi="ar"/>
        </w:rPr>
        <w:t xml:space="preserve">throws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Exception{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session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.commit();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3F7F5F"/>
          <w:kern w:val="0"/>
          <w:sz w:val="18"/>
          <w:szCs w:val="18"/>
          <w:lang w:bidi="ar"/>
        </w:rPr>
        <w:t>//7.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  <w:lang w:bidi="ar"/>
        </w:rPr>
        <w:t xml:space="preserve">释放资源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session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.close();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C0"/>
          <w:kern w:val="0"/>
          <w:sz w:val="18"/>
          <w:szCs w:val="18"/>
          <w:lang w:bidi="ar"/>
        </w:rPr>
        <w:t>in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.close();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} </w:t>
      </w:r>
    </w:p>
    <w:p w:rsidR="007503E9" w:rsidRDefault="00D27827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lang w:bidi="ar"/>
        </w:rPr>
        <w:t xml:space="preserve">} </w:t>
      </w:r>
    </w:p>
    <w:p w:rsidR="007503E9" w:rsidRDefault="007503E9"/>
    <w:p w:rsidR="007503E9" w:rsidRDefault="007503E9"/>
    <w:p w:rsidR="007503E9" w:rsidRDefault="00D27827">
      <w:pPr>
        <w:rPr>
          <w:highlight w:val="green"/>
        </w:rPr>
      </w:pPr>
      <w:r>
        <w:rPr>
          <w:rFonts w:hint="eastAsia"/>
        </w:rPr>
        <w:t>@after @before</w:t>
      </w:r>
      <w:r>
        <w:rPr>
          <w:rFonts w:hint="eastAsia"/>
        </w:rPr>
        <w:t>会自动在执行该类方法的时候执行，</w:t>
      </w:r>
      <w:r>
        <w:rPr>
          <w:rFonts w:hint="eastAsia"/>
          <w:highlight w:val="green"/>
        </w:rPr>
        <w:t>运行测试方法的时候，直接选中类中该方法的部分运行就可以了？</w:t>
      </w:r>
      <w:r>
        <w:rPr>
          <w:rFonts w:hint="eastAsia"/>
          <w:highlight w:val="green"/>
        </w:rPr>
        <w:br/>
      </w:r>
    </w:p>
    <w:p w:rsidR="007503E9" w:rsidRDefault="00D27827">
      <w:pPr>
        <w:pStyle w:val="2"/>
      </w:pPr>
      <w:bookmarkStart w:id="14" w:name="_Toc56429102"/>
      <w:bookmarkStart w:id="15" w:name="_Toc56429131"/>
      <w:r>
        <w:rPr>
          <w:rFonts w:hint="eastAsia"/>
        </w:rPr>
        <w:t>多对多</w:t>
      </w:r>
      <w:bookmarkEnd w:id="14"/>
      <w:bookmarkEnd w:id="15"/>
    </w:p>
    <w:p w:rsidR="007503E9" w:rsidRDefault="00D27827">
      <w:r>
        <w:rPr>
          <w:rFonts w:hint="eastAsia"/>
        </w:rPr>
        <w:t>角色实体类</w:t>
      </w:r>
      <w:r>
        <w:rPr>
          <w:rFonts w:hint="eastAsia"/>
        </w:rPr>
        <w:t xml:space="preserve">  </w:t>
      </w:r>
    </w:p>
    <w:p w:rsidR="007503E9" w:rsidRDefault="00D27827">
      <w:pPr>
        <w:rPr>
          <w:highlight w:val="cyan"/>
        </w:rPr>
      </w:pPr>
      <w:r>
        <w:rPr>
          <w:rFonts w:hint="eastAsia"/>
          <w:highlight w:val="cyan"/>
        </w:rPr>
        <w:t>一对一、多对多、一对多最核心的部分在于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下图中的</w:t>
      </w:r>
      <w:r>
        <w:rPr>
          <w:rFonts w:hint="eastAsia"/>
          <w:highlight w:val="cyan"/>
        </w:rPr>
        <w:t>private List&lt;User&gt; users</w:t>
      </w:r>
      <w:r>
        <w:rPr>
          <w:rFonts w:hint="eastAsia"/>
          <w:highlight w:val="cyan"/>
        </w:rPr>
        <w:t>中的</w:t>
      </w:r>
      <w:r>
        <w:rPr>
          <w:rFonts w:hint="eastAsia"/>
          <w:highlight w:val="red"/>
        </w:rPr>
        <w:t>list&lt;User&gt;</w:t>
      </w:r>
      <w:r>
        <w:rPr>
          <w:rFonts w:hint="eastAsia"/>
          <w:highlight w:val="cyan"/>
        </w:rPr>
        <w:t>对应一个</w:t>
      </w:r>
      <w:r>
        <w:rPr>
          <w:rFonts w:hint="eastAsia"/>
          <w:highlight w:val="cyan"/>
        </w:rPr>
        <w:t>List</w:t>
      </w:r>
      <w:r>
        <w:rPr>
          <w:rFonts w:hint="eastAsia"/>
          <w:highlight w:val="cyan"/>
        </w:rPr>
        <w:t>集合的</w:t>
      </w:r>
      <w:r>
        <w:rPr>
          <w:rFonts w:hint="eastAsia"/>
          <w:highlight w:val="cyan"/>
        </w:rPr>
        <w:t>User</w:t>
      </w:r>
      <w:r>
        <w:rPr>
          <w:rFonts w:hint="eastAsia"/>
          <w:highlight w:val="cyan"/>
        </w:rPr>
        <w:t>对象</w:t>
      </w: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，多对多的实现类里面有着两个</w:t>
      </w:r>
      <w:r>
        <w:rPr>
          <w:rFonts w:hint="eastAsia"/>
          <w:highlight w:val="cyan"/>
        </w:rPr>
        <w:t>LIST</w:t>
      </w:r>
      <w:r>
        <w:rPr>
          <w:rFonts w:hint="eastAsia"/>
          <w:highlight w:val="cyan"/>
        </w:rPr>
        <w:t>类型的属性用来存放</w:t>
      </w:r>
      <w:r>
        <w:rPr>
          <w:rFonts w:hint="eastAsia"/>
          <w:color w:val="0000FF"/>
          <w:highlight w:val="red"/>
        </w:rPr>
        <w:t>两个多</w:t>
      </w:r>
    </w:p>
    <w:p w:rsidR="007503E9" w:rsidRDefault="00D27827">
      <w:r>
        <w:rPr>
          <w:noProof/>
        </w:rPr>
        <w:lastRenderedPageBreak/>
        <w:drawing>
          <wp:inline distT="0" distB="0" distL="114300" distR="114300">
            <wp:extent cx="2419985" cy="1788160"/>
            <wp:effectExtent l="0" t="0" r="18415" b="25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D27827">
      <w:r>
        <w:rPr>
          <w:noProof/>
        </w:rPr>
        <w:drawing>
          <wp:inline distT="0" distB="0" distL="114300" distR="114300">
            <wp:extent cx="2188845" cy="1402715"/>
            <wp:effectExtent l="0" t="0" r="1905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983230" cy="1379220"/>
            <wp:effectExtent l="0" t="0" r="7620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7503E9"/>
    <w:p w:rsidR="007503E9" w:rsidRDefault="00D27827">
      <w:r>
        <w:rPr>
          <w:rFonts w:hint="eastAsia"/>
        </w:rPr>
        <w:t>同路径下的配置文件基本没区别，区别在实现类的写法上</w:t>
      </w:r>
    </w:p>
    <w:p w:rsidR="007503E9" w:rsidRDefault="00D27827">
      <w:r>
        <w:rPr>
          <w:noProof/>
        </w:rPr>
        <w:drawing>
          <wp:inline distT="0" distB="0" distL="114300" distR="114300">
            <wp:extent cx="5269865" cy="1462405"/>
            <wp:effectExtent l="0" t="0" r="6985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E9" w:rsidRDefault="00D27827">
      <w:r>
        <w:rPr>
          <w:noProof/>
        </w:rPr>
        <w:drawing>
          <wp:inline distT="0" distB="0" distL="114300" distR="114300">
            <wp:extent cx="5269230" cy="1473835"/>
            <wp:effectExtent l="0" t="0" r="7620" b="1206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226" w:rsidRDefault="00A03226" w:rsidP="007D1A40">
      <w:r>
        <w:separator/>
      </w:r>
    </w:p>
  </w:endnote>
  <w:endnote w:type="continuationSeparator" w:id="0">
    <w:p w:rsidR="00A03226" w:rsidRDefault="00A03226" w:rsidP="007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226" w:rsidRDefault="00A03226" w:rsidP="007D1A40">
      <w:r>
        <w:separator/>
      </w:r>
    </w:p>
  </w:footnote>
  <w:footnote w:type="continuationSeparator" w:id="0">
    <w:p w:rsidR="00A03226" w:rsidRDefault="00A03226" w:rsidP="007D1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E9"/>
    <w:rsid w:val="002C6EF8"/>
    <w:rsid w:val="007503E9"/>
    <w:rsid w:val="007D1A40"/>
    <w:rsid w:val="00963912"/>
    <w:rsid w:val="00A03226"/>
    <w:rsid w:val="00D27827"/>
    <w:rsid w:val="00FA5E01"/>
    <w:rsid w:val="04C73217"/>
    <w:rsid w:val="06064066"/>
    <w:rsid w:val="06773C5A"/>
    <w:rsid w:val="07D2781D"/>
    <w:rsid w:val="09070C4B"/>
    <w:rsid w:val="09F859F9"/>
    <w:rsid w:val="0BA44939"/>
    <w:rsid w:val="0E4F6672"/>
    <w:rsid w:val="115A37F5"/>
    <w:rsid w:val="13C25637"/>
    <w:rsid w:val="14B10788"/>
    <w:rsid w:val="18BF26F2"/>
    <w:rsid w:val="1944240C"/>
    <w:rsid w:val="1979288C"/>
    <w:rsid w:val="19FF1B6D"/>
    <w:rsid w:val="1C5575B2"/>
    <w:rsid w:val="1C820202"/>
    <w:rsid w:val="1F1879CE"/>
    <w:rsid w:val="1FC72F20"/>
    <w:rsid w:val="209357DF"/>
    <w:rsid w:val="233466E3"/>
    <w:rsid w:val="235C32DC"/>
    <w:rsid w:val="261840DA"/>
    <w:rsid w:val="28884A36"/>
    <w:rsid w:val="2B975E84"/>
    <w:rsid w:val="2D153777"/>
    <w:rsid w:val="32660387"/>
    <w:rsid w:val="32732FBA"/>
    <w:rsid w:val="32EC7D53"/>
    <w:rsid w:val="36A05C90"/>
    <w:rsid w:val="3E9F6148"/>
    <w:rsid w:val="3F3967FB"/>
    <w:rsid w:val="40657301"/>
    <w:rsid w:val="48FC2839"/>
    <w:rsid w:val="4D340C9E"/>
    <w:rsid w:val="4F2A03B4"/>
    <w:rsid w:val="527542A3"/>
    <w:rsid w:val="55BE34E3"/>
    <w:rsid w:val="59417D4E"/>
    <w:rsid w:val="5AB91C54"/>
    <w:rsid w:val="5C461610"/>
    <w:rsid w:val="5DA07B82"/>
    <w:rsid w:val="5F7307CA"/>
    <w:rsid w:val="61932BE1"/>
    <w:rsid w:val="64F8376D"/>
    <w:rsid w:val="65C5256E"/>
    <w:rsid w:val="66C67437"/>
    <w:rsid w:val="67494FAC"/>
    <w:rsid w:val="6B12149B"/>
    <w:rsid w:val="6B46137C"/>
    <w:rsid w:val="6C09631C"/>
    <w:rsid w:val="6D2F479E"/>
    <w:rsid w:val="77365F3C"/>
    <w:rsid w:val="788D76B9"/>
    <w:rsid w:val="79153E2B"/>
    <w:rsid w:val="7A226DCF"/>
    <w:rsid w:val="7A7D2E54"/>
    <w:rsid w:val="7EC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93B1F9-AA0B-418A-87B2-8EF1E883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a3">
    <w:name w:val="Hyperlink"/>
    <w:basedOn w:val="a0"/>
    <w:uiPriority w:val="99"/>
    <w:unhideWhenUsed/>
    <w:rsid w:val="009639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639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rsid w:val="00963912"/>
    <w:pPr>
      <w:ind w:leftChars="400" w:left="840"/>
    </w:pPr>
  </w:style>
  <w:style w:type="paragraph" w:styleId="a4">
    <w:name w:val="header"/>
    <w:basedOn w:val="a"/>
    <w:link w:val="Char"/>
    <w:rsid w:val="007D1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D1A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D1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D1A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93A39-885E-4BF6-9DFD-DA4FF804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</cp:revision>
  <dcterms:created xsi:type="dcterms:W3CDTF">2020-10-20T02:18:00Z</dcterms:created>
  <dcterms:modified xsi:type="dcterms:W3CDTF">2020-11-18T08:58:00Z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