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文稿题目</w:t>
      </w:r>
    </w:p>
    <w:p>
      <w:pPr>
        <w:pStyle w:val="Subtitle"/>
      </w:pPr>
      <w:r>
        <w:t>副标题</w:t>
      </w:r>
    </w:p>
    <w:p>
      <w:pPr>
        <w:pStyle w:val="Heading1"/>
      </w:pPr>
      <w:r>
        <w:t>一级标题</w:t>
      </w:r>
    </w:p>
    <w:p>
      <w:pPr>
        <w:pStyle w:val="Heading2"/>
      </w:pPr>
      <w:r>
        <w:t>二级标题</w:t>
      </w:r>
    </w:p>
    <w:p>
      <w:pPr>
        <w:pStyle w:val="Heading3"/>
      </w:pPr>
      <w:r>
        <w:t>三级标题</w:t>
      </w:r>
    </w:p>
    <w:p>
      <w:pPr/>
      <w:r>
        <w:t>正文段落示例。</w:t>
      </w:r>
    </w:p>
    <w:p>
      <w:pPr>
        <w:pStyle w:val="BlockText"/>
      </w:pPr>
      <w:r>
        <w:t>Block quote text.</w:t>
      </w:r>
    </w:p>
    <w:p>
      <w:pPr>
        <w:pStyle w:val="ListBullet"/>
      </w:pPr>
      <w:r>
        <w:t>Bullet item</w:t>
      </w:r>
    </w:p>
    <w:p>
      <w:pPr>
        <w:pStyle w:val="ListNumber"/>
      </w:pPr>
      <w:r>
        <w:t>Numbered item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18"/>
    </w:pPr>
    <w:rPr>
      <w:rFonts w:ascii="Times New Roman" w:hAnsi="Times New Roma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4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ind w:firstLine="0"/>
      <w:jc w:val="center"/>
    </w:pPr>
    <w:rPr>
      <w:rFonts w:asciiTheme="majorHAnsi" w:eastAsiaTheme="majorEastAsia" w:hAnsiTheme="majorHAnsi" w:cstheme="majorBidi" w:ascii="Times New Roman" w:hAnsi="Times New Roman" w:eastAsia="SimSu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SimSun" w:hAnsi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SimSun" w:hAnsi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line="480" w:lineRule="auto"/>
      <w:ind w:left="720" w:right="720"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