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01828"/>
          <w:sz w:val="48"/>
        </w:rPr>
        <w:t>企业微信定制开发</w:t>
        <w:br/>
        <w:t>需求确认 &amp; 方案设计表</w:t>
      </w:r>
    </w:p>
    <w:p>
      <w:pPr>
        <w:jc w:val="center"/>
      </w:pPr>
      <w:r>
        <w:rPr>
          <w:rFonts w:ascii="Microsoft YaHei" w:hAnsi="Microsoft YaHei" w:eastAsia="Microsoft YaHei"/>
          <w:color w:val="475467"/>
          <w:sz w:val="22"/>
        </w:rPr>
        <w:t>客户：城邦美商｜场景：服装外贸打样及订单全链路管理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项目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填写内容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备注/来源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客户名称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城邦美商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来自沟通记录与服务商方案文件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所属行业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服装外贸 / 打样及大货订单管理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服装外贸行业知识库匹配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企业规模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当前材料未明确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服务商名称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闪鱼未来（上海）数字科技有限公司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文件名与方案材料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主场景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 + 大货订单全链路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客户明确提出两个表格大方向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方案版本/日期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V1.0 / 2026-06-22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自动生成</w:t>
            </w:r>
          </w:p>
        </w:tc>
      </w:tr>
    </w:tbl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18"/>
        </w:rPr>
        <w:t>填写说明：本文档用于服务商在售前阶段与客户确认需求范围、一期边界、字段、流程、权限、看板及交付口径。未经客户确认的内容均标注为“待确认”或“二期评估”，不得直接写入一期交付承诺。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一、客户基础信息与当前现状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1.1 客户基础信息确认表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项目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填写内容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备注/来源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客户名称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城邦美商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来自沟通记录文件名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所属行业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服装外贸 / 打样及订单管理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来自行业知识库与服务商方案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企业规模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材料未明确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当前企业微信使用情况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待确认；建议确认是否已使用企业微信工作台、智能表格、群通知等能力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待补充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当前已有系统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线下/个人表格、聊天记录、邮件等；具体系统待确认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基于服务商总结与行业痛点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本次需求场景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打样管理、订单/生产/质检管理、自动化提醒、可视化仪表盘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来自服务商方案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主要参与角色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业务、跟单、QA/质检、船务、管理层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来自客户流程与行业知识库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1.2 当前业务运转方式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环节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当前做法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主要问题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会议依据/客户原话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打样申请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业务根据客户要求开打样单并上传打样图片/要求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字段和附件分散，跟单接收依赖人工通知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客户会议原文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打样执行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跟单按要求回复，样品确认后可分多家工厂打样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多厂家进度和择优成交缺少统一台账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客户会议原文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 验样与寄样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质量部看样并出验样报告，业务收到通知后寄样并录入快递单号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验样报告、寄样通知、快递单号易分散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客户会议原文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订单生产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业务录入订单，跟单下单到工厂，生产排期、PP 会议、QA 线检/终检/第三方验货、出运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节点多，缺少统一提醒和状态看板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客户会议原文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1.3 核心痛点与优先级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痛点编号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痛点描述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业务影响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优先级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对应企微方案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P-01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打样/订单流程依赖线下传递，过程分散在聊天、邮件或个人表格中，进度难追溯、节点易遗漏。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影响打样响应效率、订单交付透明度与跨部门协作。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智能表格统一承载打样与订单主流程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P-02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业务、跟单、QA、船务等多角色在不同环节交接，验样报告、快递单号、验货信息难集中沉淀。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容易出现沟通偏差、资料丢失和重复确认。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字段分组 + 角色视图 + 附件归档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P-03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大货订单中的 PP 会议、线检、终检、第三方验货、FPI 放行、出运等节点缺少统一状态提醒。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海外客户标准节点遗漏会影响出货时效。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自动化提醒 + 订单状态看板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P-04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管理层缺少打样成交率、订单完成率、超期率、订单金额、客户排名等可视化指标。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无法快速评估客户/订单效率和交付风险。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仪表盘 + 多维筛选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二、场景类型判断与方案边界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2.1 场景类型判断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判断项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填写内容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主场景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服装外贸打样 + 大货订单全链路管理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辅助场景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自动化提醒、可视化仪表盘、跨部门字段分组、订单与打样关联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判断依据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客户明确描述打样管理和订单管理两条流程；知识库匹配“服装外贸打样 + 大货订单全链路”场景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本次不覆盖场景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复杂 ERP/财务系统替代、跨系统实时回写、AI 自动判断验货结果、海外客户系统对接，均待二期评估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2.2 一期/二期/不建议范围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类型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范围说明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原因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一期明确覆盖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打样管理表、订单管理表、基础字段分组、基础视图、到期前/完成后提醒、仪表盘核心指标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客户与服务商材料均明确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二期可扩展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 PO 自动建订单、AI 问答/异常检测、外部系统对接、复杂规则引擎、更多品牌合规节点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需要接口、规则、样本或客户进一步确认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暂不建议纳入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替代 ERP/OMS/财务系统、复杂跨系统双向同步、AI 自动质检结论判定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避免过度承诺和范围失控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三、需求理解与优先级确认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3.1 需求清单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需求项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客户描述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业务影响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优先级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一期/二期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企业微信实现方式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打样管理线上化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业务按客户要求开打样单、上传图片和要求，跟单接收后回复，QA 验样并上传报告。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减少线下沟通和资料遗漏。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多厂家打样与重新打样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同一打样可分三家或多家打样，业务决定结束或重新打样。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沉淀多厂家打样过程和成交依据。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厂家多选 + 打样状态 + 重新打样字段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订单/生产/质检/出运管理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业务录入订单，跟单下单到工厂，生产排期、PP 会议、线检、终检、第三方验货、出运。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形成订单交付全链路追踪。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订单管理表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到期前和完成后提醒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服务商方案明确需要到期前和完成后自动化提醒。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降低节点遗漏和跨部门等待。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自动化规则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可视化仪表盘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展示打样总数/成交数/成交率、订单金额/客户排名、完成率/超期率等。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支持管理层快速查看经营与交付。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仪表盘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 PO 自动建订单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行业模板建议客户 PO 录入后自动建订单行。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减少重复录入。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二期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自动化/接口视客户数据来源评估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3.2 客户原话与业务翻译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客户原话/会议依据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业务语言翻译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是否已确认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“打样管理：业务根据客户要求开打样单号—上传打样图片和打样要求—跟开部接到通知…”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打样从业务发起、跟单响应、样品确认、多厂家打样、QA 验样、寄样到重新打样，需要形成标准化线上流程。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“订单管理：业务录入订单信息—跟开部下订单到工厂—生产排期—PP会议—质量部介入验货—线检—终检—第三方验货—出运。”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订单从录入、下厂、排期、生产前会议、多级质检到出运，需要形成可追踪的订单交付链路。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“这些细节可能会有一些字段的调整或者内容，其它的大方向不会变太多。”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客户已确认大方向，字段细节仍需在原型阶段继续调整。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四、业务流程设计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4.1 当前流程与目标流程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阶段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当前流程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优化后流程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企业微信动作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触发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业务基于客户要求开打样单或录入订单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在企业微信智能表格创建打样/订单记录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新增记录、自动编号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录入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图片、需求、PO、产品描述等分散填写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按字段分组结构化录入，附件统一上传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字段校验、图片/附件上传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跟单/生产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跟单接通知后回复、下厂、排期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跟单在对应视图维护状态和排期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状态更新、到期提醒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QA/质检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质量部看样、出报告、线检、终检、第三方验货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 在质检视图上传报告并维护 FPI 状态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附件上传、状态联动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船务/出运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出运节点靠人工同步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船务维护实际发货、到港、备注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出运提醒、船务看板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统计/复盘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打样成交、订单完成等靠人工统计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仪表盘实时展示成交率、订单金额、完成率、超期率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按客户/状态/负责人下钻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4.2 流程节点确认表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节点序号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节点名称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操作角色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输入信息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输出结果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是否提醒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开打样单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客户要求、产品图片、客户信息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打样编号、打样记录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跟单确认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跟单部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打样要求、订单类型、厂家信息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样品确认状态、打样状态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多厂家打样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跟单/工厂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打样厂家、开始/结束日期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打样用时、完成状态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 验样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QA/质量部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样品、验样报告附件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验样报告、寄样通知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业务寄样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寄样通知、快递信息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快递单号、客户反馈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订单下厂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 PO、工厂 PO、订单基础信息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订单记录、生产排期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质检与出运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QA/船务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PP 会议、线检、终检、第三方验货、FPI 放行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出运状态、实际发货/到港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五、企业微信方案总览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sz w:val="19"/>
        </w:rPr>
        <w:t>方案定位：本方案以企业微信作为统一入口，基于智能表格承载打样与订单数据，结合自动化提醒、角色权限和数据看板，实现服装外贸打样、订单、生产、质检、船务出运过程线上化、资料集中化、节点可追踪、经营指标可视化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5.1 能力架构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层级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能力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本项目使用方式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入口层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企业微信工作台/移动端/PC 端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业务、跟单、QA、船务在企业微信内查看和维护记录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打样管理表、订单管理表、仪表盘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流程层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状态流转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打样状态、样品确认状态、订单进度、FPI 放行状态、是否超期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提醒/通知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到期前提醒、完成后通知、验样报告上传提醒、FPI 放行通知船务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权限层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角色权限/字段权限/视图权限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业务、跟单、QA、船务、管理层分角色查看和编辑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扩展层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AI/API/外部系统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 PO 自动建订单、AI 问答与异常检测建议二期评估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六、智能表格交付设计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6.1 智能表格总览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表名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表类型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用途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使用对象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一期必做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打样管理-Sample Making Management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业务主表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登记客户打样基础信息、打样进度、QA 验样、寄样全流程，并统计成交率。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业务/跟单/QA/管理层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订单管理-Order Management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业务主表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记录订单基础资料、生产进度、PP 会议、各环节质检、船务出运和完成率/超期率。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业务/跟单/QA/船务/管理层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仪表盘-Dashboard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看板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汇总打样成交率、订单金额、客户排名、生产中/已完成/完成率/超期率。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管理层/负责人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6.2 核心字段设计表（节选）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所属表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字段分组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字段名称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字段类型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是否必填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填写角色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规则说明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打样编号/Sample No.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自动编号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客户简称+创建日期+序号；如 QVC-251016-001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客户名称/Customer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客户名称，如 QVC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产品图片/Photo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图片/附件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上传打样图片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打样厂家/Sample-making Factory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多选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支持厂家1/厂家2/厂家3等多家同时打样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样品确认状态/Sample Confirmation Status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可打样/不可打样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QA组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验样报告/QA Sample Report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附件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上传验样报告后触发业务寄样提醒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QA组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快递单号/Tracking Number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业务寄样后填写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订单基础信息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订单进度/Order Progress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生产中/已完成等，客户可调整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工厂预计发货日期/FTY ETD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日期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用于船务计划和延期判断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PP会议预约/PP Meeting Booking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日期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海外客户节点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QA组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FPI放行状态/FPI Release Status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已放行/未放行/失败/待确认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船务部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实际发货日期/Actual Shipping ETD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日期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出运后填写</w:t>
            </w:r>
          </w:p>
        </w:tc>
      </w:tr>
      <w:tr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辅助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是否超期/Overdue Flag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公式/勾选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152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实际完成日期晚于预计完成日期则为是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6.3 表间关联关系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主表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关联表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关联字段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自动带出/汇总内容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注意事项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打样编号/Sample No.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反查打样图片、客户要求、验样报告、寄样快递单号等依据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一期建议建立关联记录字段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关联订单/Associated Orders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统计该打样对应订单，辅助成交率/转化统计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订单创建规则可二期自动化增强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仪表盘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打样管理表/订单管理表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客户名称、状态、日期、负责人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打样总数、成交数、成交率、订单金额、完成率、超期率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指标口径需客户确认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七、审批与自动化设计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7.1 自动化规则表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规则名称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触发条件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执行动作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通知对象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优先级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验样报告上传提醒寄样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打样管理表中“验样报告”由空变为有附件，且“寄样通知”为可寄样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通知业务负责人安排寄样并填写快递单号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打样/订单到期前提醒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预计完成日期或结束日期距离当前日期 ≤ 3 天且状态未完成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通知对应负责人跟进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业务/跟单/QA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FPI 放行通知船务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订单管理表中“FPI放行状态”变为已放行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通知船务负责人安排出运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完成后通知下一岗位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某节点状态变为已完成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通知下一节点负责人处理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下一岗位负责人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7.2 审批流程设计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审批名称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发起角色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审批人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通过后动作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同步表格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样品可寄样确认（可选）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QA/质检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业务负责人或管理层（待确认）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更新寄样通知，通知业务寄样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FPI 放行确认（可选）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QA负责人/管理层（待确认）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 FPI 放行状态，通知船务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订单管理表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八、权限与数据看板设计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8.1 权限矩阵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角色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新增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查看范围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可编辑字段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看板权限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敏感字段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管理层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全量数据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通常不编辑业务字段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全部仪表盘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无；可按客户确认敏感字段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可新增打样/订单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本人负责客户与订单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业务部字段、寄样信息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业务视图/本人待处理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订单金额可见范围待确认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可维护跟单字段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相关打样/订单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跟单部字段、生产排期、PP会议预约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跟单视图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客户联系方式可见范围待确认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QA/质检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不可新增主记录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相关打样/订单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QA字段、验样报告、FPI报告、检验状态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QA视图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订单金额默认不可见</w:t>
            </w:r>
          </w:p>
        </w:tc>
      </w:tr>
      <w:tr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不可新增主记录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涉及出运订单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船务字段、实际发货/到港日期、船务备注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船务视图</w:t>
            </w:r>
          </w:p>
        </w:tc>
        <w:tc>
          <w:tcPr>
            <w:tcW w:type="dxa" w:w="1776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客户联系方式和订单金额按需控制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8.2 数据看板设计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看板名称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使用对象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核心指标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筛选维度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是否支持下钻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打样经营看板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管理层/业务负责人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打样总数、成交数、成交率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客户、业务负责人、打样状态、时间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订单交付看板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管理层/跟单负责人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订单金额、生产中数量、已完成数量、完成率、超期率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客户、订单进度、跟单负责人、时间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质检与出运看板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QA/船务/管理层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待检数量、FPI未放行订单、待出运订单、已出运订单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QA负责人、船务负责人、发货港口、状态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九、数据来源、系统对接与交付边界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9.1 数据来源与接入方式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数据对象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来源系统/来源方式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一期接入方式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二期评估事项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打样数据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业务/跟单/QA 手工录入、附件上传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智能表格手动录入 + 附件上传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是否需要导入历史打样记录待确认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订单数据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业务录入订单信息、客户 PO、工厂 PO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智能表格手动录入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 PO 自动建订单、系统对接待二期评估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质检数据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QA 验样报告、测试报告、FPI 报告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附件字段上传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是否需要标准报告模板或审批流待确认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船务数据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船务维护实际发货/到港日期、港口信息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智能表格手动维护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船务系统/物流接口对接暂不纳入一期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9.2 交付清单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类别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交付内容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是否包含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备注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需求确认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需求确认文档、字段清单、流程确认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本文档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打样管理表、订单管理表、仪表盘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一期核心交付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到期前、完成后、验样报告上传、FPI 放行等提醒规则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触发条件需客户确认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权限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角色权限、字段/视图权限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敏感字段需确认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系统对接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外部系统/API同步/自动回写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否/二期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另行评估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 能力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AI问答、异常检测、自动判断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否/二期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需样本与准确率验证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十、实施计划、报价口径与变更机制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10.1 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阶段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工作内容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客户配合事项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输出物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需求确认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确认打样/订单流程、字段、角色、看板指标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确认字段清单和责任人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需求确认表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原型设计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搭建打样表、订单表、视图、基础仪表盘原型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提供样例数据和字段口径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智能表原型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系统搭建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配置字段、关联、视图、提醒、权限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提供测试账号、样例记录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可试用版本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测试上线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试跑流程，修正字段和提醒规则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业务/跟单/QA/船务试用反馈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上线版与操作说明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试运行优化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收集问题，小范围优化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反馈清单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优化记录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10.2 报价口径建议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费用模块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范围说明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是否本次包含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备注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智能表格定制搭建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 张核心表 + 1 个仪表盘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复杂度中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自动化规则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到期提醒、报告上传提醒、完成后通知、FPI 放行通知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规则数量以最终确认口径为准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权限配置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业务/跟单/QA/船务/管理层视图与字段权限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敏感字段待确认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数据导入/清洗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历史打样/订单数据迁移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待确认/另计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需确认数据量与质量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系统对接/API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 PO 自动建单、外部系统同步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二期/另计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需接口评估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 能力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自然语言查询、异常检测、节点预测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二期/另计</w:t>
            </w:r>
          </w:p>
        </w:tc>
        <w:tc>
          <w:tcPr>
            <w:tcW w:type="dxa" w:w="2664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需样本验证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10.3 范围变更机制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事项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是否范围内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处理方式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已确认字段内的小调整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范围内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实施阶段反馈处理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新增业务模块或新增核心表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范围外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另行评估工作量与报价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复杂系统对接或自动回写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范围外/二期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接口确认后专项评估</w:t>
            </w:r>
          </w:p>
        </w:tc>
      </w:tr>
      <w:tr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AI能力扩展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范围外/二期</w:t>
            </w:r>
          </w:p>
        </w:tc>
        <w:tc>
          <w:tcPr>
            <w:tcW w:type="dxa" w:w="3552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需样本、规则和准确率验证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101828"/>
          <w:sz w:val="36"/>
        </w:rPr>
        <w:t>十一、待客户确认问题与签署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11.1 待确认问题清单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问题编号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待确认问题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负责人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截止时间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确认结果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Q1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企业规模、实际使用企业微信情况、参与部门和角色名单是否可确认？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客户/服务商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Q2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打样编号规则是否采用“客户简称+创建日期+序号（每天重置001）”？是否需要按月/年重置？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Q3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打样状态、样品确认状态、订单进度、FPI 放行状态等枚举值是否需要增减？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客户/服务商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Q4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PP 会议、FPI、跌落测试、第三方验货、IM 标签/UPC 状态等海外客户节点是否全部需要一期纳入？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Q5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仪表盘指标口径如何定义：成交率、完成率、超期率、订单金额、客户排名分别按什么时间和状态统计？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客户/管理层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Q6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是否需要历史数据导入？如需要，数据量、格式、字段质量如何？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Q7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是否需要外部系统对接或客户 PO 自动建订单？若需要，建议作为二期评估。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客户/服务商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待定</w:t>
            </w:r>
          </w:p>
        </w:tc>
        <w:tc>
          <w:tcPr>
            <w:tcW w:type="dxa" w:w="2131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175CA4"/>
          <w:sz w:val="24"/>
        </w:rPr>
        <w:t>11.2 客户确认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确认事项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  <w:shd w:fill="EAF4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6528C"/>
                <w:sz w:val="17"/>
              </w:rPr>
              <w:t>确认说明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需求范围确认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客户确认本表所列一期范围为本次交付边界。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字段与流程确认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字段、流程、权限、看板将在原型确认后作为交付依据。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范围变更确认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新增模块、复杂对接、AI能力、专业系统替代不在默认范围内，需另行评估。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客户代表签字/日期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________________ / ________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服务商代表签字/日期</w:t>
            </w:r>
          </w:p>
        </w:tc>
        <w:tc>
          <w:tcPr>
            <w:tcW w:type="dxa" w:w="5328"/>
            <w:vAlign w:val="center"/>
            <w:tcBorders>
              <w:top w:val="single" w:sz="4" w:space="0" w:color="D6E2F1"/>
              <w:left w:val="single" w:sz="4" w:space="0" w:color="D6E2F1"/>
              <w:bottom w:val="single" w:sz="4" w:space="0" w:color="D6E2F1"/>
              <w:right w:val="single" w:sz="4" w:space="0" w:color="D6E2F1"/>
              <w:insideH w:val="single" w:sz="4" w:space="0" w:color="D6E2F1"/>
              <w:insideV w:val="single" w:sz="4" w:space="0" w:color="D6E2F1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________________ / 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服务商售前标准模板｜请勿将未确认需求写入一期交付承诺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企业微信定制开发售前需求确认 &amp; 方案设计表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