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9DEF95" w14:textId="77777777" w:rsidR="005270AA" w:rsidRDefault="005270AA" w:rsidP="005270AA">
      <w:pPr>
        <w:pStyle w:val="2"/>
        <w:spacing w:before="0" w:after="0"/>
      </w:pPr>
      <w:r>
        <w:rPr>
          <w:color w:val="1A1A1A"/>
          <w:sz w:val="32"/>
          <w:szCs w:val="32"/>
        </w:rPr>
        <w:t>服装外贸（打样 + 大货订单全链路）</w:t>
      </w:r>
    </w:p>
    <w:p w14:paraId="5DFD2FCC" w14:textId="77777777" w:rsidR="005270AA" w:rsidRDefault="005270AA" w:rsidP="005270AA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服装外贸行业打样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大货订单全链路管理的核心是将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客户开打样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多厂家打样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寄样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大货订单录入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跟单下厂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生产排期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PP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会议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验货（线检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终检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第三方）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→ FPI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放行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船务出运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全流程数字化整合，打通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打样管理表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订单管理表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两向数据，实现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打样阶段沉淀客户与厂家成交率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订单阶段沉淀生产质检与船务出运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一体化外贸贸易管理模式。</w:t>
      </w:r>
    </w:p>
    <w:p w14:paraId="551F8AF0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核心业务特点：贸易公司视角（对外承接海外客户，对接多家代工厂家，对接船务）；打样阶段支持多家工厂同时打样、择优成交；打样表与订单表通过打样编号关联，打样表沉淀成交率、订单表沉淀完成率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超期率；多级质检节点（线检、终检、第三方验货、跌落测试、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FPI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）符合海外品牌标准；多港口船务（如盐田、深圳、宁波等）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工厂预计发货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vs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实际发货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vs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实际到港三段时间追踪；中英双语字段标题（外贸客户标配，便于海外对接方阅读）。重点关注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打样多厂家协同与成交率统计、打样到订单的数据传递、多级质检节点齐备、船务时间链路完整、跨部门角色协作（业务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跟单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/QA/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船务）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3621ED42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常见痛点与需求：</w:t>
      </w:r>
    </w:p>
    <w:p w14:paraId="4E97CF2C" w14:textId="77777777" w:rsidR="005270AA" w:rsidRDefault="005270AA" w:rsidP="005270AA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打样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订单流程分散，信息靠线下传递（聊天工具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邮件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个人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Excel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），进度难追溯、易遗漏。</w:t>
      </w:r>
    </w:p>
    <w:p w14:paraId="30F3AECA" w14:textId="77777777" w:rsidR="005270AA" w:rsidRDefault="005270AA" w:rsidP="005270AA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多环节跨部门协同（业务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QA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船务）无统一管理，打样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验货数据不集中，沟通偏差大。</w:t>
      </w:r>
    </w:p>
    <w:p w14:paraId="0F855321" w14:textId="77777777" w:rsidR="005270AA" w:rsidRDefault="005270AA" w:rsidP="005270AA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多家工厂同时打样时无统一台账，谁家先打完、哪家通过、最终选了谁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——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难追溯。</w:t>
      </w:r>
    </w:p>
    <w:p w14:paraId="08D2C101" w14:textId="77777777" w:rsidR="005270AA" w:rsidRDefault="005270AA" w:rsidP="005270AA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验样报告、寄样快递单号、客户反馈分散在不同系统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邮件，丢失风险高。</w:t>
      </w:r>
    </w:p>
    <w:p w14:paraId="1842F6B1" w14:textId="77777777" w:rsidR="005270AA" w:rsidRDefault="005270AA" w:rsidP="005270AA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大货订单与前期打样脱节，订单跟进时找不到当初的打样依据。</w:t>
      </w:r>
    </w:p>
    <w:p w14:paraId="5BFEA809" w14:textId="77777777" w:rsidR="005270AA" w:rsidRDefault="005270AA" w:rsidP="005270AA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海外客户对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会议、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FPI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、跌落测试等节点要求严格，节点遗漏会导致整柜出运延误。</w:t>
      </w:r>
    </w:p>
    <w:p w14:paraId="538142E6" w14:textId="77777777" w:rsidR="005270AA" w:rsidRDefault="005270AA" w:rsidP="005270AA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船务出运的工厂预计发货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最晚订仓日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实际发货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实际到港日多个时间点散落在邮件，时间链路不可视。</w:t>
      </w:r>
    </w:p>
    <w:p w14:paraId="20F06565" w14:textId="77777777" w:rsidR="005270AA" w:rsidRDefault="005270AA" w:rsidP="005270AA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海外品牌客户阅读中文困难，全中文表格不利于对接。</w:t>
      </w:r>
    </w:p>
    <w:p w14:paraId="416EA67D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推荐的数字化解决方案与套路：</w:t>
      </w:r>
    </w:p>
    <w:p w14:paraId="4CF5D83C" w14:textId="77777777" w:rsidR="005270AA" w:rsidRDefault="005270AA" w:rsidP="005270AA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打样管理表（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Sample Making Management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：承载客户基本信息、产品基础信息、业务部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组三段协作字段；打样编号按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客户简称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创建日期（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XX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XX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XX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日）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序号（每天重置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001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自动生成；支持多家工厂同时打样（打样厂家字段多选）；样品确认状态、打样状态、寄样通知三段联动；自动统计该客户该编号下的打样数与成交数，得出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成交率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0E7552F0" w14:textId="77777777" w:rsidR="005270AA" w:rsidRDefault="005270AA" w:rsidP="005270AA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订单管理表（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Order Management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：通过【打样编号】关联打样管理表反查打样依据；承载订单基础信息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船务部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组四段协作字段；订单进度、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PO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数量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单价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金额、工厂预计发货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实际发货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实际到港三段时间、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会议预约、验货预约、跌落测试、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FPI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报告、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FPI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放行状态、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样品截止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寄出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审批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签核日期等海外客户专属节点；自动计算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完成率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与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超期率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45FB6C32" w14:textId="77777777" w:rsidR="005270AA" w:rsidRDefault="005270AA" w:rsidP="005270AA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自动化规则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：打样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订单到期前自动提醒；完成后自动通知下一岗位；样品验样报告上传后通知业务安排寄样；客户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PO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录入后自动建对应订单行；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FPI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放行后通知船务排船。</w:t>
      </w:r>
    </w:p>
    <w:p w14:paraId="59729E0B" w14:textId="77777777" w:rsidR="005270AA" w:rsidRDefault="005270AA" w:rsidP="005270AA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仪表盘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呈现：打样总数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成交数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成交率；订单金额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客户排名；生产中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已完成订单数量及占比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完成率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超期率。</w:t>
      </w:r>
    </w:p>
    <w:p w14:paraId="1D25EAB5" w14:textId="77777777" w:rsidR="005270AA" w:rsidRDefault="005270AA" w:rsidP="005270AA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通过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中英双语字段标题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让海外品牌客户对接方可读，所有字段名采用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中文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English"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格式（如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打样编号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/Sample No."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）。</w:t>
      </w:r>
    </w:p>
    <w:p w14:paraId="52A9EC02" w14:textId="77777777" w:rsidR="005270AA" w:rsidRDefault="005270AA" w:rsidP="005270AA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通过权限分层让业务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QA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船务各看各的字段段，管理层看全局。</w:t>
      </w:r>
    </w:p>
    <w:p w14:paraId="5BCFE2CA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服务专业化提示：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为服装外贸贸易公司客户提供服务时，应：</w:t>
      </w:r>
    </w:p>
    <w:p w14:paraId="513C45F5" w14:textId="77777777" w:rsidR="005270AA" w:rsidRDefault="005270AA" w:rsidP="005270AA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识别客户是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贸易公司视角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多厂家协同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海外客户标准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船务出运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的复合型外贸业务，优先关注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打样多厂家协同、打样订单关联、多级质检节点齐备、船务时间链路完整、中英双语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五大要点。</w:t>
      </w:r>
    </w:p>
    <w:p w14:paraId="1054BB66" w14:textId="77777777" w:rsidR="005270AA" w:rsidRDefault="005270AA" w:rsidP="005270AA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建议把交付物定位为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2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张表（打样管理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订单管理）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仪表盘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，不要拆得过散；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2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张表通过【打样编号】互相关联。</w:t>
      </w:r>
    </w:p>
    <w:p w14:paraId="1DA5E10B" w14:textId="77777777" w:rsidR="005270AA" w:rsidRDefault="005270AA" w:rsidP="005270AA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在打样编号规则上提示客户：默认按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客户简称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创建日期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序号（每天重置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001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自动生成，规则可调整（如改为按月重置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按年重置）。</w:t>
      </w:r>
    </w:p>
    <w:p w14:paraId="7FB7242E" w14:textId="77777777" w:rsidR="005270AA" w:rsidRDefault="005270AA" w:rsidP="005270AA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在多厂家打样上提示客户：打样厂家字段支持多选（如同时给厂家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厂家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厂家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打样），择优成交后在样品确认状态字段标识；成交率按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成交数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打样数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自动统计。</w:t>
      </w:r>
    </w:p>
    <w:p w14:paraId="2FF3F9F7" w14:textId="77777777" w:rsidR="005270AA" w:rsidRDefault="005270AA" w:rsidP="005270AA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节点上提示客户：海外客户对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会议（生产前会议）、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FPI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（最终随机检验）、跌落测试、第三方验货等节点有强要求，需要全部进入字段化管理；任意节点缺漏将导致整柜出运延误。</w:t>
      </w:r>
    </w:p>
    <w:p w14:paraId="3DC938F2" w14:textId="77777777" w:rsidR="005270AA" w:rsidRDefault="005270AA" w:rsidP="005270AA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在船务时间链路上提示客户：必须配置工厂预计发货（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FTY ETD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）、最晚订仓日、实际发货（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Actual Shipping ETD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）、实际到港（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Actual Shipping ETA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）四段时间点；按海外客户要求可加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cut of date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6B9A68F0" w14:textId="77777777" w:rsidR="005270AA" w:rsidRDefault="005270AA" w:rsidP="005270AA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在中英双语上提示客户：所有字段名采用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中文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/English"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格式；海外品牌客户对接方可不开企微账号但可通过文档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/PDF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导出查看；中英双语对外贸客户是默认要求。</w:t>
      </w:r>
    </w:p>
    <w:p w14:paraId="1DB8B4E7" w14:textId="77777777" w:rsidR="005270AA" w:rsidRDefault="005270AA" w:rsidP="005270AA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在字段分组上提示客户：打样表按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产品基础信息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分组；订单表按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订单基础信息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船务部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分组，便于跨部门快速定位自己关注的字段段。</w:t>
      </w:r>
    </w:p>
    <w:p w14:paraId="5200C32E" w14:textId="77777777" w:rsidR="005270AA" w:rsidRDefault="005270AA" w:rsidP="005270AA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在角色协作上提示客户：业务（开打样单、录订单、寄样、确认尾款）、跟单（接通知、按要求回复、下厂下单、生产排期）、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QA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（验样出报告、线检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终检、第三方验货、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FPI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放行）、船务（订仓、出运、跟踪到港），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4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个角色各司其职。</w:t>
      </w:r>
    </w:p>
    <w:p w14:paraId="024C9D92" w14:textId="77777777" w:rsidR="005270AA" w:rsidRDefault="005270AA" w:rsidP="005270AA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输出方案时按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客户痛点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解决问题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期望效果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智能表交付物（打样表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订单表）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字段分组与角色协作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自动化与仪表盘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六段式呈现。</w:t>
      </w:r>
    </w:p>
    <w:p w14:paraId="5045A60E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新增行业场景与进阶应用：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针对服装外贸贸易公司的打样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大货订单建设，重点关注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打样多厂家协同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成交率统计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打样订单关联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多级质检节点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船务时间链路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中英双语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六大核心模块。</w:t>
      </w:r>
    </w:p>
    <w:p w14:paraId="1B0053E3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典型痛点与扩展解决方案：</w:t>
      </w:r>
    </w:p>
    <w:p w14:paraId="769EEC0D" w14:textId="77777777" w:rsidR="005270AA" w:rsidRDefault="005270AA" w:rsidP="005270AA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打样多厂家协同无台账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。打样表通过厂家多选字段支持同一打样同时给多家工厂打；打样状态、样品确认状态字段化沉淀过程；成交率按客户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编号维度自动统计。</w:t>
      </w:r>
    </w:p>
    <w:p w14:paraId="49D29E97" w14:textId="77777777" w:rsidR="005270AA" w:rsidRDefault="005270AA" w:rsidP="005270AA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打样到订单脱节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。订单表【打样编号】字段关联打样表，订单创建后可反查打样图片、客户要求、验样报告、寄样快递单号等历史依据。</w:t>
      </w:r>
    </w:p>
    <w:p w14:paraId="301AE80A" w14:textId="77777777" w:rsidR="005270AA" w:rsidRDefault="005270AA" w:rsidP="005270AA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海外客户专属节点遗漏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。订单表字段化承载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会议预约、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FPI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截止日期、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FPI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放行状态、跌落测试、第三方验货、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样品截止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寄出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审批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签核日期、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IM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评级标签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UPC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状态等。</w:t>
      </w:r>
    </w:p>
    <w:p w14:paraId="134491AA" w14:textId="77777777" w:rsidR="005270AA" w:rsidRDefault="005270AA" w:rsidP="005270AA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lastRenderedPageBreak/>
        <w:t>船务时间链路散乱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。订单表配置工厂预计发货日期（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FTY ETD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）、最晚订仓日、实际发货日期、实际到港日期四段时间点；自动算延期天数。</w:t>
      </w:r>
    </w:p>
    <w:p w14:paraId="4894EBEB" w14:textId="77777777" w:rsidR="005270AA" w:rsidRDefault="005270AA" w:rsidP="005270AA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海外客户阅读困难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。所有字段标题采用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中文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/English"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双语；导出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PDF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或链接给海外对接方可读。</w:t>
      </w:r>
    </w:p>
    <w:p w14:paraId="142B62F3" w14:textId="77777777" w:rsidR="005270AA" w:rsidRDefault="005270AA" w:rsidP="005270AA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跨部门协作信息断档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。打样表按业务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三段字段分组；订单表按业务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船务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四段字段分组；按部门视图切换。</w:t>
      </w:r>
    </w:p>
    <w:p w14:paraId="5F7FD02E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实施建议与价值预期：</w:t>
      </w:r>
    </w:p>
    <w:p w14:paraId="45624EA0" w14:textId="77777777" w:rsidR="005270AA" w:rsidRDefault="005270AA" w:rsidP="005270AA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2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仪表盘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：打样管理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订单管理两张表通过打样编号关联，仪表盘按打样成交率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订单完成率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超期率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客户排名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订单金额多维度展现。</w:t>
      </w:r>
    </w:p>
    <w:p w14:paraId="676F28C3" w14:textId="77777777" w:rsidR="005270AA" w:rsidRDefault="005270AA" w:rsidP="005270AA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打样多厂家协同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：同一打样支持多厂同时打、择优成交、成交率自动算。</w:t>
      </w:r>
    </w:p>
    <w:p w14:paraId="2E7BBC79" w14:textId="77777777" w:rsidR="005270AA" w:rsidRDefault="005270AA" w:rsidP="005270AA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打样订单关联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：订单创建可反查打样图片、客户要求、验样报告、寄样单号。</w:t>
      </w:r>
    </w:p>
    <w:p w14:paraId="5BFA3C8E" w14:textId="77777777" w:rsidR="005270AA" w:rsidRDefault="005270AA" w:rsidP="005270AA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海外标准节点齐备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会议、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FPI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、跌落测试、第三方验货、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样品全字段化。</w:t>
      </w:r>
    </w:p>
    <w:p w14:paraId="29F2022F" w14:textId="77777777" w:rsidR="005270AA" w:rsidRDefault="005270AA" w:rsidP="005270AA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船务全链路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FTY ETD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、最晚订仓日、实际发货、实际到港四段时间链路。</w:t>
      </w:r>
    </w:p>
    <w:p w14:paraId="444A7C72" w14:textId="77777777" w:rsidR="005270AA" w:rsidRDefault="005270AA" w:rsidP="005270AA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中英双语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：字段标题双语，便于海外对接方阅读。</w:t>
      </w:r>
    </w:p>
    <w:p w14:paraId="7895042B" w14:textId="77777777" w:rsidR="005270AA" w:rsidRDefault="005270AA" w:rsidP="005270AA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跨部门协作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：业务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QA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船务四角色按字段段分组协作。</w:t>
      </w:r>
    </w:p>
    <w:p w14:paraId="07CDCEE6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助力方向拓展：</w:t>
      </w:r>
    </w:p>
    <w:p w14:paraId="7D8708F8" w14:textId="77777777" w:rsidR="005270AA" w:rsidRDefault="005270AA" w:rsidP="005270AA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为外贸协同场景配置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对话助理，可通过自然语言查询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某客户当月打样成交率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某打样编号关联的订单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超期订单清单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""FPI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未放行订单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某港口本月出运量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等。</w:t>
      </w:r>
    </w:p>
    <w:p w14:paraId="407013DF" w14:textId="77777777" w:rsidR="005270AA" w:rsidRDefault="005270AA" w:rsidP="005270AA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在打样提交时自动通知跟单按要求回复；样品验样报告上传后通知业务安排寄样；客户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PO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录入后自动建对应订单行；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FPI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放行后通知船务排船。</w:t>
      </w:r>
    </w:p>
    <w:p w14:paraId="26B71C91" w14:textId="77777777" w:rsidR="005270AA" w:rsidRDefault="005270AA" w:rsidP="005270AA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在打样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订单到期前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N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天自动提醒；完成后自动通知下一岗位。</w:t>
      </w:r>
    </w:p>
    <w:p w14:paraId="59CFB640" w14:textId="77777777" w:rsidR="005270AA" w:rsidRDefault="005270AA" w:rsidP="005270AA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会议预约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验货预约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跌落测试等关键节点临近时自动推送对应负责人。</w:t>
      </w:r>
    </w:p>
    <w:p w14:paraId="108F8B59" w14:textId="77777777" w:rsidR="005270AA" w:rsidRDefault="005270AA" w:rsidP="005270AA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仪表盘按打样成交率、订单完成率、订单超期率、订单金额、客户排名维度自动统计。</w:t>
      </w:r>
    </w:p>
    <w:p w14:paraId="6DE17D7E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总体而言，服装外贸贸易公司打样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大货订单管理正由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邮件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群聊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个人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Excel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多家工厂分散沟通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迈向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打样表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订单表关联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中英双语字段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多级质检节点齐备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船务时间链路完整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仪表盘可视化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的一体化外贸贸易管理型。通过打样、订单两张表的全面数据打通，企业可实现低信息丢失、高客户对接效率、海外标准节点合规、船务全链路透明的数字化升级路径。</w:t>
      </w:r>
    </w:p>
    <w:p w14:paraId="7E983265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可配置参数清单（供新客户复用时逐项确认）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6510"/>
        <w:gridCol w:w="3645"/>
      </w:tblGrid>
      <w:tr w:rsidR="005270AA" w14:paraId="0092E3DE" w14:textId="77777777">
        <w:trPr>
          <w:trHeight w:val="405"/>
        </w:trPr>
        <w:tc>
          <w:tcPr>
            <w:tcW w:w="18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D254FD" w14:textId="77777777" w:rsidR="005270AA" w:rsidRDefault="005270AA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t>参数项</w:t>
            </w:r>
          </w:p>
        </w:tc>
        <w:tc>
          <w:tcPr>
            <w:tcW w:w="6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1330F9" w14:textId="77777777" w:rsidR="005270AA" w:rsidRDefault="005270AA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t>默认</w:t>
            </w:r>
            <w:r>
              <w:rPr>
                <w:rFonts w:ascii="PingFang SC" w:hAnsi="PingFang SC"/>
                <w:b/>
                <w:bCs/>
                <w:color w:val="000000"/>
              </w:rPr>
              <w:t xml:space="preserve"> / </w:t>
            </w:r>
            <w:r>
              <w:rPr>
                <w:rFonts w:ascii="PingFang SC" w:hAnsi="PingFang SC"/>
                <w:b/>
                <w:bCs/>
                <w:color w:val="000000"/>
              </w:rPr>
              <w:t>城邦美商配置</w:t>
            </w:r>
          </w:p>
        </w:tc>
        <w:tc>
          <w:tcPr>
            <w:tcW w:w="36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4A89BE" w14:textId="77777777" w:rsidR="005270AA" w:rsidRDefault="005270AA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t>调整范围</w:t>
            </w:r>
            <w:r>
              <w:rPr>
                <w:rFonts w:ascii="PingFang SC" w:hAnsi="PingFang SC"/>
                <w:b/>
                <w:bCs/>
                <w:color w:val="000000"/>
              </w:rPr>
              <w:t xml:space="preserve"> / </w:t>
            </w:r>
            <w:r>
              <w:rPr>
                <w:rFonts w:ascii="PingFang SC" w:hAnsi="PingFang SC"/>
                <w:b/>
                <w:bCs/>
                <w:color w:val="000000"/>
              </w:rPr>
              <w:t>说明</w:t>
            </w:r>
          </w:p>
        </w:tc>
      </w:tr>
      <w:tr w:rsidR="005270AA" w14:paraId="26F11AAB" w14:textId="77777777">
        <w:trPr>
          <w:trHeight w:val="405"/>
        </w:trPr>
        <w:tc>
          <w:tcPr>
            <w:tcW w:w="18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3C64B7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打样编号规则</w:t>
            </w:r>
          </w:p>
        </w:tc>
        <w:tc>
          <w:tcPr>
            <w:tcW w:w="6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F07946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客户简称</w:t>
            </w:r>
            <w:r>
              <w:rPr>
                <w:rFonts w:ascii="PingFang SC" w:hAnsi="PingFang SC"/>
                <w:color w:val="000000"/>
              </w:rPr>
              <w:t xml:space="preserve"> + </w:t>
            </w:r>
            <w:r>
              <w:rPr>
                <w:rFonts w:ascii="PingFang SC" w:hAnsi="PingFang SC"/>
                <w:color w:val="000000"/>
              </w:rPr>
              <w:t>创建日期（</w:t>
            </w:r>
            <w:r>
              <w:rPr>
                <w:rFonts w:ascii="PingFang SC" w:hAnsi="PingFang SC"/>
                <w:color w:val="000000"/>
              </w:rPr>
              <w:t xml:space="preserve">XX </w:t>
            </w:r>
            <w:r>
              <w:rPr>
                <w:rFonts w:ascii="PingFang SC" w:hAnsi="PingFang SC"/>
                <w:color w:val="000000"/>
              </w:rPr>
              <w:t>年</w:t>
            </w:r>
            <w:r>
              <w:rPr>
                <w:rFonts w:ascii="PingFang SC" w:hAnsi="PingFang SC"/>
                <w:color w:val="000000"/>
              </w:rPr>
              <w:t xml:space="preserve"> XX </w:t>
            </w:r>
            <w:r>
              <w:rPr>
                <w:rFonts w:ascii="PingFang SC" w:hAnsi="PingFang SC"/>
                <w:color w:val="000000"/>
              </w:rPr>
              <w:t>月</w:t>
            </w:r>
            <w:r>
              <w:rPr>
                <w:rFonts w:ascii="PingFang SC" w:hAnsi="PingFang SC"/>
                <w:color w:val="000000"/>
              </w:rPr>
              <w:t xml:space="preserve"> XX </w:t>
            </w:r>
            <w:r>
              <w:rPr>
                <w:rFonts w:ascii="PingFang SC" w:hAnsi="PingFang SC"/>
                <w:color w:val="000000"/>
              </w:rPr>
              <w:t>日）</w:t>
            </w:r>
            <w:r>
              <w:rPr>
                <w:rFonts w:ascii="PingFang SC" w:hAnsi="PingFang SC"/>
                <w:color w:val="000000"/>
              </w:rPr>
              <w:t xml:space="preserve">+ </w:t>
            </w:r>
            <w:r>
              <w:rPr>
                <w:rFonts w:ascii="PingFang SC" w:hAnsi="PingFang SC"/>
                <w:color w:val="000000"/>
              </w:rPr>
              <w:t>序号（每天重置</w:t>
            </w:r>
            <w:r>
              <w:rPr>
                <w:rFonts w:ascii="PingFang SC" w:hAnsi="PingFang SC"/>
                <w:color w:val="000000"/>
              </w:rPr>
              <w:t xml:space="preserve"> 001</w:t>
            </w:r>
            <w:r>
              <w:rPr>
                <w:rFonts w:ascii="PingFang SC" w:hAnsi="PingFang SC"/>
                <w:color w:val="000000"/>
              </w:rPr>
              <w:t>）</w:t>
            </w:r>
          </w:p>
        </w:tc>
        <w:tc>
          <w:tcPr>
            <w:tcW w:w="36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692D06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按月重置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按年重置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仅序号等可配</w:t>
            </w:r>
          </w:p>
        </w:tc>
      </w:tr>
      <w:tr w:rsidR="005270AA" w14:paraId="192D40E7" w14:textId="77777777">
        <w:trPr>
          <w:trHeight w:val="405"/>
        </w:trPr>
        <w:tc>
          <w:tcPr>
            <w:tcW w:w="18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98E3A6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打样厂家多选</w:t>
            </w:r>
          </w:p>
        </w:tc>
        <w:tc>
          <w:tcPr>
            <w:tcW w:w="6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61FC65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启用（厂家</w:t>
            </w:r>
            <w:r>
              <w:rPr>
                <w:rFonts w:ascii="PingFang SC" w:hAnsi="PingFang SC"/>
                <w:color w:val="000000"/>
              </w:rPr>
              <w:t xml:space="preserve"> 1 / </w:t>
            </w:r>
            <w:r>
              <w:rPr>
                <w:rFonts w:ascii="PingFang SC" w:hAnsi="PingFang SC"/>
                <w:color w:val="000000"/>
              </w:rPr>
              <w:t>厂家</w:t>
            </w:r>
            <w:r>
              <w:rPr>
                <w:rFonts w:ascii="PingFang SC" w:hAnsi="PingFang SC"/>
                <w:color w:val="000000"/>
              </w:rPr>
              <w:t xml:space="preserve"> 2 / </w:t>
            </w:r>
            <w:r>
              <w:rPr>
                <w:rFonts w:ascii="PingFang SC" w:hAnsi="PingFang SC"/>
                <w:color w:val="000000"/>
              </w:rPr>
              <w:t>厂家</w:t>
            </w:r>
            <w:r>
              <w:rPr>
                <w:rFonts w:ascii="PingFang SC" w:hAnsi="PingFang SC"/>
                <w:color w:val="000000"/>
              </w:rPr>
              <w:t xml:space="preserve"> 3 ...</w:t>
            </w:r>
            <w:r>
              <w:rPr>
                <w:rFonts w:ascii="PingFang SC" w:hAnsi="PingFang SC"/>
                <w:color w:val="000000"/>
              </w:rPr>
              <w:t>）</w:t>
            </w:r>
          </w:p>
        </w:tc>
        <w:tc>
          <w:tcPr>
            <w:tcW w:w="36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1C8529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按客户合作工厂数量配置</w:t>
            </w:r>
          </w:p>
        </w:tc>
      </w:tr>
      <w:tr w:rsidR="005270AA" w14:paraId="3E835811" w14:textId="77777777">
        <w:trPr>
          <w:trHeight w:val="405"/>
        </w:trPr>
        <w:tc>
          <w:tcPr>
            <w:tcW w:w="18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1F8A92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lastRenderedPageBreak/>
              <w:t>样品确认状态枚举</w:t>
            </w:r>
          </w:p>
        </w:tc>
        <w:tc>
          <w:tcPr>
            <w:tcW w:w="6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140D21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可打样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不可打样</w:t>
            </w:r>
          </w:p>
        </w:tc>
        <w:tc>
          <w:tcPr>
            <w:tcW w:w="36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48A233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客户按业务定义</w:t>
            </w:r>
          </w:p>
        </w:tc>
      </w:tr>
      <w:tr w:rsidR="005270AA" w14:paraId="7259E7F6" w14:textId="77777777">
        <w:trPr>
          <w:trHeight w:val="405"/>
        </w:trPr>
        <w:tc>
          <w:tcPr>
            <w:tcW w:w="18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D66056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打样状态枚举</w:t>
            </w:r>
          </w:p>
        </w:tc>
        <w:tc>
          <w:tcPr>
            <w:tcW w:w="6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3AAD1D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打样中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已完成</w:t>
            </w:r>
          </w:p>
        </w:tc>
        <w:tc>
          <w:tcPr>
            <w:tcW w:w="36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1024A0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可扩展更细颗粒（如已验样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已寄样）</w:t>
            </w:r>
          </w:p>
        </w:tc>
      </w:tr>
      <w:tr w:rsidR="005270AA" w14:paraId="4A71F038" w14:textId="77777777">
        <w:trPr>
          <w:trHeight w:val="405"/>
        </w:trPr>
        <w:tc>
          <w:tcPr>
            <w:tcW w:w="18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24C066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寄样通知枚举</w:t>
            </w:r>
          </w:p>
        </w:tc>
        <w:tc>
          <w:tcPr>
            <w:tcW w:w="6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F608CE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可寄样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不可寄样</w:t>
            </w:r>
          </w:p>
        </w:tc>
        <w:tc>
          <w:tcPr>
            <w:tcW w:w="36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BCBB81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客户按业务定义</w:t>
            </w:r>
          </w:p>
        </w:tc>
      </w:tr>
      <w:tr w:rsidR="005270AA" w14:paraId="0A9351AD" w14:textId="77777777">
        <w:trPr>
          <w:trHeight w:val="405"/>
        </w:trPr>
        <w:tc>
          <w:tcPr>
            <w:tcW w:w="18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198291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订单进度枚举</w:t>
            </w:r>
          </w:p>
        </w:tc>
        <w:tc>
          <w:tcPr>
            <w:tcW w:w="6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B2AF92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生产中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已完成</w:t>
            </w:r>
            <w:r>
              <w:rPr>
                <w:rFonts w:ascii="PingFang SC" w:hAnsi="PingFang SC"/>
                <w:color w:val="000000"/>
              </w:rPr>
              <w:t xml:space="preserve"> </w:t>
            </w:r>
            <w:r>
              <w:rPr>
                <w:rFonts w:ascii="PingFang SC" w:hAnsi="PingFang SC"/>
                <w:color w:val="000000"/>
              </w:rPr>
              <w:t>等</w:t>
            </w:r>
          </w:p>
        </w:tc>
        <w:tc>
          <w:tcPr>
            <w:tcW w:w="36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06450A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客户按订单阶段定义</w:t>
            </w:r>
          </w:p>
        </w:tc>
      </w:tr>
      <w:tr w:rsidR="005270AA" w14:paraId="642E7358" w14:textId="77777777">
        <w:trPr>
          <w:trHeight w:val="405"/>
        </w:trPr>
        <w:tc>
          <w:tcPr>
            <w:tcW w:w="18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B1006F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海外客户专属节点</w:t>
            </w:r>
          </w:p>
        </w:tc>
        <w:tc>
          <w:tcPr>
            <w:tcW w:w="6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6A9112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 xml:space="preserve">PP </w:t>
            </w:r>
            <w:r>
              <w:rPr>
                <w:rFonts w:ascii="PingFang SC" w:hAnsi="PingFang SC"/>
                <w:color w:val="000000"/>
              </w:rPr>
              <w:t>会议、</w:t>
            </w:r>
            <w:r>
              <w:rPr>
                <w:rFonts w:ascii="PingFang SC" w:hAnsi="PingFang SC"/>
                <w:color w:val="000000"/>
              </w:rPr>
              <w:t>FPI</w:t>
            </w:r>
            <w:r>
              <w:rPr>
                <w:rFonts w:ascii="PingFang SC" w:hAnsi="PingFang SC"/>
                <w:color w:val="000000"/>
              </w:rPr>
              <w:t>、跌落测试、第三方验货</w:t>
            </w:r>
          </w:p>
        </w:tc>
        <w:tc>
          <w:tcPr>
            <w:tcW w:w="36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4C24D9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按客户合作品牌的合规要求增减</w:t>
            </w:r>
          </w:p>
        </w:tc>
      </w:tr>
      <w:tr w:rsidR="005270AA" w14:paraId="218AB371" w14:textId="77777777">
        <w:trPr>
          <w:trHeight w:val="405"/>
        </w:trPr>
        <w:tc>
          <w:tcPr>
            <w:tcW w:w="18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0BE0FE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船务时间字段</w:t>
            </w:r>
          </w:p>
        </w:tc>
        <w:tc>
          <w:tcPr>
            <w:tcW w:w="6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C34AF1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 xml:space="preserve">FTY ETD / </w:t>
            </w:r>
            <w:r>
              <w:rPr>
                <w:rFonts w:ascii="PingFang SC" w:hAnsi="PingFang SC"/>
                <w:color w:val="000000"/>
              </w:rPr>
              <w:t>最晚订仓日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实际发货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实际到港</w:t>
            </w:r>
          </w:p>
        </w:tc>
        <w:tc>
          <w:tcPr>
            <w:tcW w:w="36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1EAAC9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按客户业务可扩展</w:t>
            </w:r>
            <w:r>
              <w:rPr>
                <w:rFonts w:ascii="PingFang SC" w:hAnsi="PingFang SC"/>
                <w:color w:val="000000"/>
              </w:rPr>
              <w:t xml:space="preserve"> cut of date </w:t>
            </w:r>
            <w:r>
              <w:rPr>
                <w:rFonts w:ascii="PingFang SC" w:hAnsi="PingFang SC"/>
                <w:color w:val="000000"/>
              </w:rPr>
              <w:t>等</w:t>
            </w:r>
          </w:p>
        </w:tc>
      </w:tr>
      <w:tr w:rsidR="005270AA" w14:paraId="2D1216C7" w14:textId="77777777">
        <w:trPr>
          <w:trHeight w:val="405"/>
        </w:trPr>
        <w:tc>
          <w:tcPr>
            <w:tcW w:w="18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12C865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字段双语</w:t>
            </w:r>
          </w:p>
        </w:tc>
        <w:tc>
          <w:tcPr>
            <w:tcW w:w="6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9EBC6F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中文</w:t>
            </w:r>
            <w:r>
              <w:rPr>
                <w:rFonts w:ascii="PingFang SC" w:hAnsi="PingFang SC"/>
                <w:color w:val="000000"/>
              </w:rPr>
              <w:t xml:space="preserve">/English </w:t>
            </w:r>
            <w:r>
              <w:rPr>
                <w:rFonts w:ascii="PingFang SC" w:hAnsi="PingFang SC"/>
                <w:color w:val="000000"/>
              </w:rPr>
              <w:t>双语</w:t>
            </w:r>
          </w:p>
        </w:tc>
        <w:tc>
          <w:tcPr>
            <w:tcW w:w="36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AFBDD2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单语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双语可配</w:t>
            </w:r>
          </w:p>
        </w:tc>
      </w:tr>
      <w:tr w:rsidR="005270AA" w14:paraId="42830AE0" w14:textId="77777777">
        <w:trPr>
          <w:trHeight w:val="405"/>
        </w:trPr>
        <w:tc>
          <w:tcPr>
            <w:tcW w:w="18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00A2F1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字段分组（打样）</w:t>
            </w:r>
          </w:p>
        </w:tc>
        <w:tc>
          <w:tcPr>
            <w:tcW w:w="6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77B870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业务部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跟单部</w:t>
            </w:r>
            <w:r>
              <w:rPr>
                <w:rFonts w:ascii="PingFang SC" w:hAnsi="PingFang SC"/>
                <w:color w:val="000000"/>
              </w:rPr>
              <w:t xml:space="preserve"> / QA </w:t>
            </w:r>
            <w:r>
              <w:rPr>
                <w:rFonts w:ascii="PingFang SC" w:hAnsi="PingFang SC"/>
                <w:color w:val="000000"/>
              </w:rPr>
              <w:t>组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产品基础信息</w:t>
            </w:r>
          </w:p>
        </w:tc>
        <w:tc>
          <w:tcPr>
            <w:tcW w:w="36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EB8612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客户按部门增减</w:t>
            </w:r>
          </w:p>
        </w:tc>
      </w:tr>
      <w:tr w:rsidR="005270AA" w14:paraId="643E9EF2" w14:textId="77777777">
        <w:trPr>
          <w:trHeight w:val="405"/>
        </w:trPr>
        <w:tc>
          <w:tcPr>
            <w:tcW w:w="18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44FEE7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字段分组（订单）</w:t>
            </w:r>
          </w:p>
        </w:tc>
        <w:tc>
          <w:tcPr>
            <w:tcW w:w="6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F3C15A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订单基础信息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业务部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船务部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跟单部</w:t>
            </w:r>
            <w:r>
              <w:rPr>
                <w:rFonts w:ascii="PingFang SC" w:hAnsi="PingFang SC"/>
                <w:color w:val="000000"/>
              </w:rPr>
              <w:t xml:space="preserve"> / QA </w:t>
            </w:r>
            <w:r>
              <w:rPr>
                <w:rFonts w:ascii="PingFang SC" w:hAnsi="PingFang SC"/>
                <w:color w:val="000000"/>
              </w:rPr>
              <w:t>组</w:t>
            </w:r>
          </w:p>
        </w:tc>
        <w:tc>
          <w:tcPr>
            <w:tcW w:w="36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4D86F1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客户按部门增减</w:t>
            </w:r>
          </w:p>
        </w:tc>
      </w:tr>
      <w:tr w:rsidR="005270AA" w14:paraId="307C379B" w14:textId="77777777">
        <w:trPr>
          <w:trHeight w:val="405"/>
        </w:trPr>
        <w:tc>
          <w:tcPr>
            <w:tcW w:w="18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648A1F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仪表盘指标</w:t>
            </w:r>
          </w:p>
        </w:tc>
        <w:tc>
          <w:tcPr>
            <w:tcW w:w="6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13A9CC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打样成交率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订单金额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客户排名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完成率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超期率</w:t>
            </w:r>
          </w:p>
        </w:tc>
        <w:tc>
          <w:tcPr>
            <w:tcW w:w="36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65A51E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客户可增减</w:t>
            </w:r>
          </w:p>
        </w:tc>
      </w:tr>
      <w:tr w:rsidR="005270AA" w14:paraId="418BF5B4" w14:textId="77777777">
        <w:trPr>
          <w:trHeight w:val="405"/>
        </w:trPr>
        <w:tc>
          <w:tcPr>
            <w:tcW w:w="18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6E08A1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自动提醒触发</w:t>
            </w:r>
          </w:p>
        </w:tc>
        <w:tc>
          <w:tcPr>
            <w:tcW w:w="6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4DE1BB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到期前</w:t>
            </w:r>
            <w:r>
              <w:rPr>
                <w:rFonts w:ascii="PingFang SC" w:hAnsi="PingFang SC"/>
                <w:color w:val="000000"/>
              </w:rPr>
              <w:t xml:space="preserve"> + </w:t>
            </w:r>
            <w:r>
              <w:rPr>
                <w:rFonts w:ascii="PingFang SC" w:hAnsi="PingFang SC"/>
                <w:color w:val="000000"/>
              </w:rPr>
              <w:t>完成后</w:t>
            </w:r>
            <w:r>
              <w:rPr>
                <w:rFonts w:ascii="PingFang SC" w:hAnsi="PingFang SC"/>
                <w:color w:val="000000"/>
              </w:rPr>
              <w:t xml:space="preserve"> + </w:t>
            </w:r>
            <w:r>
              <w:rPr>
                <w:rFonts w:ascii="PingFang SC" w:hAnsi="PingFang SC"/>
                <w:color w:val="000000"/>
              </w:rPr>
              <w:t>节点临近</w:t>
            </w:r>
          </w:p>
        </w:tc>
        <w:tc>
          <w:tcPr>
            <w:tcW w:w="36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D98338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客户配置触发点与时机</w:t>
            </w:r>
          </w:p>
        </w:tc>
      </w:tr>
      <w:tr w:rsidR="005270AA" w14:paraId="48506136" w14:textId="77777777">
        <w:trPr>
          <w:trHeight w:val="405"/>
        </w:trPr>
        <w:tc>
          <w:tcPr>
            <w:tcW w:w="18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5DC59F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角色枚举</w:t>
            </w:r>
          </w:p>
        </w:tc>
        <w:tc>
          <w:tcPr>
            <w:tcW w:w="6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732652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业务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跟单</w:t>
            </w:r>
            <w:r>
              <w:rPr>
                <w:rFonts w:ascii="PingFang SC" w:hAnsi="PingFang SC"/>
                <w:color w:val="000000"/>
              </w:rPr>
              <w:t xml:space="preserve"> / QA / </w:t>
            </w:r>
            <w:r>
              <w:rPr>
                <w:rFonts w:ascii="PingFang SC" w:hAnsi="PingFang SC"/>
                <w:color w:val="000000"/>
              </w:rPr>
              <w:t>船务</w:t>
            </w:r>
            <w:r>
              <w:rPr>
                <w:rFonts w:ascii="PingFang SC" w:hAnsi="PingFang SC"/>
                <w:color w:val="000000"/>
              </w:rPr>
              <w:t xml:space="preserve"> + </w:t>
            </w:r>
            <w:r>
              <w:rPr>
                <w:rFonts w:ascii="PingFang SC" w:hAnsi="PingFang SC"/>
                <w:color w:val="000000"/>
              </w:rPr>
              <w:t>管理</w:t>
            </w:r>
          </w:p>
        </w:tc>
        <w:tc>
          <w:tcPr>
            <w:tcW w:w="36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921584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客户按组织增减</w:t>
            </w:r>
          </w:p>
        </w:tc>
      </w:tr>
      <w:tr w:rsidR="005270AA" w14:paraId="3EB0133E" w14:textId="77777777">
        <w:trPr>
          <w:trHeight w:val="405"/>
        </w:trPr>
        <w:tc>
          <w:tcPr>
            <w:tcW w:w="18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AE42E9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多港口枚举</w:t>
            </w:r>
          </w:p>
        </w:tc>
        <w:tc>
          <w:tcPr>
            <w:tcW w:w="65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49CCE0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盐田（</w:t>
            </w:r>
            <w:r>
              <w:rPr>
                <w:rFonts w:ascii="PingFang SC" w:hAnsi="PingFang SC"/>
                <w:color w:val="000000"/>
              </w:rPr>
              <w:t>Yantian</w:t>
            </w:r>
            <w:r>
              <w:rPr>
                <w:rFonts w:ascii="PingFang SC" w:hAnsi="PingFang SC"/>
                <w:color w:val="000000"/>
              </w:rPr>
              <w:t>）</w:t>
            </w:r>
            <w:r>
              <w:rPr>
                <w:rFonts w:ascii="PingFang SC" w:hAnsi="PingFang SC"/>
                <w:color w:val="000000"/>
              </w:rPr>
              <w:t xml:space="preserve">/ </w:t>
            </w:r>
            <w:r>
              <w:rPr>
                <w:rFonts w:ascii="PingFang SC" w:hAnsi="PingFang SC"/>
                <w:color w:val="000000"/>
              </w:rPr>
              <w:t>上海</w:t>
            </w:r>
            <w:r>
              <w:rPr>
                <w:rFonts w:ascii="PingFang SC" w:hAnsi="PingFang SC"/>
                <w:color w:val="000000"/>
              </w:rPr>
              <w:t xml:space="preserve"> / </w:t>
            </w:r>
            <w:r>
              <w:rPr>
                <w:rFonts w:ascii="PingFang SC" w:hAnsi="PingFang SC"/>
                <w:color w:val="000000"/>
              </w:rPr>
              <w:t>宁波</w:t>
            </w:r>
            <w:r>
              <w:rPr>
                <w:rFonts w:ascii="PingFang SC" w:hAnsi="PingFang SC"/>
                <w:color w:val="000000"/>
              </w:rPr>
              <w:t xml:space="preserve"> </w:t>
            </w:r>
            <w:r>
              <w:rPr>
                <w:rFonts w:ascii="PingFang SC" w:hAnsi="PingFang SC"/>
                <w:color w:val="000000"/>
              </w:rPr>
              <w:t>等</w:t>
            </w:r>
          </w:p>
        </w:tc>
        <w:tc>
          <w:tcPr>
            <w:tcW w:w="36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4553E3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按客户合作港口</w:t>
            </w:r>
          </w:p>
        </w:tc>
      </w:tr>
    </w:tbl>
    <w:p w14:paraId="03DEFAF5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——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新增场景扩展：城邦美商案例（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作为参数配置示例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，非唯一形态）</w:t>
      </w:r>
    </w:p>
    <w:p w14:paraId="1C4E3CC8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针对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服装外贸贸易公司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（对接海外品牌如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QVC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），城邦美商在构建打样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大货订单管理系统时采用如下配置：</w:t>
      </w:r>
    </w:p>
    <w:p w14:paraId="007E8BD8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参数配置（该客户的具体值）</w:t>
      </w:r>
    </w:p>
    <w:p w14:paraId="11C78004" w14:textId="77777777" w:rsidR="005270AA" w:rsidRDefault="005270AA" w:rsidP="005270AA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业务模式：贸易公司，对接海外品牌客户（如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QVC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）、对接多家代工厂家、对接船务</w:t>
      </w:r>
    </w:p>
    <w:p w14:paraId="2D86C2D1" w14:textId="77777777" w:rsidR="005270AA" w:rsidRDefault="005270AA" w:rsidP="005270AA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打样编号：客户简称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创建日期（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XX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XX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XX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日）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序号（每天重置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001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），如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QVC-251016-001</w:t>
      </w:r>
    </w:p>
    <w:p w14:paraId="25EC9518" w14:textId="77777777" w:rsidR="005270AA" w:rsidRDefault="005270AA" w:rsidP="005270AA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打样厂家：可多选（厂家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厂家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2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厂家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同时打样）</w:t>
      </w:r>
    </w:p>
    <w:p w14:paraId="00208EA7" w14:textId="77777777" w:rsidR="005270AA" w:rsidRDefault="005270AA" w:rsidP="005270AA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字段语言：中英双语</w:t>
      </w:r>
    </w:p>
    <w:p w14:paraId="7C0D5F17" w14:textId="77777777" w:rsidR="005270AA" w:rsidRDefault="005270AA" w:rsidP="005270AA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海外客户专属节点：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会议、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FPI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、跌落测试、第三方验货、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IM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评级标签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UPC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状态</w:t>
      </w:r>
    </w:p>
    <w:p w14:paraId="2805E351" w14:textId="77777777" w:rsidR="005270AA" w:rsidRDefault="005270AA" w:rsidP="005270AA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船务时间：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FTY ETD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最晚订仓日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实际发货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ETD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实际到港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ETA / cut of date</w:t>
      </w:r>
    </w:p>
    <w:p w14:paraId="04EE5E8A" w14:textId="77777777" w:rsidR="005270AA" w:rsidRDefault="005270AA" w:rsidP="005270AA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船务港口：盐田（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Yantian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）等</w:t>
      </w:r>
    </w:p>
    <w:p w14:paraId="47AD8BE1" w14:textId="77777777" w:rsidR="005270AA" w:rsidRDefault="005270AA" w:rsidP="005270AA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角色：业务（江）、跟单、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QA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、船务、管理</w:t>
      </w:r>
    </w:p>
    <w:p w14:paraId="67DC15F8" w14:textId="77777777" w:rsidR="005270AA" w:rsidRDefault="005270AA" w:rsidP="005270AA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关联：订单表通过【打样编号】反查打样图片、客户要求、验样报告、寄样单号</w:t>
      </w:r>
    </w:p>
    <w:p w14:paraId="0143C621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该客户的智能表格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2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仪表盘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3240"/>
        <w:gridCol w:w="6690"/>
        <w:gridCol w:w="1755"/>
      </w:tblGrid>
      <w:tr w:rsidR="005270AA" w14:paraId="67BCDFF8" w14:textId="77777777">
        <w:trPr>
          <w:trHeight w:val="405"/>
        </w:trPr>
        <w:tc>
          <w:tcPr>
            <w:tcW w:w="2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149D35" w14:textId="77777777" w:rsidR="005270AA" w:rsidRDefault="005270AA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t>#</w:t>
            </w:r>
          </w:p>
        </w:tc>
        <w:tc>
          <w:tcPr>
            <w:tcW w:w="32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DFBD17" w14:textId="77777777" w:rsidR="005270AA" w:rsidRDefault="005270AA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t>表名</w:t>
            </w:r>
          </w:p>
        </w:tc>
        <w:tc>
          <w:tcPr>
            <w:tcW w:w="6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660199" w14:textId="77777777" w:rsidR="005270AA" w:rsidRDefault="005270AA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t>用途</w:t>
            </w:r>
          </w:p>
        </w:tc>
        <w:tc>
          <w:tcPr>
            <w:tcW w:w="17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580B78" w14:textId="77777777" w:rsidR="005270AA" w:rsidRDefault="005270AA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</w:rPr>
              <w:t>使用对象</w:t>
            </w:r>
          </w:p>
        </w:tc>
      </w:tr>
      <w:tr w:rsidR="005270AA" w14:paraId="3324635C" w14:textId="77777777">
        <w:trPr>
          <w:trHeight w:val="405"/>
        </w:trPr>
        <w:tc>
          <w:tcPr>
            <w:tcW w:w="2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E92414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1</w:t>
            </w:r>
          </w:p>
        </w:tc>
        <w:tc>
          <w:tcPr>
            <w:tcW w:w="32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19FE31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打样管理</w:t>
            </w:r>
            <w:r>
              <w:rPr>
                <w:rFonts w:ascii="PingFang SC" w:hAnsi="PingFang SC"/>
                <w:color w:val="000000"/>
              </w:rPr>
              <w:t>-Sample Making Management</w:t>
            </w:r>
          </w:p>
        </w:tc>
        <w:tc>
          <w:tcPr>
            <w:tcW w:w="6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3958FF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登记客户打样基础信息、打样进度、</w:t>
            </w:r>
            <w:r>
              <w:rPr>
                <w:rFonts w:ascii="PingFang SC" w:hAnsi="PingFang SC"/>
                <w:color w:val="000000"/>
              </w:rPr>
              <w:t xml:space="preserve">QA </w:t>
            </w:r>
            <w:r>
              <w:rPr>
                <w:rFonts w:ascii="PingFang SC" w:hAnsi="PingFang SC"/>
                <w:color w:val="000000"/>
              </w:rPr>
              <w:t>验样、寄样全流程；含成交率统计</w:t>
            </w:r>
          </w:p>
        </w:tc>
        <w:tc>
          <w:tcPr>
            <w:tcW w:w="17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17F524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业务、跟单、</w:t>
            </w:r>
            <w:r>
              <w:rPr>
                <w:rFonts w:ascii="PingFang SC" w:hAnsi="PingFang SC"/>
                <w:color w:val="000000"/>
              </w:rPr>
              <w:t>QA</w:t>
            </w:r>
          </w:p>
        </w:tc>
      </w:tr>
      <w:tr w:rsidR="005270AA" w14:paraId="36875450" w14:textId="77777777">
        <w:trPr>
          <w:trHeight w:val="405"/>
        </w:trPr>
        <w:tc>
          <w:tcPr>
            <w:tcW w:w="2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048EE0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2</w:t>
            </w:r>
          </w:p>
        </w:tc>
        <w:tc>
          <w:tcPr>
            <w:tcW w:w="324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E9E1AB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订单管理</w:t>
            </w:r>
            <w:r>
              <w:rPr>
                <w:rFonts w:ascii="PingFang SC" w:hAnsi="PingFang SC"/>
                <w:color w:val="000000"/>
              </w:rPr>
              <w:t>-Order Management</w:t>
            </w:r>
          </w:p>
        </w:tc>
        <w:tc>
          <w:tcPr>
            <w:tcW w:w="66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834319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记录订单基础资料、生产进度、</w:t>
            </w:r>
            <w:r>
              <w:rPr>
                <w:rFonts w:ascii="PingFang SC" w:hAnsi="PingFang SC"/>
                <w:color w:val="000000"/>
              </w:rPr>
              <w:t xml:space="preserve">PP </w:t>
            </w:r>
            <w:r>
              <w:rPr>
                <w:rFonts w:ascii="PingFang SC" w:hAnsi="PingFang SC"/>
                <w:color w:val="000000"/>
              </w:rPr>
              <w:t>会议、各环节质检、船务出运、订单完成率管控；通过打样编号关联打样表</w:t>
            </w:r>
          </w:p>
        </w:tc>
        <w:tc>
          <w:tcPr>
            <w:tcW w:w="17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B1F817" w14:textId="77777777" w:rsidR="005270AA" w:rsidRDefault="005270AA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</w:rPr>
              <w:t>业务、跟单、</w:t>
            </w:r>
            <w:r>
              <w:rPr>
                <w:rFonts w:ascii="PingFang SC" w:hAnsi="PingFang SC"/>
                <w:color w:val="000000"/>
              </w:rPr>
              <w:t>QA</w:t>
            </w:r>
            <w:r>
              <w:rPr>
                <w:rFonts w:ascii="PingFang SC" w:hAnsi="PingFang SC"/>
                <w:color w:val="000000"/>
              </w:rPr>
              <w:t>、船务</w:t>
            </w:r>
          </w:p>
        </w:tc>
      </w:tr>
    </w:tbl>
    <w:p w14:paraId="00BA3F42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打样管理表字段分组（该客户）</w:t>
      </w:r>
    </w:p>
    <w:p w14:paraId="04197151" w14:textId="77777777" w:rsidR="005270AA" w:rsidRDefault="005270AA" w:rsidP="005270AA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业务部：打样编号、客户名称、业务负责人、客户简称、客户联系方式、客户地址、产品图片、客户对接需求、重新打样</w:t>
      </w:r>
    </w:p>
    <w:p w14:paraId="5F1CD597" w14:textId="77777777" w:rsidR="005270AA" w:rsidRDefault="005270AA" w:rsidP="005270AA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跟单部：跟单负责人、跟单员备注、样品确认状态、订单类型、打样厂家、打样状态、开始日期、结束日期、打样用时</w:t>
      </w:r>
    </w:p>
    <w:p w14:paraId="703AEACA" w14:textId="77777777" w:rsidR="005270AA" w:rsidRDefault="005270AA" w:rsidP="005270AA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组：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负责人、验样报告、寄样通知、快递单号</w:t>
      </w:r>
    </w:p>
    <w:p w14:paraId="1F4E4351" w14:textId="77777777" w:rsidR="005270AA" w:rsidRDefault="005270AA" w:rsidP="005270AA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产品基础信息：工厂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PO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编号、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HM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物料编码、客户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PO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编号、客户物料编码、产品描述、关联订单</w:t>
      </w:r>
    </w:p>
    <w:p w14:paraId="18793E8A" w14:textId="77777777" w:rsidR="005270AA" w:rsidRDefault="005270AA" w:rsidP="005270AA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辅助：创建时间、自动编号、计数编号、成交数、打样数、成交率</w:t>
      </w:r>
    </w:p>
    <w:p w14:paraId="7E60EBE0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订单管理表字段分组（该客户）</w:t>
      </w:r>
    </w:p>
    <w:p w14:paraId="6745F5F8" w14:textId="77777777" w:rsidR="005270AA" w:rsidRDefault="005270AA" w:rsidP="005270AA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订单基础信息：打样编号、客户名称、订单进度、预计完成日期、实际完成日期、订单类型、客户采购日期、工厂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PO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编号、客户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PO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编号、客户物料编码、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HM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物料编码、产品图片、产品描述、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PO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数量、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PO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单价、订单金额、已发货数量、发货港口</w:t>
      </w:r>
    </w:p>
    <w:p w14:paraId="01FA2634" w14:textId="77777777" w:rsidR="005270AA" w:rsidRDefault="005270AA" w:rsidP="005270AA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业务部：业务负责人、工厂预计发货日期（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FTY ETD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样品截止日期、业务备注</w:t>
      </w:r>
    </w:p>
    <w:p w14:paraId="74985D13" w14:textId="77777777" w:rsidR="005270AA" w:rsidRDefault="005270AA" w:rsidP="005270AA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船务部：船务负责人、实际发货日期（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Actual Shipping ETD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）、实际到港日期（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Actual Shipping ETA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）、船务备注</w:t>
      </w:r>
    </w:p>
    <w:p w14:paraId="143786FC" w14:textId="77777777" w:rsidR="005270AA" w:rsidRDefault="005270AA" w:rsidP="005270AA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跟单部：跟单负责人、工厂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PO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下达日期、合同签回日期、工厂名称、室内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外、电力部分、实际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样品寄出日期、实际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样品审批日期、实际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样品签核日期、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样品备注、包装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-IM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评级标签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/UPC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状态、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FPI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截止日期、备注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: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订单状态、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会议预约、验货预约</w:t>
      </w:r>
    </w:p>
    <w:p w14:paraId="31423D4D" w14:textId="77777777" w:rsidR="005270AA" w:rsidRDefault="005270AA" w:rsidP="005270AA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组：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QA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负责人、样品检验日期、样品检验人、测试报告、跌落测试、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FPI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报告、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FPI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放行日期、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FPI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放行状态、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会议细节跟进</w:t>
      </w:r>
    </w:p>
    <w:p w14:paraId="55367EF3" w14:textId="77777777" w:rsidR="005270AA" w:rsidRDefault="005270AA" w:rsidP="005270AA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辅助：完成率、是否超期、超期率</w:t>
      </w:r>
    </w:p>
    <w:p w14:paraId="26B11129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仪表盘指标（该客户）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：打样总数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成交数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成交率、订单金额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客户排名、生产中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占比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完成率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超期率。</w:t>
      </w:r>
    </w:p>
    <w:p w14:paraId="71EC2669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自动化规则（该客户）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：到期前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完成后自动提醒；样品验样报告上传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通知业务安排寄样；客户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PO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录入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自动建订单行；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FPI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放行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通知船务。</w:t>
      </w:r>
    </w:p>
    <w:p w14:paraId="0B8A8628" w14:textId="77777777" w:rsidR="005270AA" w:rsidRDefault="005270AA" w:rsidP="005270AA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【补充与边界】</w:t>
      </w:r>
    </w:p>
    <w:p w14:paraId="5C495152" w14:textId="77777777" w:rsidR="005270AA" w:rsidRDefault="005270AA" w:rsidP="005270AA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本提示词主体已按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普适性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原则把打样编号规则、厂家多选数量、海外节点、船务时间字段、字段语言等抽象为可配置参数；城邦美商案例段为该客户的参数配置示例，不构成对其他客户的硬约束。</w:t>
      </w:r>
    </w:p>
    <w:p w14:paraId="03C197C0" w14:textId="77777777" w:rsidR="005270AA" w:rsidRDefault="005270AA" w:rsidP="005270AA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海外客户专属节点（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PP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会议、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FPI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、跌落测试、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IM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标签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UPC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状态）来自材料与海外品牌（如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QVC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）合规要求，未跨出材料发散；不同海外品牌的合规要求略有差异，由客户首次需求沟通中明确。</w:t>
      </w:r>
    </w:p>
    <w:p w14:paraId="34E755E0" w14:textId="77777777" w:rsidR="005270AA" w:rsidRDefault="005270AA" w:rsidP="005270AA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城邦美商案例中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为该客户业务负责人，亦为服务商对接人，提示词主体未涉及具体姓名。</w:t>
      </w:r>
    </w:p>
    <w:p w14:paraId="68AA9A4C" w14:textId="77777777" w:rsidR="008F780A" w:rsidRPr="005270AA" w:rsidRDefault="008F780A"/>
    <w:sectPr w:rsidR="008F780A" w:rsidRPr="005270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6D161F"/>
    <w:multiLevelType w:val="multilevel"/>
    <w:tmpl w:val="A5D095A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30F3D"/>
    <w:multiLevelType w:val="multilevel"/>
    <w:tmpl w:val="99E2059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A0442"/>
    <w:multiLevelType w:val="multilevel"/>
    <w:tmpl w:val="265E2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2A570E5A"/>
    <w:multiLevelType w:val="multilevel"/>
    <w:tmpl w:val="7EC48B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2F3C47A1"/>
    <w:multiLevelType w:val="multilevel"/>
    <w:tmpl w:val="5168893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3F36FD"/>
    <w:multiLevelType w:val="multilevel"/>
    <w:tmpl w:val="8DAEC0E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77DE9"/>
    <w:multiLevelType w:val="multilevel"/>
    <w:tmpl w:val="521C89D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244C6E"/>
    <w:multiLevelType w:val="multilevel"/>
    <w:tmpl w:val="C47430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642473E1"/>
    <w:multiLevelType w:val="multilevel"/>
    <w:tmpl w:val="C0B0C33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545F07"/>
    <w:multiLevelType w:val="multilevel"/>
    <w:tmpl w:val="9E5EF90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448832">
    <w:abstractNumId w:val="2"/>
  </w:num>
  <w:num w:numId="2" w16cid:durableId="66999289">
    <w:abstractNumId w:val="3"/>
  </w:num>
  <w:num w:numId="3" w16cid:durableId="75591565">
    <w:abstractNumId w:val="5"/>
  </w:num>
  <w:num w:numId="4" w16cid:durableId="1760368267">
    <w:abstractNumId w:val="7"/>
  </w:num>
  <w:num w:numId="5" w16cid:durableId="1717392567">
    <w:abstractNumId w:val="0"/>
  </w:num>
  <w:num w:numId="6" w16cid:durableId="237983598">
    <w:abstractNumId w:val="4"/>
  </w:num>
  <w:num w:numId="7" w16cid:durableId="1526016904">
    <w:abstractNumId w:val="8"/>
  </w:num>
  <w:num w:numId="8" w16cid:durableId="258024216">
    <w:abstractNumId w:val="1"/>
  </w:num>
  <w:num w:numId="9" w16cid:durableId="59403062">
    <w:abstractNumId w:val="9"/>
  </w:num>
  <w:num w:numId="10" w16cid:durableId="1063482558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AA"/>
    <w:rsid w:val="0026364A"/>
    <w:rsid w:val="005270AA"/>
    <w:rsid w:val="008564C6"/>
    <w:rsid w:val="008F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35E8A0"/>
  <w15:chartTrackingRefBased/>
  <w15:docId w15:val="{E2DAB6F6-BDB3-1B4F-A1B0-E54587C8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0AA"/>
    <w:pPr>
      <w:widowControl w:val="0"/>
      <w:spacing w:after="0" w:line="240" w:lineRule="auto"/>
    </w:pPr>
    <w:rPr>
      <w:rFonts w:ascii="宋体" w:eastAsia="宋体" w:hAnsi="宋体" w:cs="宋体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0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2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0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0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0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0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0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0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0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70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27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7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70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70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70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70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70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70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70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0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70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70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0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70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70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70A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semiHidden/>
    <w:rsid w:val="005270AA"/>
    <w:pPr>
      <w:widowControl/>
      <w:spacing w:before="100" w:beforeAutospacing="1" w:after="100" w:afterAutospacing="1"/>
    </w:pPr>
    <w:rPr>
      <w:rFonts w:ascii="DengXian" w:eastAsia="DengXian" w:hAnsi="DengXi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916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T183305</dc:creator>
  <cp:keywords/>
  <dc:description/>
  <cp:lastModifiedBy>T183305</cp:lastModifiedBy>
  <cp:revision>1</cp:revision>
  <dcterms:created xsi:type="dcterms:W3CDTF">2026-06-17T08:04:00Z</dcterms:created>
  <dcterms:modified xsi:type="dcterms:W3CDTF">2026-06-17T08:04:00Z</dcterms:modified>
</cp:coreProperties>
</file>