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84918D" w14:textId="77777777" w:rsidR="00B77CDD" w:rsidRDefault="00B77CDD" w:rsidP="00B77CDD">
      <w:pPr>
        <w:pStyle w:val="2"/>
        <w:spacing w:before="0" w:after="0"/>
        <w:rPr>
          <w:rFonts w:ascii="宋体" w:eastAsia="宋体" w:hAnsi="宋体" w:cs="宋体"/>
          <w:szCs w:val="36"/>
        </w:rPr>
      </w:pPr>
      <w:r>
        <w:rPr>
          <w:color w:val="1A1A1A"/>
          <w:sz w:val="32"/>
          <w:szCs w:val="32"/>
        </w:rPr>
        <w:t>服装生产（样板/版房工序进度跟踪）</w:t>
      </w:r>
    </w:p>
    <w:p w14:paraId="32D07314" w14:textId="77777777" w:rsidR="00B77CDD" w:rsidRDefault="00B77CDD" w:rsidP="00B77CDD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服装生产（样板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版房）工序进度跟踪的核心是将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业务开单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跟单分派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纸样制版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裁片外发加工（可选分支）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洗水（可选分支，含离厂洗水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返洗水）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整条样板制作工序数字化整合，在一张超宽工序表内承载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个工序段的协作与时间链路，实现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逐工序流转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时间自动核算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状态智能判定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倒计时如期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逾期识别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任务排序优先级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年度季度月度归档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一体化生产工序管理模式。</w:t>
      </w:r>
    </w:p>
    <w:p w14:paraId="01DB9EF1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核心业务特点：生产工厂视角（对内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道工序流转，不涉及对外贸易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船务）；多岗位串联（业务员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验收员）；样板类型可分（如试水版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正式版等）；工序可分支（是否需要洗水、是否需要裁片外发）；工序逐级解锁（前序未完成不可启动后序）；每个工序段都有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工作状态、倒计时、开始期、实际完成期、耗时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五字段；任务可作废（突发异常登记原因）；年度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季度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月度自动归档；岗位视图按人员分组减干扰。重点关注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8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工序齐备字段化、工序逐级锁定、时间自动核算与倒计时、分支工序按需启停、岗位视图分组、任务作废通道、周期归档统计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616D2A83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常见痛点与需求：</w:t>
      </w:r>
    </w:p>
    <w:p w14:paraId="3404CED1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样品洗水、裁片外发工序无独立流程节点，流程漏缺不便管控。</w:t>
      </w:r>
    </w:p>
    <w:p w14:paraId="377EEFA2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任务时间手动填报易出错，工序起止时间衔接混乱。</w:t>
      </w:r>
    </w:p>
    <w:p w14:paraId="1BBBED2D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任务状态无统一判定，未操作任务状态模糊。</w:t>
      </w:r>
    </w:p>
    <w:p w14:paraId="13868A3A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任务杂乱无排序，员工无法优先处理紧急工作。</w:t>
      </w:r>
    </w:p>
    <w:p w14:paraId="2B71935C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流程可跨阶段操作，易出现工序越级完成、流程错乱。</w:t>
      </w:r>
    </w:p>
    <w:p w14:paraId="3F2F046B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任务逾期无预警提醒，易延误交期。</w:t>
      </w:r>
    </w:p>
    <w:p w14:paraId="09C9481A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负责人分配重复手动选择，效率偏低，部分岗位人员不固定不便默认指派。</w:t>
      </w:r>
    </w:p>
    <w:p w14:paraId="09DFCF03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权限划分不清，人员易查看无关任务，填报权责混乱。</w:t>
      </w:r>
    </w:p>
    <w:p w14:paraId="6A155717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任务数据无周期归档统计，历史进度难以复盘。</w:t>
      </w:r>
    </w:p>
    <w:p w14:paraId="4FBB059D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无任务作废入口，突发异常无法规范登记溯源。</w:t>
      </w:r>
    </w:p>
    <w:p w14:paraId="54D34654" w14:textId="77777777" w:rsidR="00B77CDD" w:rsidRDefault="00B77CDD" w:rsidP="00B77CD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产品资料缺少图片存档，信息展示不完善。</w:t>
      </w:r>
    </w:p>
    <w:p w14:paraId="483DECBE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推荐的数字化解决方案与套路：</w:t>
      </w:r>
    </w:p>
    <w:p w14:paraId="0AB001E7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样板进度表（单一超宽表）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产品信息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+ 03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+ 04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+ 06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辅助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分组组织字段，所有工序数据在同一行随样板编号沉淀。</w:t>
      </w:r>
    </w:p>
    <w:p w14:paraId="1D45BC55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每个工序段配置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5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字段标准结构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：负责人（如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业务员）、工作状态（如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业务工作）、倒计时（如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业务倒计时）、开始期、实际完成期、耗时。</w:t>
      </w:r>
    </w:p>
    <w:p w14:paraId="1756D250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自动化规则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实现工序串联：上一工序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实际完成期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填写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自动触发下一工序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开始期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赋值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自动通知下一岗位负责人；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6~7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条岗位级自动化覆盖全链路。</w:t>
      </w:r>
    </w:p>
    <w:p w14:paraId="78CEFAD6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工序逐级锁定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：前序工序未完成时，后序工序字段不可编辑（按权限或状态规则强制）；杜绝跨阶段操作。</w:t>
      </w:r>
    </w:p>
    <w:p w14:paraId="3779D14A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倒计时与状态判定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：按各工序约定周期（如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天）自动算倒计时；状态默认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未完成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，完成后改为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；按是否超期自动标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如期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⚠️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575ECCC9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分支工序按需启停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：在跟单流程段配置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是否需要洗水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裁片是否需要外发工厂处理工艺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两个开关字段；勾选后对应工序段（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裁片外发）激活，否则跳过。</w:t>
      </w:r>
    </w:p>
    <w:p w14:paraId="6AE3311B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任务作废通道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：跟单流程段提供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是否因突发情况作废任务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作废原因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字段，异常任务可规范登记。</w:t>
      </w:r>
    </w:p>
    <w:p w14:paraId="28DFBCD7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任务排序与优先级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：按倒计时紧迫度自动排序，移动端优先展示紧急任务；按工序段（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01~08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）分别维护排序字段（判断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业务排序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...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判断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验收排序）。</w:t>
      </w:r>
    </w:p>
    <w:p w14:paraId="2A5C4A77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周期归档统计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：辅助段维护年份、季度（如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2026Q1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）、月份（如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2026Q1-03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）字段，按月度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季度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年度自动归档已完成任务。</w:t>
      </w:r>
    </w:p>
    <w:p w14:paraId="31A18036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岗位视图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人员分组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：在同一张表内为每个岗位建独立视图（仅看本岗位负责的任务），视图内再按人员分组（每个员工进自己的人员组），减少干扰；进度总表保留所有人可查全局任务。</w:t>
      </w:r>
    </w:p>
    <w:p w14:paraId="1BC06E50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呈现：各部门待完成任务数、任务总数、任务量排名、任务耗时最长，普通版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1~2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页。</w:t>
      </w:r>
    </w:p>
    <w:p w14:paraId="4054AC9C" w14:textId="77777777" w:rsidR="00B77CDD" w:rsidRDefault="00B77CDD" w:rsidP="00B77CDD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权限分配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：本岗位可编辑本岗位内容、仅查看其他岗位内容，权责清晰隔离。</w:t>
      </w:r>
    </w:p>
    <w:p w14:paraId="0B6EA355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服务专业化提示：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为服装样板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版房生产工序客户提供服务时，应：</w:t>
      </w:r>
    </w:p>
    <w:p w14:paraId="2E7CB25F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识别客户是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生产工厂视角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内部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工序流转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工序逐级锁定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倒计时管控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的内部生产业务，优先关注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8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工序齐备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时间自动核算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分支工序按需启停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工序逐级锁定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岗位视图分组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周期归档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六大要点。</w:t>
      </w:r>
    </w:p>
    <w:p w14:paraId="00D3ACB9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建议把交付物定位为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张样板进度超宽表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；不要拆成多张子表，因为子表会破坏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同一样板一行数据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的工序流转设计，且服务商已明确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分表会让人员操作复杂、数据无法同步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5395F040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在工序段标准结构上提示客户：每段固定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字段（负责人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倒计时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开始期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实际完成期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耗时），新增工序段按此模板复制；耗时按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实际完成期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-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开始期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自动算。</w:t>
      </w:r>
    </w:p>
    <w:p w14:paraId="3A2EA630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在分支工序上提示客户：用开关字段（如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是否需要洗水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是否需要外发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）控制下游工序段是否激活，避免硬塞死所有工序；洗水段还可细分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离厂洗水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"+"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返洗水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两段时间链路。</w:t>
      </w:r>
    </w:p>
    <w:p w14:paraId="2AAA43B3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在工序逐级锁定上提示客户：通过工序状态联动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权限规则强制前序完成才能启动后序；杜绝越级操作。</w:t>
      </w:r>
    </w:p>
    <w:p w14:paraId="60F3EFB5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在倒计时上提示客户：默认按工序约定周期算（如业务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天、跟单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天、纸样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天等，按客户实际工艺）；到期前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已超期分级提醒；移动端按紧迫度排序置顶。</w:t>
      </w:r>
    </w:p>
    <w:p w14:paraId="093FF01D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在岗位视图上提示客户：在同一张表内为每岗位建独立视图（只看本岗位负责的任务）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视图内按人员分组（每人看自己组）；进度总表保留所有人可见的全局视图；分表会让人员操作复杂、数据无法同步，必须坚持单表多视图。</w:t>
      </w:r>
    </w:p>
    <w:p w14:paraId="74EB3796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在权限上提示客户：本岗位字段段可编辑、其他岗位字段段仅查看；岗位视图按人员分组减干扰。</w:t>
      </w:r>
    </w:p>
    <w:p w14:paraId="7EC07863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在任务作废上提示客户：跟单段保留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是否作废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作废原因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字段，异常任务规范登记便于溯源。</w:t>
      </w:r>
    </w:p>
    <w:p w14:paraId="38D77AC2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在归档上提示客户：辅助段配置年份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季度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月份字段自动从创建时间提取，按周期归档；仪表盘按部门待完成、任务总数、任务量排名、耗时最长展现。</w:t>
      </w:r>
    </w:p>
    <w:p w14:paraId="3D8D23A4" w14:textId="77777777" w:rsidR="00B77CDD" w:rsidRDefault="00B77CDD" w:rsidP="00B77CDD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输出方案时按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客户痛点（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11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待解决问题（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预期达成效果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智能表交付物（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张超宽表）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工序段标准结构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分支工序与作废通道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岗位视图与权限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自动化与仪表盘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七段式呈现。</w:t>
      </w:r>
    </w:p>
    <w:p w14:paraId="6A9D2923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新增行业场景与进阶应用：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针对服装样板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版房生产工序建设，重点关注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8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工序齐备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工序逐级锁定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时间自动核算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分支工序按需启停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岗位视图分组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任务作废通道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周期归档统计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七大核心模块。</w:t>
      </w:r>
    </w:p>
    <w:p w14:paraId="2A400666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典型痛点与扩展解决方案：</w:t>
      </w:r>
    </w:p>
    <w:p w14:paraId="754232FF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洗水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裁片外发工序无节点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。样板进度表新增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裁片外发加工流程段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洗水流程段（含离厂洗水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返洗水两段时间）；通过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是否需要洗水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是否需要外发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开关字段按需激活。</w:t>
      </w:r>
    </w:p>
    <w:p w14:paraId="07AB4678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时间手动填报易错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。每工序段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字段标准结构（负责人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倒计时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开始期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实际完成期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耗时）；上一工序实际完成期触发下一工序开始期自动赋值；耗时按公式自动算。</w:t>
      </w:r>
    </w:p>
    <w:p w14:paraId="50BB1760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任务状态模糊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。状态默认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未完成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，完成后改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；超期自动标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如期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⚠️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347C970A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任务无排序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。按倒计时紧迫度自动排序；按工序段（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01~08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）分别维护排序字段；移动端优先展示紧急任务。</w:t>
      </w:r>
    </w:p>
    <w:p w14:paraId="2ABB3A51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工序越级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。工序逐级锁定，前序未完成则后序字段不可编辑。</w:t>
      </w:r>
    </w:p>
    <w:p w14:paraId="6BB90D8A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逾期无提醒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。倒计时差异化提醒：到期前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已超期高频提醒。</w:t>
      </w:r>
    </w:p>
    <w:p w14:paraId="3549585A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负责人重复手动选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。岗位人员固定的默认自动指派，人员不固定的保留自由选人模式。</w:t>
      </w:r>
    </w:p>
    <w:p w14:paraId="59CF39DA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权限混乱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。本岗位可编辑、其他岗位仅查看；岗位视图按人员分组。</w:t>
      </w:r>
    </w:p>
    <w:p w14:paraId="7DEB5322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历史进度难复盘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。年份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季度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月份字段自动从创建时间提取，按周期归档。</w:t>
      </w:r>
    </w:p>
    <w:p w14:paraId="47E1319E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异常无登记入口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。任务作废通道，登记作废原因便于溯源。</w:t>
      </w:r>
    </w:p>
    <w:p w14:paraId="25395464" w14:textId="77777777" w:rsidR="00B77CDD" w:rsidRDefault="00B77CDD" w:rsidP="00B77CDD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产品资料缺图片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。产品信息段补图片字段（如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图片（上限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9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），厘清业务员、跟单员填报分工。</w:t>
      </w:r>
    </w:p>
    <w:p w14:paraId="23673993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实施建议与价值预期：</w:t>
      </w:r>
    </w:p>
    <w:p w14:paraId="4A188D8D" w14:textId="77777777" w:rsidR="00B77CDD" w:rsidRDefault="00B77CDD" w:rsidP="00B77CDD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张超宽表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：所有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工序在同一张表内同行流转，避免分表带来数据不同步问题。</w:t>
      </w:r>
    </w:p>
    <w:p w14:paraId="2AFB2933" w14:textId="77777777" w:rsidR="00B77CDD" w:rsidRDefault="00B77CDD" w:rsidP="00B77CDD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工序段标准结构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：每段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字段（负责人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倒计时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开始期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实际完成期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耗时），新增工序按此复制。</w:t>
      </w:r>
    </w:p>
    <w:p w14:paraId="00684E3E" w14:textId="77777777" w:rsidR="00B77CDD" w:rsidRDefault="00B77CDD" w:rsidP="00B77CDD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分支工序按需启停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外发分支通过开关字段控制激活。</w:t>
      </w:r>
    </w:p>
    <w:p w14:paraId="3C8E434A" w14:textId="77777777" w:rsidR="00B77CDD" w:rsidRDefault="00B77CDD" w:rsidP="00B77CDD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逐级锁定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时间自动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：前序完成才能启动后序；耗时与倒计时全自动。</w:t>
      </w:r>
    </w:p>
    <w:p w14:paraId="38B85284" w14:textId="77777777" w:rsidR="00B77CDD" w:rsidRDefault="00B77CDD" w:rsidP="00B77CDD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岗位视图分组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：单表多视图，每岗位只看自己的，视图内按人员分组。</w:t>
      </w:r>
    </w:p>
    <w:p w14:paraId="124251A5" w14:textId="77777777" w:rsidR="00B77CDD" w:rsidRDefault="00B77CDD" w:rsidP="00B77CDD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任务作废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周期归档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：异常可登记溯源；按年度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季度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月度自动归档。</w:t>
      </w:r>
    </w:p>
    <w:p w14:paraId="1542E98E" w14:textId="77777777" w:rsidR="00B77CDD" w:rsidRDefault="00B77CDD" w:rsidP="00B77CDD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：部门待完成、任务总数、任务量排名、耗时最长，普通版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1~2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页。</w:t>
      </w:r>
    </w:p>
    <w:p w14:paraId="4306B26B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助力方向拓展：</w:t>
      </w:r>
    </w:p>
    <w:p w14:paraId="72F797CC" w14:textId="77777777" w:rsidR="00B77CDD" w:rsidRDefault="00B77CDD" w:rsidP="00B77CDD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为生产协同场景配置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对话助理，可通过自然语言查询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某岗位待完成任务清单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今天到期任务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某季度某工序平均耗时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超期任务清单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某员工本月任务量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等。</w:t>
      </w:r>
    </w:p>
    <w:p w14:paraId="1F8760A7" w14:textId="77777777" w:rsidR="00B77CDD" w:rsidRDefault="00B77CDD" w:rsidP="00B77CDD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在上一工序完成时自动通知下一岗位负责人（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6~7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条岗位级自动化）。</w:t>
      </w:r>
    </w:p>
    <w:p w14:paraId="27939D98" w14:textId="77777777" w:rsidR="00B77CDD" w:rsidRDefault="00B77CDD" w:rsidP="00B77CDD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在倒计时到期前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天自动提醒；已超期升级高频提醒。</w:t>
      </w:r>
    </w:p>
    <w:p w14:paraId="6511892A" w14:textId="77777777" w:rsidR="00B77CDD" w:rsidRDefault="00B77CDD" w:rsidP="00B77CDD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任务作废时自动归集到异常视图供复盘。</w:t>
      </w:r>
    </w:p>
    <w:p w14:paraId="6CC7EBE5" w14:textId="77777777" w:rsidR="00B77CDD" w:rsidRDefault="00B77CDD" w:rsidP="00B77CDD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仪表盘按部门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员工多维度自动统计。</w:t>
      </w:r>
    </w:p>
    <w:p w14:paraId="4CB18FA6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总体而言，服装样板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版房生产工序正由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线下纸面流转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Excel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时间记录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群聊催办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迈向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单表超宽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工序齐备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工序逐级锁定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时间自动核算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分支工序按需启停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岗位视图分组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任务作废通道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周期归档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仪表盘可视化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的一体化生产工序管理型。通过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张样板进度表的全面数据打通，企业可实现低工序漏缺、高时间核算准确率、岗位权责清晰、移动端紧急任务优先、历史进度可复盘的数字化升级路径。</w:t>
      </w:r>
    </w:p>
    <w:p w14:paraId="52E0BCE1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可配置参数清单（供新客户复用时逐项确认）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85"/>
        <w:gridCol w:w="3540"/>
      </w:tblGrid>
      <w:tr w:rsidR="00B77CDD" w14:paraId="4E7C3865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BADAF5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lastRenderedPageBreak/>
              <w:t>参数项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6EACF7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默认</w:t>
            </w:r>
            <w:r>
              <w:rPr>
                <w:rFonts w:ascii="PingFang SC" w:hAnsi="PingFang SC"/>
                <w:b/>
                <w:bCs/>
                <w:color w:val="00000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000000"/>
              </w:rPr>
              <w:t>开平联旺配置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EE4FE8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调整范围</w:t>
            </w:r>
            <w:r>
              <w:rPr>
                <w:rFonts w:ascii="PingFang SC" w:hAnsi="PingFang SC"/>
                <w:b/>
                <w:bCs/>
                <w:color w:val="00000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000000"/>
              </w:rPr>
              <w:t>说明</w:t>
            </w:r>
          </w:p>
        </w:tc>
      </w:tr>
      <w:tr w:rsidR="00B77CDD" w14:paraId="4880623D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8C4E9D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工序段数量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B0A14C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 xml:space="preserve">8 </w:t>
            </w:r>
            <w:r>
              <w:rPr>
                <w:rFonts w:ascii="PingFang SC" w:hAnsi="PingFang SC"/>
                <w:color w:val="000000"/>
              </w:rPr>
              <w:t>段（业务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跟单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纸样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裁版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裁片外发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车版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洗水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验收）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28A64C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按客户工艺增减（如配饰类可加印花、绣花等工序）</w:t>
            </w:r>
          </w:p>
        </w:tc>
      </w:tr>
      <w:tr w:rsidR="00B77CDD" w14:paraId="3BB2C604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459395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每工序段字段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3B714E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 xml:space="preserve">5 </w:t>
            </w:r>
            <w:r>
              <w:rPr>
                <w:rFonts w:ascii="PingFang SC" w:hAnsi="PingFang SC"/>
                <w:color w:val="000000"/>
              </w:rPr>
              <w:t>字段（负责人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工作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倒计时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开始期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实际完成期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耗时）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767D53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固定模板</w:t>
            </w:r>
          </w:p>
        </w:tc>
      </w:tr>
      <w:tr w:rsidR="00B77CDD" w14:paraId="36CDE8FF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634F29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分支工序开关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E0AB38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是否需要洗水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是否需要外发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153638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按客户分支需求增减</w:t>
            </w:r>
          </w:p>
        </w:tc>
      </w:tr>
      <w:tr w:rsidR="00B77CDD" w14:paraId="1D67C531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705E19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洗水细分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D6A84B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离厂洗水</w:t>
            </w:r>
            <w:r>
              <w:rPr>
                <w:rFonts w:ascii="PingFang SC" w:hAnsi="PingFang SC"/>
                <w:color w:val="000000"/>
              </w:rPr>
              <w:t xml:space="preserve"> + </w:t>
            </w:r>
            <w:r>
              <w:rPr>
                <w:rFonts w:ascii="PingFang SC" w:hAnsi="PingFang SC"/>
                <w:color w:val="000000"/>
              </w:rPr>
              <w:t>返洗水（两段时间）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031C77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按客户工艺可合并或细分</w:t>
            </w:r>
          </w:p>
        </w:tc>
      </w:tr>
      <w:tr w:rsidR="00B77CDD" w14:paraId="770CBEA5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04B8FA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工序约定周期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390FEF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业务</w:t>
            </w:r>
            <w:r>
              <w:rPr>
                <w:rFonts w:ascii="PingFang SC" w:hAnsi="PingFang SC"/>
                <w:color w:val="000000"/>
              </w:rPr>
              <w:t xml:space="preserve"> 2 </w:t>
            </w:r>
            <w:r>
              <w:rPr>
                <w:rFonts w:ascii="PingFang SC" w:hAnsi="PingFang SC"/>
                <w:color w:val="000000"/>
              </w:rPr>
              <w:t>天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跟单</w:t>
            </w:r>
            <w:r>
              <w:rPr>
                <w:rFonts w:ascii="PingFang SC" w:hAnsi="PingFang SC"/>
                <w:color w:val="000000"/>
              </w:rPr>
              <w:t xml:space="preserve"> 3 </w:t>
            </w:r>
            <w:r>
              <w:rPr>
                <w:rFonts w:ascii="PingFang SC" w:hAnsi="PingFang SC"/>
                <w:color w:val="000000"/>
              </w:rPr>
              <w:t>天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纸样</w:t>
            </w:r>
            <w:r>
              <w:rPr>
                <w:rFonts w:ascii="PingFang SC" w:hAnsi="PingFang SC"/>
                <w:color w:val="000000"/>
              </w:rPr>
              <w:t xml:space="preserve"> 4 </w:t>
            </w:r>
            <w:r>
              <w:rPr>
                <w:rFonts w:ascii="PingFang SC" w:hAnsi="PingFang SC"/>
                <w:color w:val="000000"/>
              </w:rPr>
              <w:t>天</w:t>
            </w:r>
            <w:r>
              <w:rPr>
                <w:rFonts w:ascii="PingFang SC" w:hAnsi="PingFang SC"/>
                <w:color w:val="000000"/>
              </w:rPr>
              <w:t xml:space="preserve"> </w:t>
            </w:r>
            <w:r>
              <w:rPr>
                <w:rFonts w:ascii="PingFang SC" w:hAnsi="PingFang SC"/>
                <w:color w:val="000000"/>
              </w:rPr>
              <w:t>等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2517BF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按客户工艺标准</w:t>
            </w:r>
          </w:p>
        </w:tc>
      </w:tr>
      <w:tr w:rsidR="00B77CDD" w14:paraId="1A7E9DC8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FAABFD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工序逐级锁定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A4DFE7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启用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2E7657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是否启用可配</w:t>
            </w:r>
          </w:p>
        </w:tc>
      </w:tr>
      <w:tr w:rsidR="00B77CDD" w14:paraId="05D4A721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77C1A6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倒计时提醒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4CB56D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到期前</w:t>
            </w:r>
            <w:r>
              <w:rPr>
                <w:rFonts w:ascii="PingFang SC" w:hAnsi="PingFang SC"/>
                <w:color w:val="000000"/>
              </w:rPr>
              <w:t xml:space="preserve"> + </w:t>
            </w:r>
            <w:r>
              <w:rPr>
                <w:rFonts w:ascii="PingFang SC" w:hAnsi="PingFang SC"/>
                <w:color w:val="000000"/>
              </w:rPr>
              <w:t>已超期分级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D8F250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阈值与频次可配</w:t>
            </w:r>
          </w:p>
        </w:tc>
      </w:tr>
      <w:tr w:rsidR="00B77CDD" w14:paraId="4CE1555A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1C5C14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任务作废通道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0542DB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启用（在跟单段）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E2B25D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是否启用可配</w:t>
            </w:r>
          </w:p>
        </w:tc>
      </w:tr>
      <w:tr w:rsidR="00B77CDD" w14:paraId="6818131F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94470B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默认指派</w:t>
            </w:r>
            <w:r>
              <w:rPr>
                <w:rFonts w:ascii="PingFang SC" w:hAnsi="PingFang SC"/>
                <w:color w:val="000000"/>
              </w:rPr>
              <w:t xml:space="preserve"> vs </w:t>
            </w:r>
            <w:r>
              <w:rPr>
                <w:rFonts w:ascii="PingFang SC" w:hAnsi="PingFang SC"/>
                <w:color w:val="000000"/>
              </w:rPr>
              <w:t>自由选人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7659AD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岗位固定的默认指派、不固定的自由选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5AEBE3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按岗位人员稳定性配置</w:t>
            </w:r>
          </w:p>
        </w:tc>
      </w:tr>
      <w:tr w:rsidR="00B77CDD" w14:paraId="5E5626C0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A26AD1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岗位视图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E8DCF8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单表多视图</w:t>
            </w:r>
            <w:r>
              <w:rPr>
                <w:rFonts w:ascii="PingFang SC" w:hAnsi="PingFang SC"/>
                <w:color w:val="000000"/>
              </w:rPr>
              <w:t xml:space="preserve"> + </w:t>
            </w:r>
            <w:r>
              <w:rPr>
                <w:rFonts w:ascii="PingFang SC" w:hAnsi="PingFang SC"/>
                <w:color w:val="000000"/>
              </w:rPr>
              <w:t>视图内人员分组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71F879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不可拆成多表（服务商已明确）</w:t>
            </w:r>
          </w:p>
        </w:tc>
      </w:tr>
      <w:tr w:rsidR="00B77CDD" w14:paraId="5306649A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198A10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进度总表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D25A62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保留所有人可见全局视图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E241E3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是否启用可配</w:t>
            </w:r>
          </w:p>
        </w:tc>
      </w:tr>
      <w:tr w:rsidR="00B77CDD" w14:paraId="0C9C7293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4E3832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仪表盘指标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CE9E3F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部门待完成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任务总数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任务量排名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耗时最长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99A6AF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普通版</w:t>
            </w:r>
            <w:r>
              <w:rPr>
                <w:rFonts w:ascii="PingFang SC" w:hAnsi="PingFang SC"/>
                <w:color w:val="000000"/>
              </w:rPr>
              <w:t xml:space="preserve"> 1~2 </w:t>
            </w:r>
            <w:r>
              <w:rPr>
                <w:rFonts w:ascii="PingFang SC" w:hAnsi="PingFang SC"/>
                <w:color w:val="000000"/>
              </w:rPr>
              <w:t>页，可扩展</w:t>
            </w:r>
          </w:p>
        </w:tc>
      </w:tr>
      <w:tr w:rsidR="00B77CDD" w14:paraId="175223BD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E43390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周期归档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9B0411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年份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季度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月份字段自动提取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F7B11A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归档维度可增减</w:t>
            </w:r>
          </w:p>
        </w:tc>
      </w:tr>
      <w:tr w:rsidR="00B77CDD" w14:paraId="4D8907CA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31D5B6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样板类型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E08EF8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试水版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正式版</w:t>
            </w:r>
            <w:r>
              <w:rPr>
                <w:rFonts w:ascii="PingFang SC" w:hAnsi="PingFang SC"/>
                <w:color w:val="000000"/>
              </w:rPr>
              <w:t xml:space="preserve"> </w:t>
            </w:r>
            <w:r>
              <w:rPr>
                <w:rFonts w:ascii="PingFang SC" w:hAnsi="PingFang SC"/>
                <w:color w:val="000000"/>
              </w:rPr>
              <w:t>等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D9907D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按客户业务定义</w:t>
            </w:r>
          </w:p>
        </w:tc>
      </w:tr>
      <w:tr w:rsidR="00B77CDD" w14:paraId="38F80D0E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FCBE4E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lastRenderedPageBreak/>
              <w:t>产品信息字段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1D7BB9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牌子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款号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图片（上限</w:t>
            </w:r>
            <w:r>
              <w:rPr>
                <w:rFonts w:ascii="PingFang SC" w:hAnsi="PingFang SC"/>
                <w:color w:val="000000"/>
              </w:rPr>
              <w:t xml:space="preserve"> 9 </w:t>
            </w:r>
            <w:r>
              <w:rPr>
                <w:rFonts w:ascii="PingFang SC" w:hAnsi="PingFang SC"/>
                <w:color w:val="000000"/>
              </w:rPr>
              <w:t>张）</w:t>
            </w:r>
            <w:r>
              <w:rPr>
                <w:rFonts w:ascii="PingFang SC" w:hAnsi="PingFang SC"/>
                <w:color w:val="000000"/>
              </w:rPr>
              <w:t xml:space="preserve">/ </w:t>
            </w:r>
            <w:r>
              <w:rPr>
                <w:rFonts w:ascii="PingFang SC" w:hAnsi="PingFang SC"/>
                <w:color w:val="000000"/>
              </w:rPr>
              <w:t>品名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产品种类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布料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颜色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里布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袋布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样板类型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尺码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数量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备注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202354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按客户产品类目增减</w:t>
            </w:r>
          </w:p>
        </w:tc>
      </w:tr>
      <w:tr w:rsidR="00B77CDD" w14:paraId="051AC27A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19AD20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排序维度</w:t>
            </w:r>
          </w:p>
        </w:tc>
        <w:tc>
          <w:tcPr>
            <w:tcW w:w="6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1372B3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按倒计时紧迫度</w:t>
            </w:r>
            <w:r>
              <w:rPr>
                <w:rFonts w:ascii="PingFang SC" w:hAnsi="PingFang SC"/>
                <w:color w:val="000000"/>
              </w:rPr>
              <w:t xml:space="preserve"> + </w:t>
            </w:r>
            <w:r>
              <w:rPr>
                <w:rFonts w:ascii="PingFang SC" w:hAnsi="PingFang SC"/>
                <w:color w:val="000000"/>
              </w:rPr>
              <w:t>按工序段（</w:t>
            </w:r>
            <w:r>
              <w:rPr>
                <w:rFonts w:ascii="PingFang SC" w:hAnsi="PingFang SC"/>
                <w:color w:val="000000"/>
              </w:rPr>
              <w:t xml:space="preserve">01~08 </w:t>
            </w:r>
            <w:r>
              <w:rPr>
                <w:rFonts w:ascii="PingFang SC" w:hAnsi="PingFang SC"/>
                <w:color w:val="000000"/>
              </w:rPr>
              <w:t>分别维护）</w:t>
            </w:r>
          </w:p>
        </w:tc>
        <w:tc>
          <w:tcPr>
            <w:tcW w:w="3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242136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客户可增减维度</w:t>
            </w:r>
          </w:p>
        </w:tc>
      </w:tr>
    </w:tbl>
    <w:p w14:paraId="6EA37C17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——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新增场景扩展：开平联旺案例（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作为参数配置示例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，非唯一形态）</w:t>
      </w:r>
    </w:p>
    <w:p w14:paraId="10DC684B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服装样板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版房生产工厂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，开平联旺在构建样板进度跟踪系统时采用如下配置：</w:t>
      </w:r>
    </w:p>
    <w:p w14:paraId="7299C203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参数配置（该客户的具体值）</w:t>
      </w:r>
    </w:p>
    <w:p w14:paraId="0FB4D2D9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业务模式：生产工厂，内部样板制作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工序串联</w:t>
      </w:r>
    </w:p>
    <w:p w14:paraId="27097592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工序段：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03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04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06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洗水（含离厂洗水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返洗水）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 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</w:t>
      </w:r>
    </w:p>
    <w:p w14:paraId="30F0385C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角色：业务员、跟单员、纸样员、裁版员、裁片外发加工员、车版员、洗水员、验收员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管理人员</w:t>
      </w:r>
    </w:p>
    <w:p w14:paraId="0AAEDE7E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分支工序：是否需要洗水（开关）、裁片是否需要外发工厂处理工艺（开关，含加工工艺种类）</w:t>
      </w:r>
    </w:p>
    <w:p w14:paraId="719A3CAC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任务作废：跟单段含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是否因突发情况作废任务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作废原因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</w:p>
    <w:p w14:paraId="45167577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样板类型：试水版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等（按客户实际）</w:t>
      </w:r>
    </w:p>
    <w:p w14:paraId="09A52E20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产品信息字段：牌子、款号、图片（上限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9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张）、品名、产品种类（如牛仔）、布料名称、颜色、里布、袋布、样板类型、尺码、数量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码、备注</w:t>
      </w:r>
    </w:p>
    <w:p w14:paraId="20E73793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编号规则：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YYMMDD-XXX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260305-001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</w:p>
    <w:p w14:paraId="614BD3D9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周期归档：年份（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2026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季度（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2026Q1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月份（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2026Q1-03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</w:p>
    <w:p w14:paraId="350B16AE" w14:textId="77777777" w:rsidR="00B77CDD" w:rsidRDefault="00B77CDD" w:rsidP="00B77CDD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岗位视图：单表多视图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视图内人员分组（已与服务商确认：分表会让数据无法同步）</w:t>
      </w:r>
    </w:p>
    <w:p w14:paraId="0571EBCE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该客户的智能表格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750"/>
        <w:gridCol w:w="6765"/>
        <w:gridCol w:w="4185"/>
      </w:tblGrid>
      <w:tr w:rsidR="00B77CDD" w14:paraId="628B22FE" w14:textId="77777777">
        <w:trPr>
          <w:trHeight w:val="405"/>
        </w:trPr>
        <w:tc>
          <w:tcPr>
            <w:tcW w:w="2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6FE219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#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41D5FD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表名</w:t>
            </w:r>
          </w:p>
        </w:tc>
        <w:tc>
          <w:tcPr>
            <w:tcW w:w="67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BB1CF4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用途</w:t>
            </w:r>
          </w:p>
        </w:tc>
        <w:tc>
          <w:tcPr>
            <w:tcW w:w="41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52B8DF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使用对象</w:t>
            </w:r>
          </w:p>
        </w:tc>
      </w:tr>
      <w:tr w:rsidR="00B77CDD" w14:paraId="6843313A" w14:textId="77777777">
        <w:trPr>
          <w:trHeight w:val="405"/>
        </w:trPr>
        <w:tc>
          <w:tcPr>
            <w:tcW w:w="2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CA5E44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1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8F1114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样板进度表</w:t>
            </w:r>
          </w:p>
        </w:tc>
        <w:tc>
          <w:tcPr>
            <w:tcW w:w="67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8ECC7B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服装样板从下单、产品信息登记、业务、跟单、纸样、裁版、裁片外发加工、车版、洗水到验收全流程进度、时间、耗时、状态跟踪及年度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季度</w:t>
            </w:r>
            <w:r>
              <w:rPr>
                <w:rFonts w:ascii="PingFang SC" w:hAnsi="PingFang SC"/>
                <w:color w:val="000000"/>
              </w:rPr>
              <w:t>/</w:t>
            </w:r>
            <w:r>
              <w:rPr>
                <w:rFonts w:ascii="PingFang SC" w:hAnsi="PingFang SC"/>
                <w:color w:val="000000"/>
              </w:rPr>
              <w:t>月度统计</w:t>
            </w:r>
          </w:p>
        </w:tc>
        <w:tc>
          <w:tcPr>
            <w:tcW w:w="41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478EEF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业务员、跟单员、纸样员、裁版员、裁片外发加工员、车版员、洗水员、验收员、管理人员</w:t>
            </w:r>
          </w:p>
        </w:tc>
      </w:tr>
    </w:tbl>
    <w:p w14:paraId="74C46611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样板进度表字段分组（该客户）</w:t>
      </w:r>
    </w:p>
    <w:p w14:paraId="2D8C9EE0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产品信息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：编号、下单日期、客户、整体进度、牌子、款号、图片（上限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9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张）、品名、产品种类、布料名称、颜色、里布、袋布、样板类型、尺码、数量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码、任务总耗时、备注</w:t>
      </w:r>
    </w:p>
    <w:p w14:paraId="06B7C53B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01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业务流程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业务员、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业务工作、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业务倒计时、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业务开单期、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客交版期、业务实际结束日期、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业务耗时</w:t>
      </w:r>
    </w:p>
    <w:p w14:paraId="53161158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 xml:space="preserve">02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跟单流程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跟单员、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跟单工作、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跟单倒计时、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跟单开始期、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跟单实际结束期、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跟单耗时、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是否需要洗水（开关）、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裁片是否需要外发工厂处理工艺（开关）、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加工工艺种类、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是否因突发情况作废任务、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作废原因</w:t>
      </w:r>
    </w:p>
    <w:p w14:paraId="10A43D8E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03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纸样流程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纸样员、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纸样工作、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纸样倒计时、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纸样开始期、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纸样实际完成期、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纸样耗时</w:t>
      </w:r>
    </w:p>
    <w:p w14:paraId="07DA293C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04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裁版流程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裁版员、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裁版工作、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裁版倒计时、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裁版开始期、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裁版实际完成期、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裁版耗时</w:t>
      </w:r>
    </w:p>
    <w:p w14:paraId="576CA28F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05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裁片外发加工流程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裁片外发加工员、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裁片外发加工工作、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裁片外发加工倒计时、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裁片外发加工开始期、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裁片外发加工实际完成期、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裁片外发加工耗时</w:t>
      </w:r>
    </w:p>
    <w:p w14:paraId="7DA537E3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06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车版流程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车版员、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车版工作、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车版倒计时、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车版开始期、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车版实际完成期、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车版耗时</w:t>
      </w:r>
    </w:p>
    <w:p w14:paraId="465E0DE7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洗水流程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（含两段时间）：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洗水员、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洗水工作、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洗水倒计时、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离厂洗水开始期、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离厂洗水结束期、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离场洗水耗时、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返洗水开始期、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返洗水实际结束期、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返洗水耗时</w:t>
      </w:r>
    </w:p>
    <w:p w14:paraId="21483C4C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08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验收流程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验收员、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验收工作、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验收倒计时、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验收开始期、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验收实际完成期、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验收耗时</w:t>
      </w:r>
    </w:p>
    <w:p w14:paraId="6B3E003B" w14:textId="77777777" w:rsidR="00B77CDD" w:rsidRDefault="00B77CDD" w:rsidP="00B77CDD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辅助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：任务时长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天、任务时长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-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计算排名、自动编号、计数编号、统计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年份、统计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季度、统计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月份、判断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样板类型、创建时间、判断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/01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业务排序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...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判断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/08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验收排序</w:t>
      </w:r>
    </w:p>
    <w:p w14:paraId="449BC25B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仪表盘指标（该客户）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：各部门待完成任务数、任务总数、任务量排名、任务耗时最长（普通版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1~2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页）。</w:t>
      </w:r>
    </w:p>
    <w:p w14:paraId="267BFEB1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自动化规则（该客户）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6~7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条岗位级自动化（本流程完成后通知下个岗位）；倒计时差异化提醒（到期前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已超期分级）。</w:t>
      </w:r>
    </w:p>
    <w:p w14:paraId="7DE699C6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岗位视图与权限（该客户）</w:t>
      </w:r>
    </w:p>
    <w:p w14:paraId="12A63A18" w14:textId="77777777" w:rsidR="00B77CDD" w:rsidRDefault="00B77CDD" w:rsidP="00B77CDD">
      <w:pPr>
        <w:pStyle w:val="paragraph"/>
        <w:numPr>
          <w:ilvl w:val="0"/>
          <w:numId w:val="4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单表多视图：每岗位独立视图（只看本岗位负责任务）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视图内按人员分组（每人看自己组）。</w:t>
      </w:r>
    </w:p>
    <w:p w14:paraId="0E0F5342" w14:textId="77777777" w:rsidR="00B77CDD" w:rsidRDefault="00B77CDD" w:rsidP="00B77CDD">
      <w:pPr>
        <w:pStyle w:val="paragraph"/>
        <w:numPr>
          <w:ilvl w:val="0"/>
          <w:numId w:val="4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进度总表保留所有人可见全局视图（含正在进行的所有任务）。</w:t>
      </w:r>
    </w:p>
    <w:p w14:paraId="7CF9C8B7" w14:textId="77777777" w:rsidR="00B77CDD" w:rsidRDefault="00B77CDD" w:rsidP="00B77CDD">
      <w:pPr>
        <w:pStyle w:val="paragraph"/>
        <w:numPr>
          <w:ilvl w:val="0"/>
          <w:numId w:val="4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本岗位可编辑本岗位字段段、其他岗位字段段仅查看。</w:t>
      </w:r>
    </w:p>
    <w:p w14:paraId="15960819" w14:textId="77777777" w:rsidR="00B77CDD" w:rsidRDefault="00B77CDD" w:rsidP="00B77CDD">
      <w:pPr>
        <w:pStyle w:val="paragraph"/>
        <w:numPr>
          <w:ilvl w:val="0"/>
          <w:numId w:val="4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服务商已与客户明确：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分表会让人员操作复杂、数据无法同步，必须坚持单表多视图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37C1650C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【补充与边界】</w:t>
      </w:r>
    </w:p>
    <w:p w14:paraId="114E5F85" w14:textId="77777777" w:rsidR="00B77CDD" w:rsidRDefault="00B77CDD" w:rsidP="00B77CDD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本提示词主体已按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普适性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原则把工序段数量、工序约定周期、分支工序开关、岗位视图、归档维度等抽象为可配置参数；开平联旺案例段为该客户的参数配置示例，不构成对其他客户的硬约束。</w:t>
      </w:r>
    </w:p>
    <w:p w14:paraId="06B322D9" w14:textId="77777777" w:rsidR="00B77CDD" w:rsidRDefault="00B77CDD" w:rsidP="00B77CDD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服务商方案明确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"6~7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条岗位级自动化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，本期主体保留为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覆盖全链路的岗位级自动化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，具体条数按客户工序段数量配置。</w:t>
      </w:r>
    </w:p>
    <w:p w14:paraId="214C94C8" w14:textId="77777777" w:rsidR="00B77CDD" w:rsidRDefault="00B77CDD" w:rsidP="00B77CDD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任务作废字段集中在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跟单段，因为跟单段是任务流转的中枢；不同客户可调整作废登记的工序位置。</w:t>
      </w:r>
    </w:p>
    <w:p w14:paraId="11F48E1B" w14:textId="77777777" w:rsidR="00B77CDD" w:rsidRDefault="00B77CDD" w:rsidP="00B77CDD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客户提出的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分表想法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已在沟通中被服务商劝退，明确采用单表多视图方案；这一点在新客户首次需求沟通中要注意，不要被客户初版想法误导。</w:t>
      </w:r>
    </w:p>
    <w:p w14:paraId="6DFC664A" w14:textId="77777777" w:rsidR="00B77CDD" w:rsidRDefault="00B77CDD" w:rsidP="00B77CDD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"AI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助力方向拓展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段落中的功能（自然语言查询、岗位级自动通知、倒计时分级提醒、异常视图、多维度仪表盘）均直接来源于材料中已沟通且服务商认可的功能，未跨出材料范围。</w:t>
      </w:r>
    </w:p>
    <w:p w14:paraId="06ED25D7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> </w:t>
      </w:r>
    </w:p>
    <w:p w14:paraId="52D14D72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交付概览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290"/>
        <w:gridCol w:w="3705"/>
        <w:gridCol w:w="6060"/>
      </w:tblGrid>
      <w:tr w:rsidR="00B77CDD" w14:paraId="6AC14BD8" w14:textId="77777777">
        <w:trPr>
          <w:trHeight w:val="405"/>
        </w:trPr>
        <w:tc>
          <w:tcPr>
            <w:tcW w:w="9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94EBED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1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2BB0F2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客户</w:t>
            </w:r>
          </w:p>
        </w:tc>
        <w:tc>
          <w:tcPr>
            <w:tcW w:w="37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30298D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表结构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B6E6CF" w14:textId="77777777" w:rsidR="00B77CDD" w:rsidRDefault="00B77CDD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核心特征</w:t>
            </w:r>
          </w:p>
        </w:tc>
      </w:tr>
      <w:tr w:rsidR="00B77CDD" w14:paraId="1C5777B6" w14:textId="77777777">
        <w:trPr>
          <w:trHeight w:val="405"/>
        </w:trPr>
        <w:tc>
          <w:tcPr>
            <w:tcW w:w="9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878399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A</w:t>
            </w:r>
            <w:r>
              <w:rPr>
                <w:rFonts w:ascii="PingFang SC" w:hAnsi="PingFang SC"/>
                <w:color w:val="000000"/>
              </w:rPr>
              <w:t>类</w:t>
            </w:r>
          </w:p>
        </w:tc>
        <w:tc>
          <w:tcPr>
            <w:tcW w:w="1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D04E2A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城邦美商</w:t>
            </w:r>
          </w:p>
        </w:tc>
        <w:tc>
          <w:tcPr>
            <w:tcW w:w="37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5362F9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 xml:space="preserve">2 </w:t>
            </w:r>
            <w:r>
              <w:rPr>
                <w:rFonts w:ascii="PingFang SC" w:hAnsi="PingFang SC"/>
                <w:color w:val="000000"/>
              </w:rPr>
              <w:t>张关联表（打样</w:t>
            </w:r>
            <w:r>
              <w:rPr>
                <w:rFonts w:ascii="PingFang SC" w:hAnsi="PingFang SC"/>
                <w:color w:val="000000"/>
              </w:rPr>
              <w:t xml:space="preserve"> + </w:t>
            </w:r>
            <w:r>
              <w:rPr>
                <w:rFonts w:ascii="PingFang SC" w:hAnsi="PingFang SC"/>
                <w:color w:val="000000"/>
              </w:rPr>
              <w:t>订单）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08A966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贸易公司视角；多厂家协同；中英双语；海外标准节点；船务多港口时间链路</w:t>
            </w:r>
          </w:p>
        </w:tc>
      </w:tr>
      <w:tr w:rsidR="00B77CDD" w14:paraId="4E8E7C37" w14:textId="77777777">
        <w:trPr>
          <w:trHeight w:val="405"/>
        </w:trPr>
        <w:tc>
          <w:tcPr>
            <w:tcW w:w="9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9849CC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B</w:t>
            </w:r>
            <w:r>
              <w:rPr>
                <w:rFonts w:ascii="PingFang SC" w:hAnsi="PingFang SC"/>
                <w:color w:val="000000"/>
              </w:rPr>
              <w:t>类</w:t>
            </w:r>
          </w:p>
        </w:tc>
        <w:tc>
          <w:tcPr>
            <w:tcW w:w="1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53F84C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开平联旺</w:t>
            </w:r>
          </w:p>
        </w:tc>
        <w:tc>
          <w:tcPr>
            <w:tcW w:w="37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691F47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 xml:space="preserve">1 </w:t>
            </w:r>
            <w:r>
              <w:rPr>
                <w:rFonts w:ascii="PingFang SC" w:hAnsi="PingFang SC"/>
                <w:color w:val="000000"/>
              </w:rPr>
              <w:t>张超宽表（</w:t>
            </w:r>
            <w:r>
              <w:rPr>
                <w:rFonts w:ascii="PingFang SC" w:hAnsi="PingFang SC"/>
                <w:color w:val="000000"/>
              </w:rPr>
              <w:t xml:space="preserve">8 </w:t>
            </w:r>
            <w:r>
              <w:rPr>
                <w:rFonts w:ascii="PingFang SC" w:hAnsi="PingFang SC"/>
                <w:color w:val="000000"/>
              </w:rPr>
              <w:t>工序</w:t>
            </w:r>
            <w:r>
              <w:rPr>
                <w:rFonts w:ascii="PingFang SC" w:hAnsi="PingFang SC"/>
                <w:color w:val="000000"/>
              </w:rPr>
              <w:t xml:space="preserve"> × 5 </w:t>
            </w:r>
            <w:r>
              <w:rPr>
                <w:rFonts w:ascii="PingFang SC" w:hAnsi="PingFang SC"/>
                <w:color w:val="000000"/>
              </w:rPr>
              <w:t>字段标准结构）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E1ABF4" w14:textId="77777777" w:rsidR="00B77CDD" w:rsidRDefault="00B77CD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生产工厂视角；工序逐级锁定；分支工序按需启停；单表多视图（服务商明确否定分表）</w:t>
            </w:r>
          </w:p>
        </w:tc>
      </w:tr>
    </w:tbl>
    <w:p w14:paraId="4B403C3F" w14:textId="77777777" w:rsidR="00B77CDD" w:rsidRDefault="00B77CDD" w:rsidP="00B77CD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两份的协同关系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：两个其实是服装产业链的上下游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——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贸易公司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A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类在前端接海外品牌订单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拆给生产工厂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B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类做样板与大货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B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类完工后回到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A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类走船务出运。未来新客户进来：</w:t>
      </w:r>
    </w:p>
    <w:p w14:paraId="7A5416CC" w14:textId="77777777" w:rsidR="00B77CDD" w:rsidRDefault="00B77CDD" w:rsidP="00B77CDD">
      <w:pPr>
        <w:pStyle w:val="paragraph"/>
        <w:numPr>
          <w:ilvl w:val="0"/>
          <w:numId w:val="4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角色班子有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/QA/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且对外接海外品牌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</w:t>
      </w:r>
    </w:p>
    <w:p w14:paraId="06FB8F1E" w14:textId="77777777" w:rsidR="00B77CDD" w:rsidRDefault="00B77CDD" w:rsidP="00B77CDD">
      <w:pPr>
        <w:pStyle w:val="paragraph"/>
        <w:numPr>
          <w:ilvl w:val="0"/>
          <w:numId w:val="4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角色班子有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裁版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洗水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且对内做样板生产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B</w:t>
      </w:r>
    </w:p>
    <w:p w14:paraId="7BAE20E0" w14:textId="77777777" w:rsidR="00B77CDD" w:rsidRDefault="00B77CDD" w:rsidP="00B77CDD">
      <w:pPr>
        <w:pStyle w:val="paragraph"/>
        <w:numPr>
          <w:ilvl w:val="0"/>
          <w:numId w:val="4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同时两边都有的大型一体化服装企业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两份组合使用，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表与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B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表通过订单编号或样板编号串起来</w:t>
      </w:r>
    </w:p>
    <w:p w14:paraId="6FEE818E" w14:textId="77777777" w:rsidR="008F780A" w:rsidRPr="00B77CDD" w:rsidRDefault="008F780A" w:rsidP="00B77CDD"/>
    <w:sectPr w:rsidR="008F780A" w:rsidRPr="00B77C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761B3"/>
    <w:multiLevelType w:val="multilevel"/>
    <w:tmpl w:val="D408F15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6680D"/>
    <w:multiLevelType w:val="multilevel"/>
    <w:tmpl w:val="FDFE883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2713B"/>
    <w:multiLevelType w:val="multilevel"/>
    <w:tmpl w:val="4F12E15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204E9"/>
    <w:multiLevelType w:val="multilevel"/>
    <w:tmpl w:val="F70E77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15E17F05"/>
    <w:multiLevelType w:val="multilevel"/>
    <w:tmpl w:val="7D5CD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19E218B1"/>
    <w:multiLevelType w:val="multilevel"/>
    <w:tmpl w:val="E8E0A1E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45281"/>
    <w:multiLevelType w:val="multilevel"/>
    <w:tmpl w:val="A63CE74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77EFC"/>
    <w:multiLevelType w:val="multilevel"/>
    <w:tmpl w:val="DF9A9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1DA900C2"/>
    <w:multiLevelType w:val="multilevel"/>
    <w:tmpl w:val="81923ED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70E7D"/>
    <w:multiLevelType w:val="multilevel"/>
    <w:tmpl w:val="F06E71E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75EFC"/>
    <w:multiLevelType w:val="multilevel"/>
    <w:tmpl w:val="6A0CD55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45851"/>
    <w:multiLevelType w:val="multilevel"/>
    <w:tmpl w:val="CADE54F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5292C"/>
    <w:multiLevelType w:val="multilevel"/>
    <w:tmpl w:val="49D6F8E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F6097"/>
    <w:multiLevelType w:val="multilevel"/>
    <w:tmpl w:val="B304273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82B97"/>
    <w:multiLevelType w:val="multilevel"/>
    <w:tmpl w:val="EF785D2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A6B4A"/>
    <w:multiLevelType w:val="multilevel"/>
    <w:tmpl w:val="9C5052B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142F2"/>
    <w:multiLevelType w:val="multilevel"/>
    <w:tmpl w:val="F740D3C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C16CE"/>
    <w:multiLevelType w:val="multilevel"/>
    <w:tmpl w:val="151AF53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16EF1"/>
    <w:multiLevelType w:val="multilevel"/>
    <w:tmpl w:val="CB46CAB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90244"/>
    <w:multiLevelType w:val="multilevel"/>
    <w:tmpl w:val="111010D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317A6E"/>
    <w:multiLevelType w:val="multilevel"/>
    <w:tmpl w:val="47DC16B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109A8"/>
    <w:multiLevelType w:val="multilevel"/>
    <w:tmpl w:val="25B4BF1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60EEF"/>
    <w:multiLevelType w:val="multilevel"/>
    <w:tmpl w:val="1972859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924E3"/>
    <w:multiLevelType w:val="multilevel"/>
    <w:tmpl w:val="B06803A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202EA"/>
    <w:multiLevelType w:val="multilevel"/>
    <w:tmpl w:val="0FEE954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57ACF"/>
    <w:multiLevelType w:val="multilevel"/>
    <w:tmpl w:val="6A72088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8A3C78"/>
    <w:multiLevelType w:val="multilevel"/>
    <w:tmpl w:val="062E512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376B8"/>
    <w:multiLevelType w:val="multilevel"/>
    <w:tmpl w:val="9A7AD9C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EB73C3"/>
    <w:multiLevelType w:val="multilevel"/>
    <w:tmpl w:val="97A657D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E81695"/>
    <w:multiLevelType w:val="multilevel"/>
    <w:tmpl w:val="FA84414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521772"/>
    <w:multiLevelType w:val="multilevel"/>
    <w:tmpl w:val="384C106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F71D4C"/>
    <w:multiLevelType w:val="multilevel"/>
    <w:tmpl w:val="5F12A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2" w15:restartNumberingAfterBreak="0">
    <w:nsid w:val="66970457"/>
    <w:multiLevelType w:val="multilevel"/>
    <w:tmpl w:val="481A81C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92F21"/>
    <w:multiLevelType w:val="multilevel"/>
    <w:tmpl w:val="2328184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DD5E16"/>
    <w:multiLevelType w:val="multilevel"/>
    <w:tmpl w:val="70DE7D1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073132"/>
    <w:multiLevelType w:val="multilevel"/>
    <w:tmpl w:val="218AFCE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BA0301"/>
    <w:multiLevelType w:val="multilevel"/>
    <w:tmpl w:val="C1381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7" w15:restartNumberingAfterBreak="0">
    <w:nsid w:val="70681C68"/>
    <w:multiLevelType w:val="multilevel"/>
    <w:tmpl w:val="EB1AC50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E73B1D"/>
    <w:multiLevelType w:val="multilevel"/>
    <w:tmpl w:val="0D223FC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A460DE"/>
    <w:multiLevelType w:val="multilevel"/>
    <w:tmpl w:val="C66CA6B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415293"/>
    <w:multiLevelType w:val="multilevel"/>
    <w:tmpl w:val="337208C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737F35"/>
    <w:multiLevelType w:val="multilevel"/>
    <w:tmpl w:val="D4685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2" w15:restartNumberingAfterBreak="0">
    <w:nsid w:val="7DF6095A"/>
    <w:multiLevelType w:val="multilevel"/>
    <w:tmpl w:val="C5807B4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170F86"/>
    <w:multiLevelType w:val="multilevel"/>
    <w:tmpl w:val="98265E0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594557">
    <w:abstractNumId w:val="33"/>
  </w:num>
  <w:num w:numId="2" w16cid:durableId="1244727685">
    <w:abstractNumId w:val="38"/>
  </w:num>
  <w:num w:numId="3" w16cid:durableId="1608195715">
    <w:abstractNumId w:val="35"/>
  </w:num>
  <w:num w:numId="4" w16cid:durableId="600839607">
    <w:abstractNumId w:val="17"/>
  </w:num>
  <w:num w:numId="5" w16cid:durableId="481393360">
    <w:abstractNumId w:val="19"/>
  </w:num>
  <w:num w:numId="6" w16cid:durableId="669258020">
    <w:abstractNumId w:val="26"/>
  </w:num>
  <w:num w:numId="7" w16cid:durableId="1314287807">
    <w:abstractNumId w:val="23"/>
  </w:num>
  <w:num w:numId="8" w16cid:durableId="2036996819">
    <w:abstractNumId w:val="9"/>
  </w:num>
  <w:num w:numId="9" w16cid:durableId="903875591">
    <w:abstractNumId w:val="15"/>
  </w:num>
  <w:num w:numId="10" w16cid:durableId="1341007506">
    <w:abstractNumId w:val="8"/>
  </w:num>
  <w:num w:numId="11" w16cid:durableId="1615744300">
    <w:abstractNumId w:val="37"/>
  </w:num>
  <w:num w:numId="12" w16cid:durableId="1535145942">
    <w:abstractNumId w:val="28"/>
  </w:num>
  <w:num w:numId="13" w16cid:durableId="2063094762">
    <w:abstractNumId w:val="4"/>
  </w:num>
  <w:num w:numId="14" w16cid:durableId="139150586">
    <w:abstractNumId w:val="40"/>
  </w:num>
  <w:num w:numId="15" w16cid:durableId="410397951">
    <w:abstractNumId w:val="32"/>
  </w:num>
  <w:num w:numId="16" w16cid:durableId="672495194">
    <w:abstractNumId w:val="34"/>
  </w:num>
  <w:num w:numId="17" w16cid:durableId="1736510778">
    <w:abstractNumId w:val="5"/>
  </w:num>
  <w:num w:numId="18" w16cid:durableId="872840802">
    <w:abstractNumId w:val="11"/>
  </w:num>
  <w:num w:numId="19" w16cid:durableId="1719939613">
    <w:abstractNumId w:val="22"/>
  </w:num>
  <w:num w:numId="20" w16cid:durableId="2124183958">
    <w:abstractNumId w:val="13"/>
  </w:num>
  <w:num w:numId="21" w16cid:durableId="945847711">
    <w:abstractNumId w:val="25"/>
  </w:num>
  <w:num w:numId="22" w16cid:durableId="790170354">
    <w:abstractNumId w:val="6"/>
  </w:num>
  <w:num w:numId="23" w16cid:durableId="845826378">
    <w:abstractNumId w:val="3"/>
  </w:num>
  <w:num w:numId="24" w16cid:durableId="2090809286">
    <w:abstractNumId w:val="0"/>
  </w:num>
  <w:num w:numId="25" w16cid:durableId="1743483905">
    <w:abstractNumId w:val="41"/>
  </w:num>
  <w:num w:numId="26" w16cid:durableId="1575509911">
    <w:abstractNumId w:val="42"/>
  </w:num>
  <w:num w:numId="27" w16cid:durableId="1087844583">
    <w:abstractNumId w:val="30"/>
  </w:num>
  <w:num w:numId="28" w16cid:durableId="827021538">
    <w:abstractNumId w:val="2"/>
  </w:num>
  <w:num w:numId="29" w16cid:durableId="605969904">
    <w:abstractNumId w:val="21"/>
  </w:num>
  <w:num w:numId="30" w16cid:durableId="1541210170">
    <w:abstractNumId w:val="43"/>
  </w:num>
  <w:num w:numId="31" w16cid:durableId="863859912">
    <w:abstractNumId w:val="27"/>
  </w:num>
  <w:num w:numId="32" w16cid:durableId="454908037">
    <w:abstractNumId w:val="29"/>
  </w:num>
  <w:num w:numId="33" w16cid:durableId="214775332">
    <w:abstractNumId w:val="14"/>
  </w:num>
  <w:num w:numId="34" w16cid:durableId="1523204577">
    <w:abstractNumId w:val="31"/>
  </w:num>
  <w:num w:numId="35" w16cid:durableId="1895240278">
    <w:abstractNumId w:val="7"/>
  </w:num>
  <w:num w:numId="36" w16cid:durableId="1305503586">
    <w:abstractNumId w:val="12"/>
  </w:num>
  <w:num w:numId="37" w16cid:durableId="1091008113">
    <w:abstractNumId w:val="36"/>
  </w:num>
  <w:num w:numId="38" w16cid:durableId="707490728">
    <w:abstractNumId w:val="10"/>
  </w:num>
  <w:num w:numId="39" w16cid:durableId="89281982">
    <w:abstractNumId w:val="20"/>
  </w:num>
  <w:num w:numId="40" w16cid:durableId="1938444655">
    <w:abstractNumId w:val="1"/>
  </w:num>
  <w:num w:numId="41" w16cid:durableId="839124529">
    <w:abstractNumId w:val="18"/>
  </w:num>
  <w:num w:numId="42" w16cid:durableId="1654483978">
    <w:abstractNumId w:val="16"/>
  </w:num>
  <w:num w:numId="43" w16cid:durableId="8258528">
    <w:abstractNumId w:val="39"/>
  </w:num>
  <w:num w:numId="44" w16cid:durableId="678044832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D1"/>
    <w:rsid w:val="00143BD1"/>
    <w:rsid w:val="0026364A"/>
    <w:rsid w:val="002A6378"/>
    <w:rsid w:val="008564C6"/>
    <w:rsid w:val="008F780A"/>
    <w:rsid w:val="00B7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296F4"/>
  <w15:chartTrackingRefBased/>
  <w15:docId w15:val="{2FBC1D86-3330-8B4C-986B-BD9B4D0D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BD1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3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B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B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B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B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B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B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B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B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B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3B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B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B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B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B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B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B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B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B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B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3B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43BD1"/>
    <w:pPr>
      <w:widowControl/>
      <w:spacing w:before="100" w:beforeAutospacing="1" w:after="100" w:afterAutospacing="1"/>
    </w:pPr>
    <w:rPr>
      <w:kern w:val="0"/>
      <w:sz w:val="24"/>
      <w:szCs w:val="24"/>
    </w:rPr>
  </w:style>
  <w:style w:type="paragraph" w:customStyle="1" w:styleId="paragraph">
    <w:name w:val="paragraph"/>
    <w:basedOn w:val="a"/>
    <w:semiHidden/>
    <w:rsid w:val="00143BD1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1058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2</cp:revision>
  <dcterms:created xsi:type="dcterms:W3CDTF">2026-06-17T08:03:00Z</dcterms:created>
  <dcterms:modified xsi:type="dcterms:W3CDTF">2026-06-17T08:03:00Z</dcterms:modified>
</cp:coreProperties>
</file>