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0485C" w:rsidRDefault="00B0485C">
      <w:pPr>
        <w:pStyle w:val="a"/>
        <w:spacing w:before="312" w:after="156"/>
      </w:pPr>
      <w:r>
        <w:t>分布式通信机制详解</w:t>
      </w:r>
    </w:p>
    <w:p w:rsidR="00B0485C" w:rsidRDefault="00B0485C">
      <w:r>
        <w:t>参考链接：</w:t>
      </w:r>
      <w:hyperlink r:id="rId5">
        <w:r>
          <w:rPr>
            <w:color w:val="0000FF"/>
          </w:rPr>
          <w:t>算能SCCL</w:t>
        </w:r>
      </w:hyperlink>
    </w:p>
    <w:p w:rsidR="00B0485C" w:rsidRDefault="00B0485C">
      <w:pPr>
        <w:pStyle w:val="a0"/>
      </w:pPr>
      <w:bookmarkStart w:id="0" w:name="_Toc3740"/>
      <w:r>
        <w:t>同步原语</w:t>
      </w:r>
      <w:bookmarkEnd w:id="0"/>
    </w:p>
    <w:p w:rsidR="00B0485C" w:rsidRDefault="00B0485C">
      <w:pPr>
        <w:pStyle w:val="1"/>
      </w:pPr>
      <w:r>
        <w:rPr>
          <w:b/>
        </w:rPr>
        <w:t>Barrier/Fence（栅障同步）</w:t>
      </w:r>
      <w:r>
        <w:br/>
      </w:r>
      <w:r>
        <w:rPr>
          <w:b/>
        </w:rPr>
        <w:t>定义</w:t>
      </w:r>
      <w:r>
        <w:t>：所有节点的同步点</w:t>
      </w:r>
      <w:r>
        <w:br/>
      </w:r>
      <w:r>
        <w:rPr>
          <w:b/>
        </w:rPr>
        <w:t>语义</w:t>
      </w:r>
      <w:r>
        <w:t>：阻塞所有调用者，直到所有组内成员都到达该点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确保所有节点完成某阶段计算后再进入下一阶段</w:t>
      </w:r>
    </w:p>
    <w:p w:rsidR="00B0485C" w:rsidRDefault="00B0485C">
      <w:pPr>
        <w:pStyle w:val="a1"/>
      </w:pPr>
      <w:r>
        <w:t>性能测试中的时间同步点</w:t>
      </w:r>
    </w:p>
    <w:p w:rsidR="00B0485C" w:rsidRDefault="00B0485C">
      <w:pPr>
        <w:pStyle w:val="1"/>
      </w:pPr>
      <w:r>
        <w:rPr>
          <w:b/>
        </w:rPr>
        <w:t>Signal &amp; Wait（信号等待）</w:t>
      </w:r>
      <w:r>
        <w:br/>
      </w:r>
      <w:r>
        <w:rPr>
          <w:b/>
        </w:rPr>
        <w:t>定义</w:t>
      </w:r>
      <w:r>
        <w:t>：节点间的事件同步机制</w:t>
      </w:r>
      <w:r>
        <w:br/>
      </w:r>
      <w:r>
        <w:rPr>
          <w:b/>
        </w:rPr>
        <w:t>语义</w:t>
      </w:r>
      <w:r>
        <w:t>：</w:t>
      </w:r>
    </w:p>
    <w:p w:rsidR="00B0485C" w:rsidRDefault="00B0485C">
      <w:pPr>
        <w:pStyle w:val="a1"/>
      </w:pPr>
      <w:r>
        <w:t>Signal：发送确认信号</w:t>
      </w:r>
    </w:p>
    <w:p w:rsidR="00B0485C" w:rsidRDefault="00B0485C">
      <w:pPr>
        <w:pStyle w:val="a1"/>
      </w:pPr>
      <w:r>
        <w:t>Wait：等待确认信号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节点间数据同步确认</w:t>
      </w:r>
    </w:p>
    <w:p w:rsidR="00B0485C" w:rsidRDefault="00B0485C">
      <w:pPr>
        <w:pStyle w:val="a1"/>
      </w:pPr>
      <w:r>
        <w:t>异步通信的完成检测</w:t>
      </w:r>
    </w:p>
    <w:p w:rsidR="00B0485C" w:rsidRDefault="00B0485C">
      <w:pPr>
        <w:pStyle w:val="a0"/>
      </w:pPr>
      <w:bookmarkStart w:id="1" w:name="_Toc13803"/>
      <w:r>
        <w:t>通信原语（Communication Primitives）</w:t>
      </w:r>
      <w:bookmarkEnd w:id="1"/>
    </w:p>
    <w:p w:rsidR="00B0485C" w:rsidRDefault="00B0485C">
      <w:pPr>
        <w:jc w:val="center"/>
      </w:pPr>
      <w:r>
        <w:t>通信原语是分布式训练中最基础的抽象通信操作，定义了</w:t>
      </w:r>
      <w:r>
        <w:rPr>
          <w:b/>
        </w:rPr>
        <w:t>做什么</w:t>
      </w:r>
      <w:r>
        <w:t>（What）。在大模型训练中，不同的并行策略会使用不同的通信原语来实现节点间的数据同步。</w:t>
      </w:r>
      <w:r>
        <w:br/>
        <w:t>通信原语是一组标准化的集合通信操作模板，由最基础的操作（发送send、接收receive、复制copy、同步barrier）组合而成。每个原语定义了数据在多个节点间的传输模式和规约方式。</w:t>
      </w:r>
      <w:r>
        <w:br/>
      </w:r>
      <w:r>
        <w:rPr>
          <w:noProof/>
        </w:rPr>
        <w:drawing>
          <wp:inline distT="0" distB="0" distL="114300" distR="114300" wp14:anchorId="0186E161" wp14:editId="2E80EA21">
            <wp:extent cx="4319905" cy="3455670"/>
            <wp:effectExtent l="0" t="0" r="10795" b="1143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4.1 4</w:t>
      </w:r>
      <w:r>
        <w:t>个节点的全连接拓扑示意图</w:t>
      </w:r>
    </w:p>
    <w:p w:rsidR="00B0485C" w:rsidRDefault="00B0485C">
      <w:pPr>
        <w:pStyle w:val="1"/>
      </w:pPr>
      <w:r>
        <w:t>Broadcast（广播）</w:t>
      </w:r>
      <w:r>
        <w:br/>
      </w:r>
      <w:r>
        <w:rPr>
          <w:b/>
        </w:rPr>
        <w:t>定义</w:t>
      </w:r>
      <w:r>
        <w:t>：1对多通信，一个发送者，多个接收者</w:t>
      </w:r>
      <w:r>
        <w:br/>
      </w:r>
      <w:r>
        <w:rPr>
          <w:b/>
        </w:rPr>
        <w:t>语义</w:t>
      </w:r>
      <w:r>
        <w:t>：将一个节点的数据复制并发送到所有其他节点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所有节点接收到</w:t>
      </w:r>
      <w:r>
        <w:rPr>
          <w:b/>
        </w:rPr>
        <w:t>相同</w:t>
      </w:r>
      <w:r>
        <w:t>的数据</w:t>
      </w:r>
    </w:p>
    <w:p w:rsidR="00B0485C" w:rsidRDefault="00B0485C">
      <w:pPr>
        <w:pStyle w:val="a1"/>
      </w:pPr>
      <w:r>
        <w:t>主节点（通常是节点0）作为数据源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数据并行的参数初始化，确保每张卡初始参数一致</w:t>
      </w:r>
    </w:p>
    <w:p w:rsidR="00B0485C" w:rsidRDefault="00B0485C">
      <w:pPr>
        <w:pStyle w:val="a1"/>
      </w:pPr>
      <w:r>
        <w:t>AllReduce的Reduce + Broadcast组合中的Broadcast操作</w:t>
      </w:r>
    </w:p>
    <w:p w:rsidR="00B0485C" w:rsidRDefault="00B0485C">
      <w:pPr>
        <w:pStyle w:val="a1"/>
      </w:pPr>
      <w:r>
        <w:t>Parameter Server架构中master节点向worker节点广播参数</w:t>
      </w:r>
      <w:r>
        <w:br/>
      </w:r>
      <w:r>
        <w:rPr>
          <w:noProof/>
        </w:rPr>
        <w:drawing>
          <wp:inline distT="0" distB="0" distL="114300" distR="114300" wp14:anchorId="22A2CE0E" wp14:editId="5AC7BACD">
            <wp:extent cx="4319905" cy="3965575"/>
            <wp:effectExtent l="0" t="0" r="1079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65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4.2 Broadcast</w:t>
      </w:r>
      <w:r>
        <w:t>示意图</w:t>
      </w:r>
    </w:p>
    <w:p w:rsidR="00B0485C" w:rsidRDefault="00B0485C">
      <w:pPr>
        <w:pStyle w:val="1"/>
      </w:pPr>
      <w:r>
        <w:t>Scatter（分发）</w:t>
      </w:r>
      <w:r>
        <w:br/>
      </w:r>
      <w:r>
        <w:rPr>
          <w:b/>
        </w:rPr>
        <w:t>定义</w:t>
      </w:r>
      <w:r>
        <w:t>：1对多通信，数据分片分发</w:t>
      </w:r>
      <w:r>
        <w:br/>
      </w:r>
      <w:r>
        <w:rPr>
          <w:b/>
        </w:rPr>
        <w:t>语义</w:t>
      </w:r>
      <w:r>
        <w:t>：将一个节点的数据切分成N份，分发到N个节点（包括自己）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每个节点接收</w:t>
      </w:r>
      <w:r>
        <w:rPr>
          <w:b/>
        </w:rPr>
        <w:t>不同</w:t>
      </w:r>
      <w:r>
        <w:t>的数据片段</w:t>
      </w:r>
    </w:p>
    <w:p w:rsidR="00B0485C" w:rsidRDefault="00B0485C">
      <w:pPr>
        <w:pStyle w:val="a1"/>
      </w:pPr>
      <w:r>
        <w:t>是Gather的反向操作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ReduceScatter组合中的Scatter操作</w:t>
      </w:r>
    </w:p>
    <w:p w:rsidR="00B0485C" w:rsidRDefault="00B0485C">
      <w:pPr>
        <w:pStyle w:val="a1"/>
      </w:pPr>
      <w:r>
        <w:t>模型并行初始化时将模型scatter到不同节点</w:t>
      </w:r>
      <w:r>
        <w:br/>
      </w:r>
      <w:r>
        <w:rPr>
          <w:noProof/>
        </w:rPr>
        <w:drawing>
          <wp:inline distT="0" distB="0" distL="114300" distR="114300" wp14:anchorId="3B562626" wp14:editId="73024F87">
            <wp:extent cx="4319905" cy="4048125"/>
            <wp:effectExtent l="0" t="0" r="1079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4048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4.3 Scatter</w:t>
      </w:r>
      <w:r>
        <w:t>示意图</w:t>
      </w:r>
    </w:p>
    <w:p w:rsidR="00B0485C" w:rsidRDefault="00B0485C">
      <w:pPr>
        <w:pStyle w:val="1"/>
      </w:pPr>
      <w:r>
        <w:t>Gather（收集）</w:t>
      </w:r>
      <w:r>
        <w:br/>
      </w:r>
      <w:r>
        <w:rPr>
          <w:b/>
        </w:rPr>
        <w:t>定义</w:t>
      </w:r>
      <w:r>
        <w:t>：多对1通信，多个发送者，一个接收者</w:t>
      </w:r>
      <w:r>
        <w:br/>
      </w:r>
      <w:r>
        <w:rPr>
          <w:b/>
        </w:rPr>
        <w:t>语义</w:t>
      </w:r>
      <w:r>
        <w:t>：将多个节点的数据收集到一个主节点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主节点收集所有数据（按节点顺序拼接）</w:t>
      </w:r>
    </w:p>
    <w:p w:rsidR="00B0485C" w:rsidRDefault="00B0485C">
      <w:pPr>
        <w:pStyle w:val="a1"/>
      </w:pPr>
      <w:r>
        <w:t>是Scatter的反向操作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模型并行中收集各节点的部分结果</w:t>
      </w:r>
      <w:r>
        <w:br/>
      </w:r>
      <w:r>
        <w:rPr>
          <w:noProof/>
        </w:rPr>
        <w:drawing>
          <wp:inline distT="0" distB="0" distL="114300" distR="114300" wp14:anchorId="3AB1D213" wp14:editId="52D4E942">
            <wp:extent cx="4319905" cy="3952875"/>
            <wp:effectExtent l="0" t="0" r="1079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952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4.4 Gather</w:t>
      </w:r>
      <w:r>
        <w:t>示意图</w:t>
      </w:r>
    </w:p>
    <w:p w:rsidR="00B0485C" w:rsidRDefault="00B0485C">
      <w:pPr>
        <w:pStyle w:val="1"/>
      </w:pPr>
      <w:r>
        <w:t>AllGather（全收集）</w:t>
      </w:r>
      <w:r>
        <w:br/>
      </w:r>
      <w:r>
        <w:rPr>
          <w:b/>
        </w:rPr>
        <w:t>定义</w:t>
      </w:r>
      <w:r>
        <w:t>：多对多通信，所有节点互相收集数据</w:t>
      </w:r>
      <w:r>
        <w:br/>
      </w:r>
      <w:r>
        <w:rPr>
          <w:b/>
        </w:rPr>
        <w:t>语义</w:t>
      </w:r>
      <w:r>
        <w:t>：每个节点的数据被收集到所有节点 = Gather + Broadcast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所有节点最终拥有相同的完整数据集</w:t>
      </w:r>
    </w:p>
    <w:p w:rsidR="00B0485C" w:rsidRDefault="00B0485C">
      <w:pPr>
        <w:pStyle w:val="a1"/>
      </w:pPr>
      <w:r>
        <w:t>是ReduceScatter的反向操作</w:t>
      </w:r>
    </w:p>
    <w:p w:rsidR="00B0485C" w:rsidRDefault="00B0485C">
      <w:pPr>
        <w:pStyle w:val="a1"/>
      </w:pPr>
      <w:r>
        <w:t>没有规约计算，只有数据传输</w:t>
      </w:r>
      <w:r>
        <w:br/>
      </w:r>
      <w:r>
        <w:rPr>
          <w:b/>
        </w:rPr>
        <w:t>通信量分析</w:t>
      </w:r>
      <w:r>
        <w:t>：</w:t>
      </w:r>
    </w:p>
    <w:p w:rsidR="00B0485C" w:rsidRDefault="00B0485C">
      <w:pPr>
        <w:pStyle w:val="a1"/>
      </w:pPr>
      <w:r>
        <w:t>每个节点发送：(N-1) × datasize</w:t>
      </w:r>
    </w:p>
    <w:p w:rsidR="00B0485C" w:rsidRDefault="00B0485C">
      <w:pPr>
        <w:pStyle w:val="a1"/>
      </w:pPr>
      <w:r>
        <w:t>每个节点接收：(N-1) × datasize</w:t>
      </w:r>
    </w:p>
    <w:p w:rsidR="00B0485C" w:rsidRDefault="00B0485C">
      <w:pPr>
        <w:pStyle w:val="a1"/>
      </w:pPr>
      <w:r>
        <w:t>每个节点总通信量：2 × (N-1) × datasize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模型并行前向计算时的参数全同步</w:t>
      </w:r>
    </w:p>
    <w:p w:rsidR="00B0485C" w:rsidRDefault="00B0485C">
      <w:pPr>
        <w:pStyle w:val="a1"/>
      </w:pPr>
      <w:r>
        <w:t>需要将切分到不同节点的参数同步到每张卡</w:t>
      </w:r>
    </w:p>
    <w:p w:rsidR="00B0485C" w:rsidRDefault="00B0485C">
      <w:pPr>
        <w:pStyle w:val="a1"/>
      </w:pPr>
      <w:r>
        <w:t>ZeRO优化中的参数收集阶段</w:t>
      </w:r>
      <w:r>
        <w:br/>
      </w:r>
      <w:r>
        <w:rPr>
          <w:noProof/>
        </w:rPr>
        <w:drawing>
          <wp:inline distT="0" distB="0" distL="114300" distR="114300" wp14:anchorId="4D057852" wp14:editId="65E5B87B">
            <wp:extent cx="4319905" cy="3737610"/>
            <wp:effectExtent l="0" t="0" r="10795" b="889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737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4.5 AllGather</w:t>
      </w:r>
      <w:r>
        <w:t>示意图</w:t>
      </w:r>
    </w:p>
    <w:p w:rsidR="00B0485C" w:rsidRDefault="00B0485C">
      <w:pPr>
        <w:pStyle w:val="1"/>
      </w:pPr>
      <w:r>
        <w:t>Reduce（规约）</w:t>
      </w:r>
      <w:r>
        <w:br/>
      </w:r>
      <w:r>
        <w:rPr>
          <w:b/>
        </w:rPr>
        <w:t>定义</w:t>
      </w:r>
      <w:r>
        <w:t>：多对1通信，多个发送者，一个接收者，包含规约运算</w:t>
      </w:r>
      <w:r>
        <w:br/>
      </w:r>
      <w:r>
        <w:rPr>
          <w:b/>
        </w:rPr>
        <w:t>语义</w:t>
      </w:r>
      <w:r>
        <w:t>：将多个节点的数据通过规约运算（如SUM、MAX）聚合到主节点</w:t>
      </w:r>
      <w:r>
        <w:br/>
      </w:r>
      <w:r>
        <w:rPr>
          <w:b/>
        </w:rPr>
        <w:t>规约操作符</w:t>
      </w:r>
      <w:r>
        <w:t>：</w:t>
      </w:r>
    </w:p>
    <w:p w:rsidR="00B0485C" w:rsidRDefault="00B0485C">
      <w:pPr>
        <w:pStyle w:val="a1"/>
      </w:pPr>
      <w:r>
        <w:t>数值运算：SUM（求和）、PROD（求积）、MAX（最大值）、MIN（最小值）</w:t>
      </w:r>
    </w:p>
    <w:p w:rsidR="00B0485C" w:rsidRDefault="00B0485C">
      <w:pPr>
        <w:pStyle w:val="a1"/>
      </w:pPr>
      <w:r>
        <w:t>逻辑运算：LAND（逻辑与）、LOR（逻辑或）、LXOR（逻辑异或）</w:t>
      </w:r>
    </w:p>
    <w:p w:rsidR="00B0485C" w:rsidRDefault="00B0485C">
      <w:pPr>
        <w:pStyle w:val="a1"/>
      </w:pPr>
      <w:r>
        <w:t>位运算：BAND（按位与）、BOR（按位或）、BXOR（按位异或）</w:t>
      </w:r>
    </w:p>
    <w:p w:rsidR="00B0485C" w:rsidRDefault="00B0485C">
      <w:pPr>
        <w:pStyle w:val="a1"/>
      </w:pPr>
      <w:r>
        <w:t>位置运算：MAXLOC（最大值位置）、MINLOC（最小值位置）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AllReduce的Reduce + Broadcast组合中的Reduce操作</w:t>
      </w:r>
    </w:p>
    <w:p w:rsidR="00B0485C" w:rsidRDefault="00B0485C">
      <w:pPr>
        <w:pStyle w:val="a1"/>
      </w:pPr>
      <w:r>
        <w:t>梯度聚合的第一步</w:t>
      </w:r>
      <w:r>
        <w:br/>
      </w:r>
      <w:r>
        <w:rPr>
          <w:noProof/>
        </w:rPr>
        <w:drawing>
          <wp:inline distT="0" distB="0" distL="114300" distR="114300" wp14:anchorId="38E32698" wp14:editId="7D4C5BDF">
            <wp:extent cx="4319905" cy="3862070"/>
            <wp:effectExtent l="0" t="0" r="10795" b="1143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6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4.6 Reduce</w:t>
      </w:r>
      <w:r>
        <w:t>示意图</w:t>
      </w:r>
    </w:p>
    <w:p w:rsidR="00B0485C" w:rsidRDefault="00B0485C">
      <w:pPr>
        <w:pStyle w:val="1"/>
      </w:pPr>
      <w:r>
        <w:t>ReduceScatter（规约分发）</w:t>
      </w:r>
      <w:r>
        <w:br/>
      </w:r>
      <w:r>
        <w:rPr>
          <w:b/>
        </w:rPr>
        <w:t>定义</w:t>
      </w:r>
      <w:r>
        <w:t>：多对多通信，规约后分发</w:t>
      </w:r>
      <w:r>
        <w:br/>
      </w:r>
      <w:r>
        <w:rPr>
          <w:b/>
        </w:rPr>
        <w:t>语义</w:t>
      </w:r>
      <w:r>
        <w:t>：对所有节点的数据进行Reduce规约，然后将结果Scatter分发到各节点 = Reduce + Scatter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是AllGather的反向操作</w:t>
      </w:r>
    </w:p>
    <w:p w:rsidR="00B0485C" w:rsidRDefault="00B0485C">
      <w:pPr>
        <w:pStyle w:val="a1"/>
      </w:pPr>
      <w:r>
        <w:t>每个节点最终得到不同的规约结果片段</w:t>
      </w:r>
      <w:r>
        <w:br/>
      </w:r>
      <w:r>
        <w:rPr>
          <w:b/>
        </w:rPr>
        <w:t>通信量分析</w:t>
      </w:r>
      <w:r>
        <w:t>：</w:t>
      </w:r>
    </w:p>
    <w:p w:rsidR="00B0485C" w:rsidRDefault="00B0485C">
      <w:pPr>
        <w:pStyle w:val="a1"/>
      </w:pPr>
      <w:r>
        <w:t>每个节点的通信量：2 × (N-1) × datasize / N</w:t>
      </w:r>
    </w:p>
    <w:p w:rsidR="00B0485C" w:rsidRDefault="00B0485C">
      <w:pPr>
        <w:pStyle w:val="a1"/>
      </w:pPr>
      <w:r>
        <w:t>总通信量比AllReduce少，因为结果是分散的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数据并行AllReduce的第一阶段（ReduceScatter + AllGather）</w:t>
      </w:r>
    </w:p>
    <w:p w:rsidR="00B0485C" w:rsidRDefault="00B0485C">
      <w:pPr>
        <w:pStyle w:val="a1"/>
      </w:pPr>
      <w:r>
        <w:t>模型并行反向传播中的梯度分散</w:t>
      </w:r>
    </w:p>
    <w:p w:rsidR="00B0485C" w:rsidRDefault="00B0485C">
      <w:pPr>
        <w:pStyle w:val="a1"/>
      </w:pPr>
      <w:r>
        <w:t>ZeRO优化中的梯度规约和分散</w:t>
      </w:r>
      <w:r>
        <w:br/>
      </w:r>
      <w:r>
        <w:rPr>
          <w:noProof/>
        </w:rPr>
        <w:drawing>
          <wp:inline distT="0" distB="0" distL="114300" distR="114300" wp14:anchorId="756D853A" wp14:editId="059CEECC">
            <wp:extent cx="4319905" cy="1339850"/>
            <wp:effectExtent l="0" t="0" r="10795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4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4.7 ReduceScatter</w:t>
      </w:r>
      <w:r>
        <w:t>示意图</w:t>
      </w:r>
    </w:p>
    <w:p w:rsidR="00B0485C" w:rsidRDefault="00B0485C">
      <w:pPr>
        <w:pStyle w:val="1"/>
      </w:pPr>
      <w:r>
        <w:t>AllReduce（全规约）</w:t>
      </w:r>
      <w:r>
        <w:br/>
      </w:r>
      <w:r>
        <w:rPr>
          <w:b/>
        </w:rPr>
        <w:t>定义</w:t>
      </w:r>
      <w:r>
        <w:t>：多对多通信，所有节点执行规约并获得相同结果</w:t>
      </w:r>
      <w:r>
        <w:br/>
      </w:r>
      <w:r>
        <w:rPr>
          <w:b/>
        </w:rPr>
        <w:t>语义</w:t>
      </w:r>
      <w:r>
        <w:t>：对所有节点的数据进行Reduce规约，并将结果发送到所有节点</w:t>
      </w:r>
      <w:r>
        <w:br/>
      </w:r>
      <w:r>
        <w:rPr>
          <w:b/>
        </w:rPr>
        <w:t>等价实现</w:t>
      </w:r>
      <w:r>
        <w:t>：</w:t>
      </w:r>
    </w:p>
    <w:p w:rsidR="00B0485C" w:rsidRDefault="00B0485C">
      <w:pPr>
        <w:pStyle w:val="a1"/>
      </w:pPr>
      <w:r>
        <w:t>方式1：Reduce + Broadcast</w:t>
      </w:r>
    </w:p>
    <w:p w:rsidR="00B0485C" w:rsidRDefault="00B0485C">
      <w:pPr>
        <w:pStyle w:val="a1"/>
      </w:pPr>
      <w:r>
        <w:t>方式2：ReduceScatter + AllGather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所有节点最终拥有相同的规约结果</w:t>
      </w:r>
    </w:p>
    <w:p w:rsidR="00B0485C" w:rsidRDefault="00B0485C">
      <w:pPr>
        <w:pStyle w:val="a1"/>
      </w:pPr>
      <w:r>
        <w:t>是数据并行中最常用的通信原语</w:t>
      </w:r>
    </w:p>
    <w:p w:rsidR="00B0485C" w:rsidRDefault="00B0485C">
      <w:pPr>
        <w:pStyle w:val="a1"/>
      </w:pPr>
      <w:r>
        <w:t>不同拓扑和算法实现性能差异显著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数据并行的梯度同步（最主要应用）</w:t>
      </w:r>
    </w:p>
    <w:p w:rsidR="00B0485C" w:rsidRDefault="00B0485C">
      <w:pPr>
        <w:pStyle w:val="a1"/>
      </w:pPr>
      <w:r>
        <w:t>张量并行中的矩阵乘法结果同步</w:t>
      </w:r>
    </w:p>
    <w:p w:rsidR="00B0485C" w:rsidRDefault="00B0485C">
      <w:pPr>
        <w:pStyle w:val="a1"/>
      </w:pPr>
      <w:r>
        <w:t>全局统计信息（如BatchNorm）的计算</w:t>
      </w:r>
      <w:r>
        <w:br/>
      </w:r>
      <w:r>
        <w:rPr>
          <w:noProof/>
        </w:rPr>
        <w:drawing>
          <wp:inline distT="0" distB="0" distL="114300" distR="114300" wp14:anchorId="7081AACC" wp14:editId="39825822">
            <wp:extent cx="4319905" cy="3896360"/>
            <wp:effectExtent l="0" t="0" r="10795" b="254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896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4.8 AllReduce</w:t>
      </w:r>
      <w:r>
        <w:t>示意图</w:t>
      </w:r>
    </w:p>
    <w:p w:rsidR="00B0485C" w:rsidRDefault="00B0485C">
      <w:pPr>
        <w:pStyle w:val="1"/>
      </w:pPr>
      <w:r>
        <w:t>All-to-All（全交换）</w:t>
      </w:r>
      <w:r>
        <w:br/>
      </w:r>
      <w:r>
        <w:rPr>
          <w:b/>
        </w:rPr>
        <w:t>定义</w:t>
      </w:r>
      <w:r>
        <w:t>：多对多通信，全局数据转置</w:t>
      </w:r>
      <w:r>
        <w:br/>
      </w:r>
      <w:r>
        <w:rPr>
          <w:b/>
        </w:rPr>
        <w:t>语义</w:t>
      </w:r>
      <w:r>
        <w:t>：每个节点将数据切分成N份，第i份发送给节点i；同时接收来自所有节点的第j份数据（j为当前节点编号）</w:t>
      </w:r>
      <w:r>
        <w:br/>
      </w:r>
      <w:r>
        <w:rPr>
          <w:b/>
        </w:rPr>
        <w:t>特点</w:t>
      </w:r>
      <w:r>
        <w:t>：</w:t>
      </w:r>
    </w:p>
    <w:p w:rsidR="00B0485C" w:rsidRDefault="00B0485C">
      <w:pPr>
        <w:pStyle w:val="a1"/>
      </w:pPr>
      <w:r>
        <w:t>是AllGather的扩展</w:t>
      </w:r>
    </w:p>
    <w:p w:rsidR="00B0485C" w:rsidRDefault="00B0485C">
      <w:pPr>
        <w:pStyle w:val="a1"/>
      </w:pPr>
      <w:r>
        <w:t>AllGather中所有节点接收相同数据，All-to-All中每个节点接收不同数据</w:t>
      </w:r>
    </w:p>
    <w:p w:rsidR="00B0485C" w:rsidRDefault="00B0485C">
      <w:pPr>
        <w:pStyle w:val="a1"/>
      </w:pPr>
      <w:r>
        <w:t>实现全局数据重排（转置）</w:t>
      </w:r>
      <w:r>
        <w:br/>
      </w:r>
      <w:r>
        <w:rPr>
          <w:b/>
        </w:rPr>
        <w:t>通信量分析</w:t>
      </w:r>
      <w:r>
        <w:t>：</w:t>
      </w:r>
    </w:p>
    <w:p w:rsidR="00B0485C" w:rsidRDefault="00B0485C">
      <w:pPr>
        <w:pStyle w:val="a1"/>
      </w:pPr>
      <w:r>
        <w:t>每个节点发送：(N-1) × datasize / N（发送给其他N-1个节点）</w:t>
      </w:r>
    </w:p>
    <w:p w:rsidR="00B0485C" w:rsidRDefault="00B0485C">
      <w:pPr>
        <w:pStyle w:val="a1"/>
      </w:pPr>
      <w:r>
        <w:t>每个节点接收：(N-1) × datasize / N</w:t>
      </w:r>
    </w:p>
    <w:p w:rsidR="00B0485C" w:rsidRDefault="00B0485C">
      <w:pPr>
        <w:pStyle w:val="a1"/>
      </w:pPr>
      <w:r>
        <w:t>每个节点总通信量：2 × (N-1) × datasize / N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专家并行（MoE）的token分发和收集（Dispatch/Combine）</w:t>
      </w:r>
    </w:p>
    <w:p w:rsidR="00B0485C" w:rsidRDefault="00B0485C">
      <w:pPr>
        <w:pStyle w:val="a1"/>
      </w:pPr>
      <w:r>
        <w:t>模型并行中的矩阵转置</w:t>
      </w:r>
    </w:p>
    <w:p w:rsidR="00B0485C" w:rsidRDefault="00B0485C">
      <w:pPr>
        <w:pStyle w:val="a1"/>
      </w:pPr>
      <w:r>
        <w:t>数据并行到模型并行的转换</w:t>
      </w:r>
      <w:r>
        <w:br/>
      </w:r>
      <w:r>
        <w:rPr>
          <w:noProof/>
        </w:rPr>
        <w:drawing>
          <wp:inline distT="0" distB="0" distL="114300" distR="114300" wp14:anchorId="587BEC4A" wp14:editId="2524A7DA">
            <wp:extent cx="4319905" cy="2973070"/>
            <wp:effectExtent l="0" t="0" r="10795" b="1143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973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4.9 All-to-All</w:t>
      </w:r>
      <w:r>
        <w:t>示意图</w:t>
      </w:r>
    </w:p>
    <w:p w:rsidR="00B0485C" w:rsidRDefault="00B0485C">
      <w:pPr>
        <w:pStyle w:val="1"/>
      </w:pPr>
      <w:r>
        <w:t>Point-to-Point（点对点通信）</w:t>
      </w:r>
      <w:r>
        <w:br/>
      </w:r>
      <w:r>
        <w:rPr>
          <w:b/>
        </w:rPr>
        <w:t>定义</w:t>
      </w:r>
      <w:r>
        <w:t>：两个节点间的直接数据传输</w:t>
      </w:r>
      <w:r>
        <w:br/>
      </w:r>
      <w:r>
        <w:rPr>
          <w:b/>
        </w:rPr>
        <w:t>语义</w:t>
      </w:r>
      <w:r>
        <w:t>：</w:t>
      </w:r>
    </w:p>
    <w:p w:rsidR="00B0485C" w:rsidRDefault="00B0485C">
      <w:pPr>
        <w:pStyle w:val="a1"/>
      </w:pPr>
      <w:r>
        <w:t>Send：一个节点发送数据到指定节点</w:t>
      </w:r>
    </w:p>
    <w:p w:rsidR="00B0485C" w:rsidRDefault="00B0485C">
      <w:pPr>
        <w:pStyle w:val="a1"/>
      </w:pPr>
      <w:r>
        <w:t>Receive：一个节点接收来自指定节点的数据</w:t>
      </w:r>
      <w:r>
        <w:br/>
      </w:r>
      <w:r>
        <w:rPr>
          <w:b/>
        </w:rPr>
        <w:t>应用场景</w:t>
      </w:r>
      <w:r>
        <w:t>：</w:t>
      </w:r>
    </w:p>
    <w:p w:rsidR="00B0485C" w:rsidRDefault="00B0485C">
      <w:pPr>
        <w:pStyle w:val="a1"/>
      </w:pPr>
      <w:r>
        <w:t>流水并行中相邻stage之间的激活传递</w:t>
      </w:r>
    </w:p>
    <w:p w:rsidR="00B0485C" w:rsidRDefault="00B0485C">
      <w:pPr>
        <w:pStyle w:val="a1"/>
      </w:pPr>
      <w:r>
        <w:t>环形拓扑中的相邻节点通信</w:t>
      </w:r>
    </w:p>
    <w:p w:rsidR="00B0485C" w:rsidRDefault="00B0485C">
      <w:pPr>
        <w:pStyle w:val="1"/>
      </w:pPr>
      <w:r>
        <w:t>总结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508"/>
        <w:gridCol w:w="1111"/>
        <w:gridCol w:w="2194"/>
        <w:gridCol w:w="941"/>
        <w:gridCol w:w="1151"/>
        <w:gridCol w:w="1451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t>通信原语</w:t>
            </w:r>
          </w:p>
        </w:tc>
        <w:tc>
          <w:tcPr>
            <w:tcW w:w="1111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通信模式</w:t>
            </w:r>
          </w:p>
        </w:tc>
        <w:tc>
          <w:tcPr>
            <w:tcW w:w="2194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数据特征</w:t>
            </w:r>
          </w:p>
        </w:tc>
        <w:tc>
          <w:tcPr>
            <w:tcW w:w="941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是否规约</w:t>
            </w:r>
          </w:p>
        </w:tc>
        <w:tc>
          <w:tcPr>
            <w:tcW w:w="1151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反向操作</w:t>
            </w:r>
          </w:p>
        </w:tc>
        <w:tc>
          <w:tcPr>
            <w:tcW w:w="1451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主要应用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Broadcast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1对多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所有节点数据相同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参数初始化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Scatter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1对多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每个节点数据不同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Gather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数据分发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Gather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多对1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主节点收集所有数据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Scatter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结果收集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AllGather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多对多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所有节点数据相同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ReduceScatter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参数同步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Reduce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多对1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主节点获得规约结果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梯度聚合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ReduceScatter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多对多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每个节点数据不同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AllGather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梯度分散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AllReduce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多对多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所有节点数据相同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是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梯度同步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08" w:type="dxa"/>
          </w:tcPr>
          <w:p w:rsidR="00B0485C" w:rsidRDefault="00B0485C">
            <w:r>
              <w:rPr>
                <w:b/>
              </w:rPr>
              <w:t>All-to-All</w:t>
            </w:r>
          </w:p>
        </w:tc>
        <w:tc>
          <w:tcPr>
            <w:tcW w:w="111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多对多</w:t>
            </w:r>
          </w:p>
        </w:tc>
        <w:tc>
          <w:tcPr>
            <w:tcW w:w="219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全局数据转置</w:t>
            </w:r>
          </w:p>
        </w:tc>
        <w:tc>
          <w:tcPr>
            <w:tcW w:w="94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否</w:t>
            </w:r>
          </w:p>
        </w:tc>
        <w:tc>
          <w:tcPr>
            <w:tcW w:w="11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All-to-All</w:t>
            </w:r>
          </w:p>
        </w:tc>
        <w:tc>
          <w:tcPr>
            <w:tcW w:w="145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MoE通信</w:t>
            </w:r>
          </w:p>
        </w:tc>
      </w:tr>
    </w:tbl>
    <w:p w:rsidR="00B0485C" w:rsidRDefault="00B0485C">
      <w:pPr>
        <w:pStyle w:val="a0"/>
      </w:pPr>
      <w:bookmarkStart w:id="2" w:name="_Toc5719"/>
      <w:r>
        <w:t>网络拓扑介绍</w:t>
      </w:r>
      <w:bookmarkEnd w:id="2"/>
    </w:p>
    <w:p w:rsidR="00B0485C" w:rsidRDefault="00B0485C">
      <w:r>
        <w:t>网络拓扑定义了节点间的物理/逻辑连接方式，决定了</w:t>
      </w:r>
      <w:r>
        <w:rPr>
          <w:b/>
        </w:rPr>
        <w:t>在哪里</w:t>
      </w:r>
      <w:r>
        <w:t>（Where）进行通信。不同的拓扑结构会影响通信算法的选择和性能。</w:t>
      </w:r>
    </w:p>
    <w:p w:rsidR="00B0485C" w:rsidRDefault="00B0485C">
      <w:pPr>
        <w:pStyle w:val="1"/>
      </w:pPr>
      <w:r>
        <w:t>Ring（环形拓扑）</w:t>
      </w:r>
      <w:r>
        <w:br/>
      </w:r>
      <w:r>
        <w:rPr>
          <w:b/>
        </w:rPr>
        <w:t>结构特点</w:t>
      </w:r>
      <w:r>
        <w:t>：</w:t>
      </w:r>
    </w:p>
    <w:p w:rsidR="00B0485C" w:rsidRDefault="00B0485C">
      <w:pPr>
        <w:pStyle w:val="a1"/>
      </w:pPr>
      <w:r>
        <w:t>每个节点连接到两个邻居（前驱和后继）</w:t>
      </w:r>
    </w:p>
    <w:p w:rsidR="00B0485C" w:rsidRDefault="00B0485C">
      <w:pPr>
        <w:pStyle w:val="a1"/>
      </w:pPr>
      <w:r>
        <w:t>形成一个封闭的环</w:t>
      </w:r>
    </w:p>
    <w:p w:rsidR="00B0485C" w:rsidRDefault="00B0485C">
      <w:pPr>
        <w:pStyle w:val="a1"/>
      </w:pPr>
      <w:r>
        <w:t>节点度数：2（每个节点有2条链路）</w:t>
      </w:r>
      <w:r>
        <w:br/>
      </w:r>
      <w:r>
        <w:rPr>
          <w:b/>
        </w:rPr>
        <w:t>优点</w:t>
      </w:r>
      <w:r>
        <w:t>：</w:t>
      </w:r>
    </w:p>
    <w:p w:rsidR="00B0485C" w:rsidRDefault="00B0485C">
      <w:pPr>
        <w:pStyle w:val="a1"/>
      </w:pPr>
      <w:r>
        <w:t>实现简单，对网络拓扑要求低</w:t>
      </w:r>
    </w:p>
    <w:p w:rsidR="00B0485C" w:rsidRDefault="00B0485C">
      <w:pPr>
        <w:pStyle w:val="a1"/>
      </w:pPr>
      <w:r>
        <w:t>充分利用每个节点的上下行带宽</w:t>
      </w:r>
    </w:p>
    <w:p w:rsidR="00B0485C" w:rsidRDefault="00B0485C">
      <w:pPr>
        <w:pStyle w:val="a1"/>
      </w:pPr>
      <w:r>
        <w:t>通信量最优：每个节点通信量为 2 × (N-1) × datasize / N</w:t>
      </w:r>
    </w:p>
    <w:p w:rsidR="00B0485C" w:rsidRDefault="00B0485C">
      <w:pPr>
        <w:pStyle w:val="a1"/>
      </w:pPr>
      <w:r>
        <w:t>适合带宽受限场景</w:t>
      </w:r>
      <w:r>
        <w:br/>
      </w:r>
      <w:r>
        <w:rPr>
          <w:b/>
        </w:rPr>
        <w:t>缺点</w:t>
      </w:r>
      <w:r>
        <w:t>：</w:t>
      </w:r>
    </w:p>
    <w:p w:rsidR="00B0485C" w:rsidRDefault="00B0485C">
      <w:pPr>
        <w:pStyle w:val="a1"/>
      </w:pPr>
      <w:r>
        <w:t>延迟随节点数线性增加：O(N)</w:t>
      </w:r>
    </w:p>
    <w:p w:rsidR="00B0485C" w:rsidRDefault="00B0485C">
      <w:pPr>
        <w:pStyle w:val="a1"/>
      </w:pPr>
      <w:r>
        <w:t>对于小数据包，延迟累加明显</w:t>
      </w:r>
    </w:p>
    <w:p w:rsidR="00B0485C" w:rsidRDefault="00B0485C">
      <w:pPr>
        <w:pStyle w:val="a1"/>
      </w:pPr>
      <w:r>
        <w:t>不利于大规模集群扩展</w:t>
      </w:r>
      <w:r>
        <w:br/>
      </w:r>
      <w:r>
        <w:rPr>
          <w:b/>
        </w:rPr>
        <w:t>适用场景</w:t>
      </w:r>
      <w:r>
        <w:t>：</w:t>
      </w:r>
    </w:p>
    <w:p w:rsidR="00B0485C" w:rsidRDefault="00B0485C">
      <w:pPr>
        <w:pStyle w:val="a1"/>
      </w:pPr>
      <w:r>
        <w:t>中小规模集群（N &lt; 32）</w:t>
      </w:r>
    </w:p>
    <w:p w:rsidR="00B0485C" w:rsidRDefault="00B0485C">
      <w:pPr>
        <w:pStyle w:val="a1"/>
      </w:pPr>
      <w:r>
        <w:t>带宽受限环境</w:t>
      </w:r>
    </w:p>
    <w:p w:rsidR="00B0485C" w:rsidRDefault="00B0485C">
      <w:pPr>
        <w:pStyle w:val="a1"/>
      </w:pPr>
      <w:r>
        <w:t>需要高带宽利用率的场景</w:t>
      </w:r>
      <w:r>
        <w:br/>
      </w:r>
      <w:r>
        <w:rPr>
          <w:noProof/>
        </w:rPr>
        <w:drawing>
          <wp:inline distT="0" distB="0" distL="114300" distR="114300" wp14:anchorId="0A482F4A" wp14:editId="0E4ADC3D">
            <wp:extent cx="4319905" cy="2396490"/>
            <wp:effectExtent l="0" t="0" r="10795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96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4.10 Ring</w:t>
      </w:r>
      <w:r>
        <w:t>拓扑图</w:t>
      </w:r>
    </w:p>
    <w:p w:rsidR="00B0485C" w:rsidRDefault="00B0485C">
      <w:pPr>
        <w:pStyle w:val="1"/>
      </w:pPr>
      <w:r>
        <w:t>Full-Mesh（全互联拓扑）</w:t>
      </w:r>
      <w:r>
        <w:br/>
      </w:r>
      <w:r>
        <w:rPr>
          <w:b/>
        </w:rPr>
        <w:t>结构特点</w:t>
      </w:r>
      <w:r>
        <w:t>：</w:t>
      </w:r>
    </w:p>
    <w:p w:rsidR="00B0485C" w:rsidRDefault="00B0485C">
      <w:pPr>
        <w:pStyle w:val="a1"/>
      </w:pPr>
      <w:r>
        <w:t>每个节点与所有其他节点直接相连</w:t>
      </w:r>
    </w:p>
    <w:p w:rsidR="00B0485C" w:rsidRDefault="00B0485C">
      <w:pPr>
        <w:pStyle w:val="a1"/>
      </w:pPr>
      <w:r>
        <w:t>节点度数：N-1（每个节点有N-1条链路）</w:t>
      </w:r>
    </w:p>
    <w:p w:rsidR="00B0485C" w:rsidRDefault="00B0485C">
      <w:pPr>
        <w:pStyle w:val="a1"/>
      </w:pPr>
      <w:r>
        <w:t>总链路数：N×(N-1)/2</w:t>
      </w:r>
      <w:r>
        <w:br/>
      </w:r>
      <w:r>
        <w:rPr>
          <w:b/>
        </w:rPr>
        <w:t>优点</w:t>
      </w:r>
      <w:r>
        <w:t>：</w:t>
      </w:r>
    </w:p>
    <w:p w:rsidR="00B0485C" w:rsidRDefault="00B0485C">
      <w:pPr>
        <w:pStyle w:val="a1"/>
      </w:pPr>
      <w:r>
        <w:t>任意两节点间延迟最低：O(1)</w:t>
      </w:r>
    </w:p>
    <w:p w:rsidR="00B0485C" w:rsidRDefault="00B0485C">
      <w:pPr>
        <w:pStyle w:val="a1"/>
      </w:pPr>
      <w:r>
        <w:t>支持多种高效算法（Tree、Butterfly等）</w:t>
      </w:r>
    </w:p>
    <w:p w:rsidR="00B0485C" w:rsidRDefault="00B0485C">
      <w:pPr>
        <w:pStyle w:val="a1"/>
      </w:pPr>
      <w:r>
        <w:t>灵活性高，可根据数据量选择不同算法</w:t>
      </w:r>
      <w:r>
        <w:br/>
      </w:r>
      <w:r>
        <w:rPr>
          <w:b/>
        </w:rPr>
        <w:t>缺点</w:t>
      </w:r>
      <w:r>
        <w:t>：</w:t>
      </w:r>
    </w:p>
    <w:p w:rsidR="00B0485C" w:rsidRDefault="00B0485C">
      <w:pPr>
        <w:pStyle w:val="a1"/>
      </w:pPr>
      <w:r>
        <w:t>硬件成本高（需要大量物理链路或高速交换机）</w:t>
      </w:r>
    </w:p>
    <w:p w:rsidR="00B0485C" w:rsidRDefault="00B0485C">
      <w:pPr>
        <w:pStyle w:val="a1"/>
      </w:pPr>
      <w:r>
        <w:t>如果使用直接广播算法，通信量大：2 × (N-1) × datasize</w:t>
      </w:r>
      <w:r>
        <w:br/>
      </w:r>
      <w:r>
        <w:rPr>
          <w:b/>
        </w:rPr>
        <w:t>适用场景</w:t>
      </w:r>
      <w:r>
        <w:t>：</w:t>
      </w:r>
    </w:p>
    <w:p w:rsidR="00B0485C" w:rsidRDefault="00B0485C">
      <w:pPr>
        <w:pStyle w:val="a1"/>
      </w:pPr>
      <w:r>
        <w:t>小规模高性能集群</w:t>
      </w:r>
    </w:p>
    <w:p w:rsidR="00B0485C" w:rsidRDefault="00B0485C">
      <w:pPr>
        <w:pStyle w:val="a1"/>
      </w:pPr>
      <w:r>
        <w:t>单节点内多GPU互联（NVLink）</w:t>
      </w:r>
    </w:p>
    <w:p w:rsidR="00B0485C" w:rsidRDefault="00B0485C">
      <w:pPr>
        <w:pStyle w:val="a1"/>
      </w:pPr>
      <w:r>
        <w:t>数据中心内机架级互联</w:t>
      </w:r>
      <w:r>
        <w:br/>
      </w:r>
      <w:r>
        <w:rPr>
          <w:noProof/>
        </w:rPr>
        <w:drawing>
          <wp:inline distT="0" distB="0" distL="114300" distR="114300" wp14:anchorId="68EFC608" wp14:editId="518D11BF">
            <wp:extent cx="4319905" cy="3455670"/>
            <wp:effectExtent l="0" t="0" r="1079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45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4.11 Full-Mesh</w:t>
      </w:r>
      <w:r>
        <w:t>拓扑图</w:t>
      </w:r>
    </w:p>
    <w:p w:rsidR="00B0485C" w:rsidRDefault="00B0485C">
      <w:pPr>
        <w:pStyle w:val="1"/>
      </w:pPr>
      <w:r>
        <w:t>Binary Tree（二叉树形拓扑）</w:t>
      </w:r>
      <w:r>
        <w:br/>
      </w:r>
      <w:r>
        <w:rPr>
          <w:b/>
        </w:rPr>
        <w:t>结构特点</w:t>
      </w:r>
      <w:r>
        <w:t>：</w:t>
      </w:r>
    </w:p>
    <w:p w:rsidR="00B0485C" w:rsidRDefault="00B0485C">
      <w:pPr>
        <w:pStyle w:val="a1"/>
      </w:pPr>
      <w:r>
        <w:t>节点按层次组织成树结构</w:t>
      </w:r>
    </w:p>
    <w:p w:rsidR="00B0485C" w:rsidRDefault="00B0485C">
      <w:pPr>
        <w:pStyle w:val="a1"/>
      </w:pPr>
      <w:r>
        <w:t>根节点、中间节点、叶节点</w:t>
      </w:r>
    </w:p>
    <w:p w:rsidR="00B0485C" w:rsidRDefault="00B0485C">
      <w:pPr>
        <w:pStyle w:val="a1"/>
      </w:pPr>
      <w:r>
        <w:t>二叉树：每个节点最多2个子节点</w:t>
      </w:r>
    </w:p>
    <w:p w:rsidR="00B0485C" w:rsidRDefault="00B0485C">
      <w:pPr>
        <w:pStyle w:val="a1"/>
      </w:pPr>
      <w:r>
        <w:t>节点度数：1-3（根节点0个父节点，叶节点0个子节点）</w:t>
      </w:r>
      <w:r>
        <w:br/>
      </w:r>
      <w:r>
        <w:rPr>
          <w:b/>
        </w:rPr>
        <w:t>优点</w:t>
      </w:r>
      <w:r>
        <w:t>：</w:t>
      </w:r>
    </w:p>
    <w:p w:rsidR="00B0485C" w:rsidRDefault="00B0485C">
      <w:pPr>
        <w:pStyle w:val="a1"/>
      </w:pPr>
      <w:r>
        <w:t>通信量最优：每个节点通信量为 2 × datasize</w:t>
      </w:r>
    </w:p>
    <w:p w:rsidR="00B0485C" w:rsidRDefault="00B0485C">
      <w:pPr>
        <w:pStyle w:val="a1"/>
      </w:pPr>
      <w:r>
        <w:t>延迟适中：O(log₂ N)</w:t>
      </w:r>
    </w:p>
    <w:p w:rsidR="00B0485C" w:rsidRDefault="00B0485C">
      <w:pPr>
        <w:pStyle w:val="a1"/>
      </w:pPr>
      <w:r>
        <w:t>在通信量和延迟间取得平衡</w:t>
      </w:r>
      <w:r>
        <w:br/>
      </w:r>
      <w:r>
        <w:rPr>
          <w:b/>
        </w:rPr>
        <w:t>缺点</w:t>
      </w:r>
      <w:r>
        <w:t>：</w:t>
      </w:r>
    </w:p>
    <w:p w:rsidR="00B0485C" w:rsidRDefault="00B0485C">
      <w:pPr>
        <w:pStyle w:val="a1"/>
      </w:pPr>
      <w:r>
        <w:t>根节点和中间节点成为瓶颈</w:t>
      </w:r>
    </w:p>
    <w:p w:rsidR="00B0485C" w:rsidRDefault="00B0485C">
      <w:pPr>
        <w:pStyle w:val="a1"/>
      </w:pPr>
      <w:r>
        <w:t>单树实现带宽利用率低（只用了单向带宽）</w:t>
      </w:r>
    </w:p>
    <w:p w:rsidR="00B0485C" w:rsidRDefault="00B0485C">
      <w:pPr>
        <w:pStyle w:val="a1"/>
      </w:pPr>
      <w:r>
        <w:rPr>
          <w:b/>
        </w:rPr>
        <w:t>改进方案</w:t>
      </w:r>
      <w:r>
        <w:t>：Double Binary Tree（双二叉树）</w:t>
      </w:r>
      <w:r>
        <w:br/>
      </w:r>
      <w:r>
        <w:rPr>
          <w:noProof/>
        </w:rPr>
        <w:drawing>
          <wp:inline distT="0" distB="0" distL="114300" distR="114300" wp14:anchorId="2BEEBB5B" wp14:editId="00966C47">
            <wp:extent cx="2879725" cy="2385060"/>
            <wp:effectExtent l="0" t="0" r="3175" b="254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38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1"/>
      </w:pPr>
      <w:r>
        <w:t>Double Binary Tree（双二叉树）：构建两棵互补的树，充分利用双向带宽</w:t>
      </w:r>
      <w:r>
        <w:br/>
      </w:r>
      <w:r>
        <w:rPr>
          <w:b/>
        </w:rPr>
        <w:t>适用场景</w:t>
      </w:r>
      <w:r>
        <w:t>：</w:t>
      </w:r>
    </w:p>
    <w:p w:rsidR="00B0485C" w:rsidRDefault="00B0485C">
      <w:pPr>
        <w:pStyle w:val="a1"/>
      </w:pPr>
      <w:r>
        <w:t>中等规模集群</w:t>
      </w:r>
    </w:p>
    <w:p w:rsidR="00B0485C" w:rsidRDefault="00B0485C">
      <w:pPr>
        <w:pStyle w:val="a1"/>
      </w:pPr>
      <w:r>
        <w:t>Fat-Tree数据中心网络</w:t>
      </w:r>
    </w:p>
    <w:p w:rsidR="00B0485C" w:rsidRDefault="00B0485C">
      <w:pPr>
        <w:pStyle w:val="a1"/>
      </w:pPr>
      <w:r>
        <w:t>需要平衡通信量和延迟的场景</w:t>
      </w:r>
      <w:r>
        <w:br/>
      </w:r>
      <w:r>
        <w:rPr>
          <w:noProof/>
        </w:rPr>
        <w:drawing>
          <wp:inline distT="0" distB="0" distL="114300" distR="114300" wp14:anchorId="25C48795" wp14:editId="7F9223E9">
            <wp:extent cx="4319905" cy="2392045"/>
            <wp:effectExtent l="0" t="0" r="10795" b="825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4.12 Double Binary Tree</w:t>
      </w:r>
      <w:r>
        <w:t>拓扑图</w:t>
      </w:r>
    </w:p>
    <w:p w:rsidR="00B0485C" w:rsidRDefault="00B0485C">
      <w:pPr>
        <w:pStyle w:val="1"/>
      </w:pPr>
      <w:r>
        <w:t>2D Torus（二维环面拓扑）</w:t>
      </w:r>
      <w:r>
        <w:br/>
      </w:r>
      <w:r>
        <w:rPr>
          <w:b/>
        </w:rPr>
        <w:t>结构特点</w:t>
      </w:r>
      <w:r>
        <w:t>：</w:t>
      </w:r>
    </w:p>
    <w:p w:rsidR="00B0485C" w:rsidRDefault="00B0485C">
      <w:pPr>
        <w:pStyle w:val="a1"/>
      </w:pPr>
      <w:r>
        <w:t>节点排列成二维网格</w:t>
      </w:r>
    </w:p>
    <w:p w:rsidR="00B0485C" w:rsidRDefault="00B0485C">
      <w:pPr>
        <w:pStyle w:val="a1"/>
      </w:pPr>
      <w:r>
        <w:t>每个维度形成环形连接</w:t>
      </w:r>
    </w:p>
    <w:p w:rsidR="00B0485C" w:rsidRDefault="00B0485C">
      <w:pPr>
        <w:pStyle w:val="a1"/>
      </w:pPr>
      <w:r>
        <w:t>节点度数：4（每个节点连接上下左右4个邻居）</w:t>
      </w:r>
      <w:r>
        <w:br/>
      </w:r>
      <w:r>
        <w:rPr>
          <w:b/>
        </w:rPr>
        <w:t>优点</w:t>
      </w:r>
      <w:r>
        <w:t>：</w:t>
      </w:r>
    </w:p>
    <w:p w:rsidR="00B0485C" w:rsidRDefault="00B0485C">
      <w:pPr>
        <w:pStyle w:val="a1"/>
      </w:pPr>
      <w:r>
        <w:t>结合多维度并行通信</w:t>
      </w:r>
    </w:p>
    <w:p w:rsidR="00B0485C" w:rsidRDefault="00B0485C">
      <w:pPr>
        <w:pStyle w:val="a1"/>
      </w:pPr>
      <w:r>
        <w:t>可分解为多个低维度Ring操作</w:t>
      </w:r>
    </w:p>
    <w:p w:rsidR="00B0485C" w:rsidRDefault="00B0485C">
      <w:pPr>
        <w:pStyle w:val="a1"/>
      </w:pPr>
      <w:r>
        <w:t>适合规则的节点布局</w:t>
      </w:r>
      <w:r>
        <w:br/>
      </w:r>
      <w:r>
        <w:rPr>
          <w:b/>
        </w:rPr>
        <w:t>缺点</w:t>
      </w:r>
      <w:r>
        <w:t>：</w:t>
      </w:r>
    </w:p>
    <w:p w:rsidR="00B0485C" w:rsidRDefault="00B0485C">
      <w:pPr>
        <w:pStyle w:val="a1"/>
      </w:pPr>
      <w:r>
        <w:t>需要规则的节点数（如n×m）</w:t>
      </w:r>
    </w:p>
    <w:p w:rsidR="00B0485C" w:rsidRDefault="00B0485C">
      <w:pPr>
        <w:pStyle w:val="a1"/>
      </w:pPr>
      <w:r>
        <w:t>实现复杂度较高</w:t>
      </w:r>
      <w:r>
        <w:br/>
      </w:r>
      <w:r>
        <w:rPr>
          <w:b/>
        </w:rPr>
        <w:t>适用场景</w:t>
      </w:r>
      <w:r>
        <w:t>：</w:t>
      </w:r>
    </w:p>
    <w:p w:rsidR="00B0485C" w:rsidRDefault="00B0485C">
      <w:pPr>
        <w:pStyle w:val="a1"/>
      </w:pPr>
      <w:r>
        <w:t>超算集群（如Google TPU Pod）</w:t>
      </w:r>
    </w:p>
    <w:p w:rsidR="00B0485C" w:rsidRDefault="00B0485C">
      <w:pPr>
        <w:pStyle w:val="a1"/>
      </w:pPr>
      <w:r>
        <w:t>大规模规则布局的GPU集群</w:t>
      </w:r>
      <w:r>
        <w:br/>
      </w:r>
      <w:r>
        <w:rPr>
          <w:noProof/>
        </w:rPr>
        <w:drawing>
          <wp:inline distT="0" distB="0" distL="114300" distR="114300" wp14:anchorId="2478A39C" wp14:editId="43296094">
            <wp:extent cx="4319905" cy="1941830"/>
            <wp:effectExtent l="0" t="0" r="10795" b="127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942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4.13 2D Torus</w:t>
      </w:r>
      <w:r>
        <w:t>拓扑图</w:t>
      </w:r>
    </w:p>
    <w:p w:rsidR="00B0485C" w:rsidRDefault="00B0485C">
      <w:pPr>
        <w:pStyle w:val="1"/>
      </w:pPr>
      <w:r>
        <w:t>Fat-Tree（胖树拓扑）</w:t>
      </w:r>
      <w:r>
        <w:br/>
      </w:r>
      <w:r>
        <w:rPr>
          <w:b/>
        </w:rPr>
        <w:t>结构特点</w:t>
      </w:r>
      <w:r>
        <w:t>：</w:t>
      </w:r>
    </w:p>
    <w:p w:rsidR="00B0485C" w:rsidRDefault="00B0485C">
      <w:pPr>
        <w:pStyle w:val="a1"/>
      </w:pPr>
      <w:r>
        <w:t>树形结构，但上层链路带宽更高（"更胖"）</w:t>
      </w:r>
    </w:p>
    <w:p w:rsidR="00B0485C" w:rsidRDefault="00B0485C">
      <w:pPr>
        <w:pStyle w:val="a1"/>
      </w:pPr>
      <w:r>
        <w:t>或者上层交换机端口数更多</w:t>
      </w:r>
    </w:p>
    <w:p w:rsidR="00B0485C" w:rsidRDefault="00B0485C">
      <w:pPr>
        <w:pStyle w:val="a1"/>
      </w:pPr>
      <w:r>
        <w:t>保证任意叶节点间有足够带宽</w:t>
      </w:r>
      <w:r>
        <w:br/>
      </w:r>
      <w:r>
        <w:rPr>
          <w:b/>
        </w:rPr>
        <w:t>优点</w:t>
      </w:r>
      <w:r>
        <w:t>：</w:t>
      </w:r>
    </w:p>
    <w:p w:rsidR="00B0485C" w:rsidRDefault="00B0485C">
      <w:pPr>
        <w:pStyle w:val="a1"/>
      </w:pPr>
      <w:r>
        <w:t>解决传统树的根节点瓶颈问题</w:t>
      </w:r>
    </w:p>
    <w:p w:rsidR="00B0485C" w:rsidRDefault="00B0485C">
      <w:pPr>
        <w:pStyle w:val="a1"/>
      </w:pPr>
      <w:r>
        <w:t>适合数据中心网络</w:t>
      </w:r>
    </w:p>
    <w:p w:rsidR="00B0485C" w:rsidRDefault="00B0485C">
      <w:pPr>
        <w:pStyle w:val="a1"/>
      </w:pPr>
      <w:r>
        <w:t>支持高效的Halving-Doubling算法</w:t>
      </w:r>
      <w:r>
        <w:br/>
      </w:r>
      <w:r>
        <w:rPr>
          <w:b/>
        </w:rPr>
        <w:t>缺点</w:t>
      </w:r>
      <w:r>
        <w:t>：</w:t>
      </w:r>
    </w:p>
    <w:p w:rsidR="00B0485C" w:rsidRDefault="00B0485C">
      <w:pPr>
        <w:pStyle w:val="a1"/>
      </w:pPr>
      <w:r>
        <w:t>硬件成本高</w:t>
      </w:r>
    </w:p>
    <w:p w:rsidR="00B0485C" w:rsidRDefault="00B0485C">
      <w:pPr>
        <w:pStyle w:val="a1"/>
      </w:pPr>
      <w:r>
        <w:t>交换机配置复杂</w:t>
      </w:r>
      <w:r>
        <w:br/>
      </w:r>
      <w:r>
        <w:rPr>
          <w:b/>
        </w:rPr>
        <w:t>适用场景</w:t>
      </w:r>
      <w:r>
        <w:t>：</w:t>
      </w:r>
    </w:p>
    <w:p w:rsidR="00B0485C" w:rsidRDefault="00B0485C">
      <w:pPr>
        <w:pStyle w:val="a1"/>
      </w:pPr>
      <w:r>
        <w:t>大型数据中心</w:t>
      </w:r>
    </w:p>
    <w:p w:rsidR="00B0485C" w:rsidRDefault="00B0485C">
      <w:pPr>
        <w:pStyle w:val="a1"/>
      </w:pPr>
      <w:r>
        <w:t>多机多卡训练环境</w:t>
      </w:r>
    </w:p>
    <w:p w:rsidR="00B0485C" w:rsidRDefault="00B0485C">
      <w:pPr>
        <w:pStyle w:val="a1"/>
      </w:pPr>
      <w:r>
        <w:t>需要高带宽聚合的场景</w:t>
      </w:r>
      <w:r>
        <w:br/>
      </w:r>
      <w:r>
        <w:rPr>
          <w:noProof/>
        </w:rPr>
        <w:drawing>
          <wp:inline distT="0" distB="0" distL="114300" distR="114300" wp14:anchorId="256ADD7E" wp14:editId="0FBFE871">
            <wp:extent cx="4319905" cy="25914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59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4.14 Fat-Tree</w:t>
      </w:r>
      <w:r>
        <w:t>拓扑图</w:t>
      </w:r>
    </w:p>
    <w:p w:rsidR="00B0485C" w:rsidRDefault="00B0485C">
      <w:pPr>
        <w:pStyle w:val="a0"/>
      </w:pPr>
      <w:bookmarkStart w:id="3" w:name="_Toc8955"/>
      <w:r>
        <w:t>互联技术与带宽参数</w:t>
      </w:r>
      <w:bookmarkEnd w:id="3"/>
    </w:p>
    <w:p w:rsidR="00B0485C" w:rsidRDefault="00B0485C">
      <w:pPr>
        <w:pStyle w:val="1"/>
      </w:pPr>
      <w:r>
        <w:t>节点内互联（Intra-node）</w:t>
      </w:r>
    </w:p>
    <w:p w:rsidR="00B0485C" w:rsidRDefault="00B0485C">
      <w:pPr>
        <w:pStyle w:val="a1"/>
      </w:pPr>
      <w:r>
        <w:rPr>
          <w:b/>
        </w:rPr>
        <w:t>NVLink</w:t>
      </w:r>
      <w:r>
        <w:br/>
        <w:t>带宽：300-600 GB/s（NVLink 3.0/4.0）</w:t>
      </w:r>
      <w:r>
        <w:br/>
        <w:t>延迟：&lt; 1 μs</w:t>
      </w:r>
      <w:r>
        <w:br/>
        <w:t>用途：同一节点内GPU直连</w:t>
      </w:r>
    </w:p>
    <w:p w:rsidR="00B0485C" w:rsidRDefault="00B0485C">
      <w:pPr>
        <w:pStyle w:val="a1"/>
      </w:pPr>
      <w:r>
        <w:rPr>
          <w:b/>
        </w:rPr>
        <w:t>PCIe</w:t>
      </w:r>
      <w:r>
        <w:br/>
        <w:t>带宽：16-64 GB/s（PCIe Gen4/Gen5）</w:t>
      </w:r>
      <w:r>
        <w:br/>
        <w:t>延迟：1-2 μs</w:t>
      </w:r>
      <w:r>
        <w:br/>
        <w:t>用途：GPU-CPU互联，同节点GPU互联</w:t>
      </w:r>
    </w:p>
    <w:p w:rsidR="00B0485C" w:rsidRDefault="00B0485C">
      <w:pPr>
        <w:pStyle w:val="a1"/>
      </w:pPr>
      <w:r>
        <w:rPr>
          <w:b/>
        </w:rPr>
        <w:t>自研互联</w:t>
      </w:r>
      <w:r>
        <w:br/>
        <w:t>带宽：根据芯片设计（如 64 GB/s）</w:t>
      </w:r>
      <w:r>
        <w:br/>
        <w:t>延迟：&lt; 1 μs</w:t>
      </w:r>
      <w:r>
        <w:br/>
        <w:t>用途：自研芯片间直连</w:t>
      </w:r>
    </w:p>
    <w:p w:rsidR="00B0485C" w:rsidRDefault="00B0485C">
      <w:pPr>
        <w:pStyle w:val="1"/>
      </w:pPr>
      <w:r>
        <w:t>节点间互联（Inter-node）</w:t>
      </w:r>
    </w:p>
    <w:p w:rsidR="00B0485C" w:rsidRDefault="00B0485C">
      <w:pPr>
        <w:pStyle w:val="a1"/>
      </w:pPr>
      <w:r>
        <w:rPr>
          <w:b/>
        </w:rPr>
        <w:t>InfiniBand</w:t>
      </w:r>
      <w:r>
        <w:br/>
        <w:t>带宽：200-400 Gbps（HDR/NDR）</w:t>
      </w:r>
      <w:r>
        <w:br/>
        <w:t>延迟：1-2 μs</w:t>
      </w:r>
      <w:r>
        <w:br/>
        <w:t>用途：HPC集群标准互联</w:t>
      </w:r>
    </w:p>
    <w:p w:rsidR="00B0485C" w:rsidRDefault="00B0485C">
      <w:pPr>
        <w:pStyle w:val="a1"/>
      </w:pPr>
      <w:r>
        <w:rPr>
          <w:b/>
        </w:rPr>
        <w:t>RoCE（RDMA over Converged Ethernet）</w:t>
      </w:r>
      <w:r>
        <w:br/>
        <w:t>带宽：100-400 Gbps</w:t>
      </w:r>
      <w:r>
        <w:br/>
        <w:t>延迟：2-5 μs</w:t>
      </w:r>
      <w:r>
        <w:br/>
        <w:t>用途：数据中心以太网RDMA</w:t>
      </w:r>
    </w:p>
    <w:p w:rsidR="00B0485C" w:rsidRDefault="00B0485C">
      <w:pPr>
        <w:pStyle w:val="a1"/>
      </w:pPr>
      <w:r>
        <w:rPr>
          <w:b/>
        </w:rPr>
        <w:t>以太网</w:t>
      </w:r>
      <w:r>
        <w:br/>
        <w:t>带宽：10-100 Gbps</w:t>
      </w:r>
      <w:r>
        <w:br/>
        <w:t>延迟：10-100 μs</w:t>
      </w:r>
      <w:r>
        <w:br/>
        <w:t>用途：通用网络互联</w:t>
      </w:r>
    </w:p>
    <w:p w:rsidR="00B0485C" w:rsidRDefault="00B0485C">
      <w:pPr>
        <w:pStyle w:val="a0"/>
      </w:pPr>
      <w:bookmarkStart w:id="4" w:name="_Toc8322"/>
      <w:r>
        <w:t>关键参数定义</w:t>
      </w:r>
      <w:bookmarkEnd w:id="4"/>
    </w:p>
    <w:p w:rsidR="00B0485C" w:rsidRDefault="00B0485C">
      <w:pPr>
        <w:pStyle w:val="1"/>
      </w:pPr>
      <w:r>
        <w:rPr>
          <w:b/>
        </w:rPr>
        <w:t>TP Group内互联带宽（intra_bw）</w:t>
      </w:r>
      <w:r>
        <w:br/>
      </w:r>
      <w:r>
        <w:rPr>
          <w:b/>
        </w:rPr>
        <w:t>定义</w:t>
      </w:r>
      <w:r>
        <w:t>：TP Group内芯片之间的互联带宽</w:t>
      </w:r>
      <w:r>
        <w:br/>
      </w:r>
      <w:r>
        <w:rPr>
          <w:b/>
        </w:rPr>
        <w:t>单位</w:t>
      </w:r>
      <w:r>
        <w:t>：GB/s（字节每秒）</w:t>
      </w:r>
      <w:r>
        <w:br/>
      </w:r>
      <w:r>
        <w:rPr>
          <w:b/>
        </w:rPr>
        <w:t>典型值</w:t>
      </w:r>
      <w:r>
        <w:t>：</w:t>
      </w:r>
      <w:r>
        <w:br/>
        <w:t>NVLink直连：300-600 GB/s</w:t>
      </w:r>
      <w:r>
        <w:br/>
        <w:t>自研芯片直连：64 GB/s</w:t>
      </w:r>
      <w:r>
        <w:br/>
        <w:t>PCIe Gen5：32-64 GB/s</w:t>
      </w:r>
      <w:r>
        <w:br/>
      </w:r>
      <w:r>
        <w:rPr>
          <w:b/>
        </w:rPr>
        <w:t>用途</w:t>
      </w:r>
      <w:r>
        <w:t>：AllReduce等TP Group内的通信</w:t>
      </w:r>
      <w:r>
        <w:br/>
      </w:r>
      <w:r>
        <w:rPr>
          <w:b/>
        </w:rPr>
        <w:t>在模型中的参数</w:t>
      </w:r>
      <w:r>
        <w:t>：`intra_bw`</w:t>
      </w:r>
    </w:p>
    <w:p w:rsidR="00B0485C" w:rsidRDefault="00B0485C">
      <w:pPr>
        <w:pStyle w:val="1"/>
      </w:pPr>
      <w:r>
        <w:rPr>
          <w:b/>
        </w:rPr>
        <w:t>TP Group间互联带宽（inter_bw）</w:t>
      </w:r>
      <w:r>
        <w:br/>
      </w:r>
      <w:r>
        <w:rPr>
          <w:b/>
        </w:rPr>
        <w:t>定义</w:t>
      </w:r>
      <w:r>
        <w:t>：不同TP Group之间的互联带宽</w:t>
      </w:r>
      <w:r>
        <w:br/>
      </w:r>
      <w:r>
        <w:rPr>
          <w:b/>
        </w:rPr>
        <w:t>单位</w:t>
      </w:r>
      <w:r>
        <w:t>：GB/s（字节每秒）</w:t>
      </w:r>
      <w:r>
        <w:br/>
      </w:r>
      <w:r>
        <w:rPr>
          <w:b/>
        </w:rPr>
        <w:t>典型值</w:t>
      </w:r>
      <w:r>
        <w:t>：</w:t>
      </w:r>
      <w:r>
        <w:br/>
        <w:t>InfiniBand HDR：25 GB/s（200 Gbps）</w:t>
      </w:r>
      <w:r>
        <w:br/>
        <w:t>RoCE：12.5-50 GB/s（100-400 Gbps）</w:t>
      </w:r>
      <w:r>
        <w:br/>
        <w:t>PCIe Gen5：16-32 GB/s</w:t>
      </w:r>
      <w:r>
        <w:br/>
      </w:r>
      <w:r>
        <w:rPr>
          <w:b/>
        </w:rPr>
        <w:t>用途</w:t>
      </w:r>
      <w:r>
        <w:t>：跨TP Group的通信，如MoE的All-to-All</w:t>
      </w:r>
      <w:r>
        <w:br/>
      </w:r>
      <w:r>
        <w:rPr>
          <w:b/>
        </w:rPr>
        <w:t>在模型中的参数</w:t>
      </w:r>
      <w:r>
        <w:t>：`inter_bw`</w:t>
      </w:r>
    </w:p>
    <w:p w:rsidR="00B0485C" w:rsidRDefault="00B0485C">
      <w:pPr>
        <w:pStyle w:val="1"/>
      </w:pPr>
      <w:r>
        <w:rPr>
          <w:b/>
        </w:rPr>
        <w:t>带宽利用率（bwurate）</w:t>
      </w:r>
      <w:r>
        <w:br/>
      </w:r>
      <w:r>
        <w:rPr>
          <w:b/>
        </w:rPr>
        <w:t>定义</w:t>
      </w:r>
      <w:r>
        <w:t>：实际可用带宽占理论带宽的比例</w:t>
      </w:r>
      <w:r>
        <w:br/>
      </w:r>
      <w:r>
        <w:rPr>
          <w:b/>
        </w:rPr>
        <w:t>典型值</w:t>
      </w:r>
      <w:r>
        <w:t>：0.8 - 0.95</w:t>
      </w:r>
      <w:r>
        <w:br/>
      </w:r>
      <w:r>
        <w:rPr>
          <w:b/>
        </w:rPr>
        <w:t>影响因素</w:t>
      </w:r>
      <w:r>
        <w:t>：</w:t>
      </w:r>
      <w:r>
        <w:br/>
        <w:t>协议开销（TCP/IP、RDMA）</w:t>
      </w:r>
      <w:r>
        <w:br/>
        <w:t>数据包大小（小包效率低）</w:t>
      </w:r>
      <w:r>
        <w:br/>
        <w:t>网络拥塞</w:t>
      </w:r>
      <w:r>
        <w:br/>
        <w:t>软件栈效率</w:t>
      </w:r>
      <w:r>
        <w:br/>
      </w:r>
      <w:r>
        <w:rPr>
          <w:b/>
        </w:rPr>
        <w:t>用途</w:t>
      </w:r>
      <w:r>
        <w:t>：计算实际通信时间时的修正系数</w:t>
      </w:r>
    </w:p>
    <w:p w:rsidR="00B0485C" w:rsidRDefault="00B0485C">
      <w:pPr>
        <w:pStyle w:val="1"/>
      </w:pPr>
      <w:r>
        <w:rPr>
          <w:b/>
        </w:rPr>
        <w:t>链路延迟（link_delay）</w:t>
      </w:r>
      <w:r>
        <w:br/>
      </w:r>
      <w:r>
        <w:rPr>
          <w:b/>
        </w:rPr>
        <w:t>定义</w:t>
      </w:r>
      <w:r>
        <w:t>：数据传输的固定延迟开销</w:t>
      </w:r>
      <w:r>
        <w:br/>
      </w:r>
      <w:r>
        <w:rPr>
          <w:b/>
        </w:rPr>
        <w:t>组成</w:t>
      </w:r>
      <w:r>
        <w:t>：</w:t>
      </w:r>
      <w:r>
        <w:br/>
        <w:t>Switch延迟：交换机转发延迟（~0.1 μs/跳）</w:t>
      </w:r>
      <w:r>
        <w:br/>
        <w:t>Cable延迟：光纤/铜缆传播延迟（~0.04 μs/10m）</w:t>
      </w:r>
      <w:r>
        <w:br/>
        <w:t>序列化延迟：数据打包/解包时间</w:t>
      </w:r>
      <w:r>
        <w:br/>
      </w:r>
      <w:r>
        <w:rPr>
          <w:b/>
        </w:rPr>
        <w:t>典型值</w:t>
      </w:r>
      <w:r>
        <w:t>：</w:t>
      </w:r>
      <w:r>
        <w:br/>
        <w:t>单机内：&lt; 1 μs</w:t>
      </w:r>
      <w:r>
        <w:br/>
        <w:t>单交换机：~0.28 μs（2×switch + 2×cable）</w:t>
      </w:r>
      <w:r>
        <w:br/>
        <w:t>多跳：0.5-2 μs</w:t>
      </w:r>
      <w:r>
        <w:br/>
      </w:r>
      <w:r>
        <w:rPr>
          <w:b/>
        </w:rPr>
        <w:t>用途</w:t>
      </w:r>
      <w:r>
        <w:t>：All-to-All等操作的固定时间成本</w:t>
      </w:r>
      <w:r>
        <w:br/>
      </w:r>
      <w:r>
        <w:rPr>
          <w:b/>
        </w:rPr>
        <w:t>在模型中的参数</w:t>
      </w:r>
      <w:r>
        <w:t>：`linkdelay`</w:t>
      </w:r>
    </w:p>
    <w:p w:rsidR="00B0485C" w:rsidRDefault="00B0485C">
      <w:pPr>
        <w:pStyle w:val="1"/>
      </w:pPr>
      <w:r>
        <w:rPr>
          <w:b/>
        </w:rPr>
        <w:t>启动延迟（start_lat）和同步延迟（sync_lat）</w:t>
      </w:r>
      <w:r>
        <w:br/>
      </w:r>
      <w:r>
        <w:rPr>
          <w:b/>
        </w:rPr>
        <w:t>start_lat</w:t>
      </w:r>
      <w:r>
        <w:t>：通信操作启动的软件开销</w:t>
      </w:r>
      <w:r>
        <w:br/>
      </w:r>
      <w:r>
        <w:rPr>
          <w:b/>
        </w:rPr>
        <w:t>sync_lat</w:t>
      </w:r>
      <w:r>
        <w:t>：多节点同步的时间开销</w:t>
      </w:r>
      <w:r>
        <w:br/>
      </w:r>
      <w:r>
        <w:rPr>
          <w:b/>
        </w:rPr>
        <w:t>典型值</w:t>
      </w:r>
      <w:r>
        <w:t>：1-10 μs</w:t>
      </w:r>
      <w:r>
        <w:br/>
      </w:r>
      <w:r>
        <w:rPr>
          <w:b/>
        </w:rPr>
        <w:t>用途</w:t>
      </w:r>
      <w:r>
        <w:t>：Tree等多步算法的固定成本累加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667"/>
        <w:gridCol w:w="964"/>
        <w:gridCol w:w="924"/>
        <w:gridCol w:w="1519"/>
        <w:gridCol w:w="1304"/>
        <w:gridCol w:w="1973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dxa"/>
          </w:tcPr>
          <w:p w:rsidR="00B0485C" w:rsidRDefault="00B0485C">
            <w:r>
              <w:t>拓扑类型</w:t>
            </w:r>
          </w:p>
        </w:tc>
        <w:tc>
          <w:tcPr>
            <w:tcW w:w="964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节点度数</w:t>
            </w:r>
          </w:p>
        </w:tc>
        <w:tc>
          <w:tcPr>
            <w:tcW w:w="924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硬件成本</w:t>
            </w:r>
          </w:p>
        </w:tc>
        <w:tc>
          <w:tcPr>
            <w:tcW w:w="1519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通信延迟</w:t>
            </w:r>
          </w:p>
        </w:tc>
        <w:tc>
          <w:tcPr>
            <w:tcW w:w="1304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适用规模</w:t>
            </w:r>
          </w:p>
        </w:tc>
        <w:tc>
          <w:tcPr>
            <w:tcW w:w="1973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典型场景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dxa"/>
          </w:tcPr>
          <w:p w:rsidR="00B0485C" w:rsidRDefault="00B0485C">
            <w:r>
              <w:rPr>
                <w:b/>
              </w:rPr>
              <w:t>Ring</w:t>
            </w:r>
          </w:p>
        </w:tc>
        <w:tc>
          <w:tcPr>
            <w:tcW w:w="96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92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151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130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中小型</w:t>
            </w:r>
          </w:p>
        </w:tc>
        <w:tc>
          <w:tcPr>
            <w:tcW w:w="197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通用集群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dxa"/>
          </w:tcPr>
          <w:p w:rsidR="00B0485C" w:rsidRDefault="00B0485C">
            <w:r>
              <w:rPr>
                <w:b/>
              </w:rPr>
              <w:t>Full-Mesh</w:t>
            </w:r>
          </w:p>
        </w:tc>
        <w:tc>
          <w:tcPr>
            <w:tcW w:w="96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N-1</w:t>
            </w:r>
          </w:p>
        </w:tc>
        <w:tc>
          <w:tcPr>
            <w:tcW w:w="92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151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130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小型</w:t>
            </w:r>
          </w:p>
        </w:tc>
        <w:tc>
          <w:tcPr>
            <w:tcW w:w="197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单节点内GPU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dxa"/>
          </w:tcPr>
          <w:p w:rsidR="00B0485C" w:rsidRDefault="00B0485C">
            <w:r>
              <w:rPr>
                <w:b/>
              </w:rPr>
              <w:t>Tree</w:t>
            </w:r>
          </w:p>
        </w:tc>
        <w:tc>
          <w:tcPr>
            <w:tcW w:w="96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1-3</w:t>
            </w:r>
          </w:p>
        </w:tc>
        <w:tc>
          <w:tcPr>
            <w:tcW w:w="92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51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130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中型</w:t>
            </w:r>
          </w:p>
        </w:tc>
        <w:tc>
          <w:tcPr>
            <w:tcW w:w="197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数据中心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dxa"/>
          </w:tcPr>
          <w:p w:rsidR="00B0485C" w:rsidRDefault="00B0485C">
            <w:r>
              <w:rPr>
                <w:b/>
              </w:rPr>
              <w:t>2D Torus</w:t>
            </w:r>
          </w:p>
        </w:tc>
        <w:tc>
          <w:tcPr>
            <w:tcW w:w="96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92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51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O(√N)</w:t>
            </w:r>
          </w:p>
        </w:tc>
        <w:tc>
          <w:tcPr>
            <w:tcW w:w="130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大型</w:t>
            </w:r>
          </w:p>
        </w:tc>
        <w:tc>
          <w:tcPr>
            <w:tcW w:w="197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超算集群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67" w:type="dxa"/>
          </w:tcPr>
          <w:p w:rsidR="00B0485C" w:rsidRDefault="00B0485C">
            <w:r>
              <w:rPr>
                <w:b/>
              </w:rPr>
              <w:t>Fat-Tree</w:t>
            </w:r>
          </w:p>
        </w:tc>
        <w:tc>
          <w:tcPr>
            <w:tcW w:w="96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变化</w:t>
            </w:r>
          </w:p>
        </w:tc>
        <w:tc>
          <w:tcPr>
            <w:tcW w:w="92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151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130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大型</w:t>
            </w:r>
          </w:p>
        </w:tc>
        <w:tc>
          <w:tcPr>
            <w:tcW w:w="197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数据中心</w:t>
            </w:r>
          </w:p>
        </w:tc>
      </w:tr>
    </w:tbl>
    <w:p w:rsidR="00B0485C" w:rsidRDefault="00B0485C">
      <w:pPr>
        <w:pStyle w:val="a0"/>
      </w:pPr>
      <w:bookmarkStart w:id="5" w:name="_Toc30212"/>
      <w:r>
        <w:t>通信算法实现与性能计算</w:t>
      </w:r>
      <w:bookmarkEnd w:id="5"/>
    </w:p>
    <w:p w:rsidR="00B0485C" w:rsidRDefault="00B0485C">
      <w:r>
        <w:t>通信算法定义了</w:t>
      </w:r>
      <w:r>
        <w:rPr>
          <w:b/>
        </w:rPr>
        <w:t>如何</w:t>
      </w:r>
      <w:r>
        <w:t>（How）在特定拓扑上实现通信原语，并推导出性能计算公式。</w:t>
      </w:r>
    </w:p>
    <w:p w:rsidR="00B0485C" w:rsidRDefault="00B0485C">
      <w:pPr>
        <w:pStyle w:val="1"/>
      </w:pPr>
      <w:r>
        <w:t>AllReduce的不同实现AllReduce是最重要的通信原语，不同拓扑和算法实现差异显著。</w:t>
      </w:r>
    </w:p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5044FD55" wp14:editId="01B78E42">
            <wp:extent cx="4319905" cy="2038985"/>
            <wp:effectExtent l="0" t="0" r="10795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039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4.15 Ring AllReduce</w:t>
      </w:r>
      <w:r>
        <w:t>示意图</w:t>
      </w:r>
    </w:p>
    <w:p w:rsidR="00B0485C" w:rsidRDefault="00B0485C">
      <w:pPr>
        <w:pStyle w:val="1"/>
      </w:pPr>
      <w:r>
        <w:t>Ring AllReduce</w:t>
      </w:r>
      <w:r>
        <w:br/>
      </w:r>
      <w:r>
        <w:rPr>
          <w:b/>
        </w:rPr>
        <w:t>适用拓扑</w:t>
      </w:r>
      <w:r>
        <w:t>：Ring拓扑或任意拓扑模拟Ring</w:t>
      </w:r>
      <w:r>
        <w:br/>
      </w:r>
      <w:r>
        <w:rPr>
          <w:b/>
        </w:rPr>
        <w:t>阶段1：ReduceScatter</w:t>
      </w:r>
      <w:r>
        <w:br/>
      </w:r>
      <w:r>
        <w:rPr>
          <w:b/>
        </w:rPr>
        <w:t>初始状态</w:t>
      </w:r>
      <w:r>
        <w:t>：每个节点有 datasize 大小的数据</w:t>
      </w:r>
      <w:r>
        <w:br/>
      </w:r>
      <w:r>
        <w:rPr>
          <w:b/>
        </w:rPr>
        <w:t>数据分片</w:t>
      </w:r>
      <w:r>
        <w:t>：每个节点将自己的 datasize 数据分成 N 个分片（chunk），每个分片大小 = datasize / N</w:t>
      </w:r>
      <w:r>
        <w:br/>
      </w:r>
      <w:r>
        <w:rPr>
          <w:b/>
        </w:rPr>
        <w:t>通信过程</w:t>
      </w:r>
      <w:r>
        <w:t>：进行 N-1 轮通信，每轮：</w:t>
      </w:r>
      <w:r>
        <w:br/>
        <w:t>每个节点将当前分片发送给后继节点</w:t>
      </w:r>
      <w:r>
        <w:br/>
        <w:t>接收前驱节点发送的分片</w:t>
      </w:r>
      <w:r>
        <w:br/>
        <w:t>对接收到的分片与本地对应分片进行规约（如SUM）</w:t>
      </w:r>
      <w:r>
        <w:br/>
      </w:r>
      <w:r>
        <w:rPr>
          <w:b/>
        </w:rPr>
        <w:t>结果</w:t>
      </w:r>
      <w:r>
        <w:t>：每个节点拥有一个完整规约后的分片（大小为 datasize/N，但已经是所有节点对应分片的求和）</w:t>
      </w:r>
      <w:r>
        <w:br/>
      </w:r>
      <w:r>
        <w:rPr>
          <w:b/>
        </w:rPr>
        <w:t>阶段2：AllGather</w:t>
      </w:r>
      <w:r>
        <w:br/>
        <w:t>进行N-1轮通信，每轮：</w:t>
      </w:r>
      <w:r>
        <w:br/>
        <w:t>每个节点将已完成规约的分片发送给后继节点</w:t>
      </w:r>
      <w:r>
        <w:br/>
        <w:t>接收前驱节点发送的完整分片</w:t>
      </w:r>
      <w:r>
        <w:br/>
        <w:t>结果：每个节点拥有所有分片的完整规约结果</w:t>
      </w:r>
      <w:r>
        <w:br/>
      </w:r>
      <w:r>
        <w:rPr>
          <w:b/>
        </w:rPr>
        <w:t>单节点通信量分析</w:t>
      </w:r>
      <w:r>
        <w:t>：假设N个节点，每个节点有datasize字节数据</w:t>
      </w:r>
      <w:r>
        <w:br/>
      </w:r>
      <w:r>
        <w:rPr>
          <w:b/>
        </w:rPr>
        <w:t>ReduceScatter阶段</w:t>
      </w:r>
      <w:r>
        <w:t>：</w:t>
      </w:r>
      <w:r>
        <w:br/>
        <w:t>每轮通信量：datasize / N</w:t>
      </w:r>
      <w:r>
        <w:br/>
        <w:t>通信轮数：N-1</w:t>
      </w:r>
      <w:r>
        <w:br/>
        <w:t>总通信量：(N-1) × datasize / N</w:t>
      </w:r>
      <w:r>
        <w:br/>
      </w:r>
      <w:r>
        <w:rPr>
          <w:b/>
        </w:rPr>
        <w:t>AllGather阶段</w:t>
      </w:r>
      <w:r>
        <w:t>：</w:t>
      </w:r>
      <w:r>
        <w:br/>
        <w:t>每轮通信量：datasize / N</w:t>
      </w:r>
      <w:r>
        <w:br/>
        <w:t>通信轮数：N-1</w:t>
      </w:r>
      <w:r>
        <w:br/>
        <w:t>总通信量：(N-1) × datasize / N</w:t>
      </w:r>
      <w:r>
        <w:br/>
      </w:r>
      <w:r>
        <w:rPr>
          <w:b/>
        </w:rPr>
        <w:t>总通信量（每个节点）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commsize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box>
                </m:den>
              </m:f>
            </m:e>
          </m:box>
          <m:r>
            <w:br/>
          </m:r>
        </m:oMath>
      </m:oMathPara>
      <w:r>
        <w:rPr>
          <w:b/>
        </w:rPr>
        <w:t>性能公式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AllReduce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Ring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×</m:t>
                              </m:r>
                              <m:r>
                                <m:rPr>
                                  <m:nor/>
                                </m:rPr>
                                <m:t>datasize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box>
                        </m:den>
                      </m:f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t>其中：</w:t>
      </w:r>
      <w:r>
        <w:br/>
        <w:t>第一项：数据传输时间</w:t>
      </w:r>
      <w:r>
        <w:br/>
        <w:t>第二项：N-1轮通信的延迟累加</w:t>
      </w:r>
      <w:r>
        <w:br/>
      </w:r>
      <w:r>
        <w:rPr>
          <w:b/>
        </w:rPr>
        <w:t>简化公式（当N较大时）</w:t>
      </w:r>
      <w:r>
        <w:t>：</w:t>
      </w:r>
      <w:r>
        <w:br/>
        <w:t>当N较大时，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-1)/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≈1</m:t>
            </m:r>
          </m:e>
        </m:box>
      </m:oMath>
      <w:r>
        <w:t>，可简化为：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commsize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datasize</m:t>
              </m:r>
            </m:e>
          </m:box>
          <m:r>
            <w:br/>
          </m:r>
        </m:oMath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AllReduce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Ring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</m:e>
          </m:box>
          <m:r>
            <w:br/>
          </m:r>
        </m:oMath>
      </m:oMathPara>
      <w:r>
        <w:rPr>
          <w:b/>
        </w:rPr>
        <w:t>特点总结</w:t>
      </w:r>
      <w:r>
        <w:t>：</w:t>
      </w:r>
      <w:r>
        <w:rPr>
          <w:b/>
        </w:rPr>
        <w:t>代码实现</w:t>
      </w:r>
      <w:r>
        <w:t>（对应TP参数）：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719"/>
        <w:gridCol w:w="4637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9" w:type="dxa"/>
          </w:tcPr>
          <w:p w:rsidR="00B0485C" w:rsidRDefault="00B0485C">
            <w:r>
              <w:t>指标</w:t>
            </w:r>
          </w:p>
        </w:tc>
        <w:tc>
          <w:tcPr>
            <w:tcW w:w="4637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9" w:type="dxa"/>
          </w:tcPr>
          <w:p w:rsidR="00B0485C" w:rsidRDefault="00B0485C">
            <w:r>
              <w:t>通信量（每个节点）</w:t>
            </w:r>
          </w:p>
        </w:tc>
        <w:tc>
          <w:tcPr>
            <w:tcW w:w="463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-1)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datasize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9" w:type="dxa"/>
          </w:tcPr>
          <w:p w:rsidR="00B0485C" w:rsidRDefault="00B0485C">
            <w:r>
              <w:t>延迟复杂度</w:t>
            </w:r>
          </w:p>
        </w:tc>
        <w:tc>
          <w:tcPr>
            <w:tcW w:w="463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9" w:type="dxa"/>
          </w:tcPr>
          <w:p w:rsidR="00B0485C" w:rsidRDefault="00B0485C">
            <w:r>
              <w:t>带宽利用率</w:t>
            </w:r>
          </w:p>
        </w:tc>
        <w:tc>
          <w:tcPr>
            <w:tcW w:w="463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高（充分利用上下行）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9" w:type="dxa"/>
          </w:tcPr>
          <w:p w:rsidR="00B0485C" w:rsidRDefault="00B0485C">
            <w:r>
              <w:t>实现难度</w:t>
            </w:r>
          </w:p>
        </w:tc>
        <w:tc>
          <w:tcPr>
            <w:tcW w:w="463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简单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19" w:type="dxa"/>
          </w:tcPr>
          <w:p w:rsidR="00B0485C" w:rsidRDefault="00B0485C">
            <w:r>
              <w:t>适用场景</w:t>
            </w:r>
          </w:p>
        </w:tc>
        <w:tc>
          <w:tcPr>
            <w:tcW w:w="463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通用，特别是带宽受限环境</w:t>
            </w:r>
          </w:p>
        </w:tc>
      </w:tr>
    </w:tbl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B0485C">
        <w:tc>
          <w:tcPr>
            <w:tcW w:w="7937" w:type="dxa"/>
          </w:tcPr>
          <w:p w:rsidR="00B0485C" w:rsidRDefault="00B0485C">
            <w:r>
              <w:rPr>
                <w:color w:val="6A9955"/>
              </w:rPr>
              <w:t># Ring AllReduce</w:t>
            </w:r>
            <w:r>
              <w:rPr>
                <w:color w:val="6A9955"/>
              </w:rPr>
              <w:t>通信时间计算</w:t>
            </w:r>
            <w:r>
              <w:br/>
            </w:r>
            <w:r>
              <w:rPr>
                <w:color w:val="569CD6"/>
              </w:rPr>
              <w:t>def</w:t>
            </w:r>
            <w:r>
              <w:t xml:space="preserve"> calc_allreduce_ring</w:t>
            </w:r>
            <w:r>
              <w:rPr>
                <w:color w:val="B4B4B4"/>
              </w:rPr>
              <w:t>(</w:t>
            </w:r>
            <w:r>
              <w:t>datasize, TP, intrabw, bwurate</w:t>
            </w:r>
            <w:r>
              <w:rPr>
                <w:color w:val="B4B4B4"/>
              </w:rPr>
              <w:t>):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datasize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每个节点需要同步的数据量（字节）</w:t>
            </w:r>
            <w:r>
              <w:br/>
              <w:t xml:space="preserve">    TP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张量并行度（节点数</w:t>
            </w:r>
            <w:r>
              <w:t>N</w:t>
            </w:r>
            <w:r>
              <w:t>）</w:t>
            </w:r>
            <w:r>
              <w:br/>
              <w:t xml:space="preserve">    intrabw</w:t>
            </w:r>
            <w:r>
              <w:rPr>
                <w:color w:val="B4B4B4"/>
              </w:rPr>
              <w:t>:</w:t>
            </w:r>
            <w:r>
              <w:t xml:space="preserve"> TP Group</w:t>
            </w:r>
            <w:r>
              <w:t>内互联带宽（字节</w:t>
            </w:r>
            <w:r>
              <w:rPr>
                <w:color w:val="B4B4B4"/>
              </w:rPr>
              <w:t>/</w:t>
            </w:r>
            <w:r>
              <w:t>秒）</w:t>
            </w:r>
            <w:r>
              <w:br/>
              <w:t xml:space="preserve">    bwurate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带宽利用率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通信数据量</w:t>
            </w:r>
            <w:r>
              <w:br/>
              <w:t xml:space="preserve">    commsize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2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TP </w:t>
            </w:r>
            <w:r>
              <w:rPr>
                <w:color w:val="B4B4B4"/>
              </w:rPr>
              <w:t>-</w:t>
            </w:r>
            <w:r>
              <w:t xml:space="preserve"> </w:t>
            </w:r>
            <w:r>
              <w:rPr>
                <w:color w:val="B5CEA8"/>
              </w:rPr>
              <w:t>1</w:t>
            </w:r>
            <w:r>
              <w:rPr>
                <w:color w:val="B4B4B4"/>
              </w:rPr>
              <w:t>)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datasize </w:t>
            </w:r>
            <w:r>
              <w:rPr>
                <w:color w:val="B4B4B4"/>
              </w:rPr>
              <w:t>/</w:t>
            </w:r>
            <w:r>
              <w:t xml:space="preserve"> TP</w:t>
            </w:r>
            <w:r>
              <w:br/>
            </w:r>
            <w:r>
              <w:br/>
              <w:t xml:space="preserve">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通信时间（微秒）</w:t>
            </w:r>
            <w:r>
              <w:br/>
              <w:t xml:space="preserve">    T_allreduce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commsize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intrabw </w:t>
            </w:r>
            <w:r>
              <w:rPr>
                <w:color w:val="B4B4B4"/>
              </w:rPr>
              <w:t>*</w:t>
            </w:r>
            <w:r>
              <w:t xml:space="preserve"> bwurate</w:t>
            </w:r>
            <w:r>
              <w:rPr>
                <w:color w:val="B4B4B4"/>
              </w:rPr>
              <w:t>))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1e</w:t>
            </w:r>
            <w:r>
              <w:rPr>
                <w:color w:val="B5CEA8"/>
              </w:rPr>
              <w:t>6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T_allreduce</w:t>
            </w:r>
            <w:r>
              <w:br/>
            </w:r>
          </w:p>
        </w:tc>
      </w:tr>
    </w:tbl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79D92E6C" wp14:editId="1BD6EB23">
            <wp:extent cx="4319905" cy="2835910"/>
            <wp:effectExtent l="0" t="0" r="10795" b="889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36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4.16 Full-Mesh AllReduce</w:t>
      </w:r>
      <w:r>
        <w:t>示意图</w:t>
      </w:r>
    </w:p>
    <w:p w:rsidR="00B0485C" w:rsidRDefault="00B0485C">
      <w:pPr>
        <w:pStyle w:val="1"/>
      </w:pPr>
      <w:r>
        <w:t>ReduceBroadcast</w:t>
      </w:r>
      <w:r>
        <w:br/>
      </w:r>
      <w:r>
        <w:rPr>
          <w:b/>
        </w:rPr>
        <w:t>适用拓扑</w:t>
      </w:r>
      <w:r>
        <w:t>：Full-Mesh全互联拓扑</w:t>
      </w:r>
      <w:r>
        <w:br/>
      </w:r>
      <w:r>
        <w:rPr>
          <w:b/>
        </w:rPr>
        <w:t>算法原理</w:t>
      </w:r>
      <w:r>
        <w:t>：利用全互联拓扑，每个节点可以直接与所有其他节点通信。</w:t>
      </w:r>
      <w:r>
        <w:br/>
      </w:r>
      <w:r>
        <w:rPr>
          <w:b/>
        </w:rPr>
        <w:t>方法</w:t>
      </w:r>
      <w:r>
        <w:t>：直接广播 + 本地聚合</w:t>
      </w:r>
      <w:r>
        <w:br/>
        <w:t>每个节点将自己的数据广播到所有其他节点</w:t>
      </w:r>
      <w:r>
        <w:br/>
        <w:t>每个节点接收所有其他节点的数据</w:t>
      </w:r>
      <w:r>
        <w:br/>
        <w:t>每个节点本地进行规约运算（如SUM）</w:t>
      </w:r>
      <w:r>
        <w:br/>
      </w:r>
      <w:r>
        <w:rPr>
          <w:b/>
        </w:rPr>
        <w:t>通信量分析</w:t>
      </w:r>
      <w:r>
        <w:t>：</w:t>
      </w:r>
      <w:r>
        <w:br/>
        <w:t>每个节点发送：(N-1) × datasize（发送给其他N-1个节点）</w:t>
      </w:r>
      <w:r>
        <w:br/>
        <w:t>每个节点接收：(N-1) × datasize（接收其他N-1个节点）</w:t>
      </w:r>
      <w:r>
        <w:br/>
      </w:r>
      <w:r>
        <w:rPr>
          <w:b/>
        </w:rPr>
        <w:t>总通信量（每个节点）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commsize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datasize</m:t>
              </m:r>
            </m:e>
          </m:box>
          <m:r>
            <w:br/>
          </m:r>
        </m:oMath>
      </m:oMathPara>
      <w:r>
        <w:rPr>
          <w:b/>
        </w:rPr>
        <w:t>性能公式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AllReduce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Full-Mesh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t>其中：</w:t>
      </w:r>
      <w:r>
        <w:br/>
        <w:t>第一项：数据传输时间</w:t>
      </w:r>
      <w:r>
        <w:br/>
        <w:t>第二项：单轮通信延迟（理论上可并行完成）</w:t>
      </w:r>
      <w:r>
        <w:br/>
      </w:r>
      <w:r>
        <w:rPr>
          <w:b/>
        </w:rPr>
        <w:t>与Ring对比</w:t>
      </w:r>
      <w:r>
        <w:t>：</w:t>
      </w:r>
      <w:r>
        <w:br/>
        <w:t>通信量更大：Ring为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t>，Full-Mesh为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  <w:t>延迟更低：Full-Mesh为O(1)，Ring为O(N)</w:t>
      </w:r>
      <w:r>
        <w:br/>
        <w:t>适合小规模（N&lt;8）且延迟敏感的场景</w:t>
      </w:r>
      <w:r>
        <w:br/>
      </w:r>
      <w:r>
        <w:rPr>
          <w:b/>
        </w:rPr>
        <w:t>特点总结</w:t>
      </w:r>
      <w:r>
        <w:t>：</w:t>
      </w:r>
      <w:r>
        <w:rPr>
          <w:b/>
        </w:rPr>
        <w:t>代码实现</w:t>
      </w:r>
      <w:r>
        <w:t>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951"/>
        <w:gridCol w:w="4405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1" w:type="dxa"/>
          </w:tcPr>
          <w:p w:rsidR="00B0485C" w:rsidRDefault="00B0485C">
            <w:r>
              <w:t>指标</w:t>
            </w:r>
          </w:p>
        </w:tc>
        <w:tc>
          <w:tcPr>
            <w:tcW w:w="4405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1" w:type="dxa"/>
          </w:tcPr>
          <w:p w:rsidR="00B0485C" w:rsidRDefault="00B0485C">
            <w:r>
              <w:t>通信量（每个节点）</w:t>
            </w:r>
          </w:p>
        </w:tc>
        <w:tc>
          <w:tcPr>
            <w:tcW w:w="44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datasize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1" w:type="dxa"/>
          </w:tcPr>
          <w:p w:rsidR="00B0485C" w:rsidRDefault="00B0485C">
            <w:r>
              <w:t>延迟复杂度</w:t>
            </w:r>
          </w:p>
        </w:tc>
        <w:tc>
          <w:tcPr>
            <w:tcW w:w="44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(1)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1" w:type="dxa"/>
          </w:tcPr>
          <w:p w:rsidR="00B0485C" w:rsidRDefault="00B0485C">
            <w:r>
              <w:t>带宽利用率</w:t>
            </w:r>
          </w:p>
        </w:tc>
        <w:tc>
          <w:tcPr>
            <w:tcW w:w="44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中（需要高带宽支撑）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1" w:type="dxa"/>
          </w:tcPr>
          <w:p w:rsidR="00B0485C" w:rsidRDefault="00B0485C">
            <w:r>
              <w:t>实现难度</w:t>
            </w:r>
          </w:p>
        </w:tc>
        <w:tc>
          <w:tcPr>
            <w:tcW w:w="44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简单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951" w:type="dxa"/>
          </w:tcPr>
          <w:p w:rsidR="00B0485C" w:rsidRDefault="00B0485C">
            <w:r>
              <w:t>适用场景</w:t>
            </w:r>
          </w:p>
        </w:tc>
        <w:tc>
          <w:tcPr>
            <w:tcW w:w="44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小规模、高带宽网络</w:t>
            </w:r>
          </w:p>
        </w:tc>
      </w:tr>
    </w:tbl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B0485C">
        <w:tc>
          <w:tcPr>
            <w:tcW w:w="7937" w:type="dxa"/>
          </w:tcPr>
          <w:p w:rsidR="00B0485C" w:rsidRDefault="00B0485C">
            <w:r>
              <w:rPr>
                <w:color w:val="6A9955"/>
              </w:rPr>
              <w:t># Full-Mesh AllReduce</w:t>
            </w:r>
            <w:r>
              <w:rPr>
                <w:color w:val="6A9955"/>
              </w:rPr>
              <w:t>通信时间计算</w:t>
            </w:r>
            <w:r>
              <w:br/>
            </w:r>
            <w:r>
              <w:rPr>
                <w:color w:val="569CD6"/>
              </w:rPr>
              <w:t>def</w:t>
            </w:r>
            <w:r>
              <w:t xml:space="preserve"> calc_allreduce_fullmesh</w:t>
            </w:r>
            <w:r>
              <w:rPr>
                <w:color w:val="B4B4B4"/>
              </w:rPr>
              <w:t>(</w:t>
            </w:r>
            <w:r>
              <w:t>datasize, TP, intrabw, bwurate</w:t>
            </w:r>
            <w:r>
              <w:rPr>
                <w:color w:val="B4B4B4"/>
              </w:rPr>
              <w:t>):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datasize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每个节点需要同步的数据量（字节）</w:t>
            </w:r>
            <w:r>
              <w:br/>
              <w:t xml:space="preserve">    TP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张量并行度（节点数</w:t>
            </w:r>
            <w:r>
              <w:t>N</w:t>
            </w:r>
            <w:r>
              <w:t>）</w:t>
            </w:r>
            <w:r>
              <w:br/>
              <w:t xml:space="preserve">    intrabw</w:t>
            </w:r>
            <w:r>
              <w:rPr>
                <w:color w:val="B4B4B4"/>
              </w:rPr>
              <w:t>:</w:t>
            </w:r>
            <w:r>
              <w:t xml:space="preserve"> TP Group</w:t>
            </w:r>
            <w:r>
              <w:t>内互联带宽（字节</w:t>
            </w:r>
            <w:r>
              <w:rPr>
                <w:color w:val="B4B4B4"/>
              </w:rPr>
              <w:t>/</w:t>
            </w:r>
            <w:r>
              <w:t>秒）</w:t>
            </w:r>
            <w:r>
              <w:br/>
              <w:t xml:space="preserve">    bwurate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带宽利用率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通信数据量</w:t>
            </w:r>
            <w:r>
              <w:br/>
              <w:t xml:space="preserve">    commsize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2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TP </w:t>
            </w:r>
            <w:r>
              <w:rPr>
                <w:color w:val="B4B4B4"/>
              </w:rPr>
              <w:t>-</w:t>
            </w:r>
            <w:r>
              <w:t xml:space="preserve"> </w:t>
            </w:r>
            <w:r>
              <w:rPr>
                <w:color w:val="B5CEA8"/>
              </w:rPr>
              <w:t>1</w:t>
            </w:r>
            <w:r>
              <w:rPr>
                <w:color w:val="B4B4B4"/>
              </w:rPr>
              <w:t>)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datasize</w:t>
            </w:r>
            <w:r>
              <w:br/>
            </w:r>
            <w:r>
              <w:br/>
              <w:t xml:space="preserve">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通信时间（微秒）</w:t>
            </w:r>
            <w:r>
              <w:br/>
              <w:t xml:space="preserve">    T_allreduce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commsize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intrabw </w:t>
            </w:r>
            <w:r>
              <w:rPr>
                <w:color w:val="B4B4B4"/>
              </w:rPr>
              <w:t>*</w:t>
            </w:r>
            <w:r>
              <w:t xml:space="preserve"> bwurate</w:t>
            </w:r>
            <w:r>
              <w:rPr>
                <w:color w:val="B4B4B4"/>
              </w:rPr>
              <w:t>))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1e</w:t>
            </w:r>
            <w:r>
              <w:rPr>
                <w:color w:val="B5CEA8"/>
              </w:rPr>
              <w:t>6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T_allreduce</w:t>
            </w:r>
            <w:r>
              <w:br/>
            </w:r>
          </w:p>
        </w:tc>
      </w:tr>
    </w:tbl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1F075889" wp14:editId="77DC49CC">
            <wp:extent cx="4319905" cy="1318895"/>
            <wp:effectExtent l="0" t="0" r="10795" b="190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31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4.17 Tree AllReduce</w:t>
      </w:r>
      <w:r>
        <w:t>示意图</w:t>
      </w:r>
    </w:p>
    <w:p w:rsidR="00B0485C" w:rsidRDefault="00B0485C">
      <w:pPr>
        <w:pStyle w:val="1"/>
      </w:pPr>
      <w:r>
        <w:t>Tree AllReduce（单树）</w:t>
      </w:r>
      <w:r>
        <w:br/>
      </w:r>
      <w:r>
        <w:rPr>
          <w:b/>
        </w:rPr>
        <w:t>适用拓扑</w:t>
      </w:r>
      <w:r>
        <w:t>：Tree拓扑或Full-Mesh上构建逻辑树</w:t>
      </w:r>
      <w:r>
        <w:br/>
      </w:r>
      <w:r>
        <w:rPr>
          <w:b/>
        </w:rPr>
        <w:t>算法原理</w:t>
      </w:r>
      <w:r>
        <w:t>：使用树形结构进行AllReduce，分为两个阶段：</w:t>
      </w:r>
      <w:r>
        <w:br/>
      </w:r>
      <w:r>
        <w:rPr>
          <w:b/>
        </w:rPr>
        <w:t>阶段1：Reduce（自底向上）</w:t>
      </w:r>
      <w:r>
        <w:br/>
        <w:t>从叶节点开始，向上逐层传递并规约</w:t>
      </w:r>
      <w:r>
        <w:br/>
        <w:t>每个节点将规约结果发送给父节点</w:t>
      </w:r>
      <w:r>
        <w:br/>
        <w:t>父节点接收所有子节点数据并规约</w:t>
      </w:r>
      <w:r>
        <w:br/>
        <w:t>最终根节点获得全局规约结果</w:t>
      </w:r>
      <w:r>
        <w:br/>
      </w:r>
      <w:r>
        <w:rPr>
          <w:b/>
        </w:rPr>
        <w:t>阶段2：Broadcast（自顶向下）</w:t>
      </w:r>
      <w:r>
        <w:br/>
        <w:t>根节点将规约结果向下广播</w:t>
      </w:r>
      <w:r>
        <w:br/>
        <w:t>每个节点将结果发送给子节点</w:t>
      </w:r>
      <w:r>
        <w:br/>
        <w:t>最终所有节点获得相同的规约结果</w:t>
      </w:r>
      <w:r>
        <w:br/>
      </w:r>
      <w:r>
        <w:rPr>
          <w:b/>
        </w:rPr>
        <w:t>通信量分析</w:t>
      </w:r>
      <w:r>
        <w:t>（以二叉树为例）：</w:t>
      </w:r>
      <w:r>
        <w:br/>
        <w:t>树高度：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=</m:t>
            </m:r>
            <m:r>
              <w:rPr>
                <w:rFonts w:ascii="Cambria Math" w:hAnsi="Cambria Math"/>
              </w:rPr>
              <m:t>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N⌉</m:t>
            </m:r>
          </m:e>
        </m:box>
      </m:oMath>
      <w:r>
        <w:t>（N为叶子节点数）</w:t>
      </w:r>
      <w:r>
        <w:br/>
      </w:r>
      <w:r>
        <w:rPr>
          <w:b/>
        </w:rPr>
        <w:t>Reduce阶段</w:t>
      </w:r>
      <w:r>
        <w:t>：</w:t>
      </w:r>
      <w:r>
        <w:br/>
        <w:t>叶子节点：向上发送 datasize</w:t>
      </w:r>
      <w:r>
        <w:br/>
        <w:t>中间节点：接收子节点数据并规约后向上发送</w:t>
      </w:r>
      <w:r>
        <w:br/>
        <w:t>根节点：接收子节点数据并规约</w:t>
      </w:r>
      <w:r>
        <w:br/>
      </w:r>
      <w:r>
        <w:rPr>
          <w:b/>
        </w:rPr>
        <w:t>Broadcast阶段</w:t>
      </w:r>
      <w:r>
        <w:t>：</w:t>
      </w:r>
      <w:r>
        <w:br/>
        <w:t>根节点：向下广播 datasize</w:t>
      </w:r>
      <w:r>
        <w:br/>
        <w:t>中间节点：接收父节点数据并向下广播</w:t>
      </w:r>
      <w:r>
        <w:br/>
        <w:t>叶子节点：接收 datasize</w:t>
      </w:r>
      <w:r>
        <w:br/>
      </w:r>
      <w:r>
        <w:rPr>
          <w:b/>
        </w:rPr>
        <w:t>通信量统计</w:t>
      </w:r>
      <w:r>
        <w:t>：</w:t>
      </w:r>
      <w:r>
        <w:br/>
      </w:r>
      <w:r>
        <w:rPr>
          <w:b/>
        </w:rPr>
        <w:t>单个叶子节点（实际Worker）</w:t>
      </w:r>
      <w:r>
        <w:t>：</w:t>
      </w:r>
      <w:r>
        <w:br/>
        <w:t>发送：datasize（Reduce阶段）</w:t>
      </w:r>
      <w:r>
        <w:br/>
        <w:t>接收：datasize（Broadcast阶段）</w:t>
      </w:r>
      <w:r>
        <w:br/>
        <w:t>总计：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commsize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worker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</w:r>
      <w:r>
        <w:rPr>
          <w:b/>
        </w:rPr>
        <w:t>网络总通信量</w:t>
      </w:r>
      <w:r>
        <w:t>：</w:t>
      </w:r>
      <w:r>
        <w:br/>
        <w:t>二叉树边数 = N 1（完全二叉树性质）</w:t>
      </w:r>
      <w:r>
        <w:br/>
        <w:t>每条边在两个阶段各传输一次 datasize</w:t>
      </w:r>
      <w:r>
        <w:br/>
        <w:t>总计：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nor/>
                  </m:rPr>
                  <m:t>commsize</m:t>
                </m:r>
              </m:e>
              <m:sub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total</m:t>
                    </m:r>
                  </m:e>
                </m:box>
              </m:sub>
            </m:sSub>
            <m:r>
              <m:rPr>
                <m:sty m:val="p"/>
              </m:rPr>
              <w:rPr>
                <w:rFonts w:ascii="Cambria Math" w:hAnsi="Cambria Math"/>
              </w:rPr>
              <m:t>=2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</w:r>
      <w:r>
        <w:rPr>
          <w:b/>
        </w:rPr>
        <w:t>示例</w:t>
      </w:r>
      <w:r>
        <w:t>（8个Worker）：</w:t>
      </w:r>
      <w:r>
        <w:br/>
        <w:t>总节点数 = 15（8个叶子 + 7个内部节点）</w:t>
      </w:r>
      <w:r>
        <w:br/>
        <w:t>边数 = 14</w:t>
      </w:r>
      <w:r>
        <w:br/>
        <w:t>网络总通信量 = 2 × 14 × datasize = 28 × datasize</w:t>
      </w:r>
      <w:r>
        <w:br/>
      </w:r>
      <w:r>
        <w:rPr>
          <w:b/>
        </w:rPr>
        <w:t>性能公式</w:t>
      </w:r>
      <w:r>
        <w:t>（单个叶子节点视角）：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AllReduce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Tree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N⌉×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rPr>
          <w:b/>
        </w:rPr>
        <w:t>公式说明</w:t>
      </w:r>
      <w:r>
        <w:t>：</w:t>
      </w:r>
      <w:r>
        <w:br/>
        <w:t>这是</w:t>
      </w:r>
      <w:r>
        <w:rPr>
          <w:b/>
        </w:rPr>
        <w:t>单个叶子节点（Worker）的通信时间</w:t>
      </w:r>
      <w:r>
        <w:br/>
      </w:r>
      <w:r>
        <w:rPr>
          <w:b/>
        </w:rPr>
        <w:t>分子"2 × datasize"是该节点在两个阶段的收发总量（Reduce发送 + Broadcast接收）</w:t>
      </w:r>
      <w:r>
        <w:br/>
      </w:r>
      <w:r>
        <w:rPr>
          <w:b/>
        </w:rPr>
        <w:t>bandwidth指单向带宽</w:t>
      </w:r>
      <w:r>
        <w:t>（上行或下行）</w:t>
      </w:r>
      <w:r>
        <w:br/>
        <w:t>第一项：数据传输时间（单个节点视角）</w:t>
      </w:r>
      <w:r>
        <w:br/>
        <w:t>第二项：2h轮通信的延迟累加（h为树高，Reduce h轮 + Broadcast h轮）</w:t>
      </w:r>
      <w:r>
        <w:br/>
      </w:r>
      <w:r>
        <w:rPr>
          <w:b/>
        </w:rPr>
        <w:t>注意</w:t>
      </w:r>
      <w:r>
        <w:t>：</w:t>
      </w:r>
      <w:r>
        <w:br/>
        <w:t>网络总通信量 = 2 × (N - 1) × datasize（所有边的总和）</w:t>
      </w:r>
      <w:r>
        <w:br/>
        <w:t>但由于树形拓扑的层次性，各层可并行，所以单个节点时间不是总量除以节点数</w:t>
      </w:r>
      <w:r>
        <w:br/>
      </w:r>
      <w:r>
        <w:rPr>
          <w:b/>
        </w:rPr>
        <w:t>特点总结</w:t>
      </w:r>
      <w:r>
        <w:t>：</w:t>
      </w:r>
      <w:r>
        <w:rPr>
          <w:b/>
        </w:rPr>
        <w:t>代码实现</w:t>
      </w:r>
      <w:r>
        <w:t>：</w:t>
      </w:r>
      <w:r>
        <w:rPr>
          <w:b/>
        </w:rPr>
        <w:t>带宽利用率分析</w:t>
      </w:r>
      <w:r>
        <w:t>：</w:t>
      </w:r>
      <w:r>
        <w:br/>
        <w:t>单树AllReduce存在带宽利用不足的问题：</w:t>
      </w:r>
      <w:r>
        <w:br/>
      </w:r>
      <w:r>
        <w:rPr>
          <w:b/>
        </w:rPr>
        <w:t>叶子节点</w:t>
      </w:r>
      <w:r>
        <w:t>：Reduce阶段仅发送，Broadcast阶段仅接收，任意时刻仅使用单向带宽</w:t>
      </w:r>
      <w:r>
        <w:br/>
      </w:r>
      <w:r>
        <w:rPr>
          <w:b/>
        </w:rPr>
        <w:t>根节点</w:t>
      </w:r>
      <w:r>
        <w:t>：Reduce阶段仅接收，Broadcast阶段仅发送，任意时刻仅使用单向带宽</w:t>
      </w:r>
      <w:r>
        <w:br/>
      </w:r>
      <w:r>
        <w:rPr>
          <w:b/>
        </w:rPr>
        <w:t>中间节点</w:t>
      </w:r>
      <w:r>
        <w:t>：虽有收发操作，但不同阶段收发不平衡，带宽利用率较低</w:t>
      </w:r>
      <w:r>
        <w:br/>
      </w:r>
      <w:r>
        <w:rPr>
          <w:b/>
        </w:rPr>
        <w:t>核心问题</w:t>
      </w:r>
      <w:r>
        <w:t>：所有节点均未充分利用双向带宽，整体带宽利用率约50%</w:t>
      </w:r>
      <w:r>
        <w:br/>
      </w:r>
      <w:r>
        <w:rPr>
          <w:b/>
        </w:rPr>
        <w:t>改进方向</w:t>
      </w:r>
      <w:r>
        <w:t>：通过Double Binary Tree实现双向带宽的充分利用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3742"/>
        <w:gridCol w:w="4615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指标</w:t>
            </w:r>
          </w:p>
        </w:tc>
        <w:tc>
          <w:tcPr>
            <w:tcW w:w="4615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Worker节点通信量</w:t>
            </w:r>
          </w:p>
        </w:tc>
        <w:tc>
          <w:tcPr>
            <w:tcW w:w="461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Cambria Math" w:hAnsi="Cambria Math"/>
                    </w:rPr>
                    <m:t>×</m:t>
                  </m:r>
                  <m:r>
                    <m:rPr>
                      <m:nor/>
                    </m:rPr>
                    <m:t>datasize</m:t>
                  </m:r>
                </m:e>
              </m:box>
            </m:oMath>
            <w:r>
              <w:t>（最优）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网络总通信量</w:t>
            </w:r>
          </w:p>
        </w:tc>
        <w:tc>
          <w:tcPr>
            <w:tcW w:w="461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datasize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延迟复杂度</w:t>
            </w:r>
          </w:p>
        </w:tc>
        <w:tc>
          <w:tcPr>
            <w:tcW w:w="461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带宽利用率</w:t>
            </w:r>
          </w:p>
        </w:tc>
        <w:tc>
          <w:tcPr>
            <w:tcW w:w="461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低（单树只用单向带宽）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实现难度</w:t>
            </w:r>
          </w:p>
        </w:tc>
        <w:tc>
          <w:tcPr>
            <w:tcW w:w="461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742" w:type="dxa"/>
          </w:tcPr>
          <w:p w:rsidR="00B0485C" w:rsidRDefault="00B0485C">
            <w:r>
              <w:t>适用场景</w:t>
            </w:r>
          </w:p>
        </w:tc>
        <w:tc>
          <w:tcPr>
            <w:tcW w:w="461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中等规模，平衡通信量和延迟</w:t>
            </w:r>
          </w:p>
        </w:tc>
      </w:tr>
    </w:tbl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B0485C">
        <w:tc>
          <w:tcPr>
            <w:tcW w:w="7937" w:type="dxa"/>
          </w:tcPr>
          <w:p w:rsidR="00B0485C" w:rsidRDefault="00B0485C">
            <w:r>
              <w:rPr>
                <w:color w:val="569CD6"/>
              </w:rPr>
              <w:t>import</w:t>
            </w:r>
            <w:r>
              <w:t xml:space="preserve"> math</w:t>
            </w:r>
            <w:r>
              <w:br/>
            </w:r>
            <w:r>
              <w:br/>
            </w:r>
            <w:r>
              <w:rPr>
                <w:color w:val="6A9955"/>
              </w:rPr>
              <w:t># Tree AllReduce</w:t>
            </w:r>
            <w:r>
              <w:rPr>
                <w:color w:val="6A9955"/>
              </w:rPr>
              <w:t>通信时间计算</w:t>
            </w:r>
            <w:r>
              <w:br/>
            </w:r>
            <w:r>
              <w:rPr>
                <w:color w:val="569CD6"/>
              </w:rPr>
              <w:t>def</w:t>
            </w:r>
            <w:r>
              <w:t xml:space="preserve"> calc_allreduce_tree</w:t>
            </w:r>
            <w:r>
              <w:rPr>
                <w:color w:val="B4B4B4"/>
              </w:rPr>
              <w:t>(</w:t>
            </w:r>
            <w:r>
              <w:t>datasize, TP, intrabw, bwurate, startlat, synclat</w:t>
            </w:r>
            <w:r>
              <w:rPr>
                <w:color w:val="B4B4B4"/>
              </w:rPr>
              <w:t>):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</w:t>
            </w:r>
            <w:r>
              <w:t>参数：</w:t>
            </w:r>
            <w:r>
              <w:br/>
              <w:t xml:space="preserve">    datasize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节点数据量（字节）</w:t>
            </w:r>
            <w:r>
              <w:br/>
              <w:t xml:space="preserve">    TP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节点数</w:t>
            </w:r>
            <w:r>
              <w:t>N</w:t>
            </w:r>
            <w:r>
              <w:br/>
              <w:t xml:space="preserve">    intrabw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单向带宽（字节</w:t>
            </w:r>
            <w:r>
              <w:rPr>
                <w:color w:val="B4B4B4"/>
              </w:rPr>
              <w:t>/</w:t>
            </w:r>
            <w:r>
              <w:t>秒）</w:t>
            </w:r>
            <w:r>
              <w:br/>
              <w:t xml:space="preserve">    bwurate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带宽利用率</w:t>
            </w:r>
            <w:r>
              <w:br/>
              <w:t xml:space="preserve">    startlat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启动延迟（微秒）</w:t>
            </w:r>
            <w:r>
              <w:br/>
              <w:t xml:space="preserve">    synclat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同步延迟（微秒）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commsize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5CEA8"/>
              </w:rPr>
              <w:t>2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datasize  </w:t>
            </w:r>
            <w:r>
              <w:rPr>
                <w:color w:val="6A9955"/>
              </w:rPr>
              <w:t># Reduce</w:t>
            </w:r>
            <w:r>
              <w:rPr>
                <w:color w:val="6A9955"/>
              </w:rPr>
              <w:t>发送</w:t>
            </w:r>
            <w:r>
              <w:rPr>
                <w:color w:val="6A9955"/>
              </w:rPr>
              <w:t xml:space="preserve"> + Broadcast</w:t>
            </w:r>
            <w:r>
              <w:rPr>
                <w:color w:val="6A9955"/>
              </w:rPr>
              <w:t>接收</w:t>
            </w:r>
            <w:r>
              <w:br/>
              <w:t xml:space="preserve">    tree_height </w:t>
            </w:r>
            <w:r>
              <w:rPr>
                <w:color w:val="B4B4B4"/>
              </w:rPr>
              <w:t>=</w:t>
            </w:r>
            <w:r>
              <w:t xml:space="preserve"> math.ceil</w:t>
            </w:r>
            <w:r>
              <w:rPr>
                <w:color w:val="B4B4B4"/>
              </w:rPr>
              <w:t>(</w:t>
            </w:r>
            <w:r>
              <w:t>math.log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(</w:t>
            </w:r>
            <w:r>
              <w:t>TP</w:t>
            </w:r>
            <w:r>
              <w:rPr>
                <w:color w:val="B4B4B4"/>
              </w:rPr>
              <w:t>))</w:t>
            </w:r>
            <w:r>
              <w:br/>
            </w:r>
            <w:r>
              <w:br/>
              <w:t xml:space="preserve">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注意：使用单向带宽</w:t>
            </w:r>
            <w:r>
              <w:br/>
              <w:t xml:space="preserve">    T_allreduce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commsize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intrabw </w:t>
            </w:r>
            <w:r>
              <w:rPr>
                <w:color w:val="B4B4B4"/>
              </w:rPr>
              <w:t>*</w:t>
            </w:r>
            <w:r>
              <w:t xml:space="preserve"> bwurate</w:t>
            </w:r>
            <w:r>
              <w:rPr>
                <w:color w:val="B4B4B4"/>
              </w:rPr>
              <w:t>))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1e</w:t>
            </w:r>
            <w:r>
              <w:rPr>
                <w:color w:val="B5CEA8"/>
              </w:rPr>
              <w:t>6</w:t>
            </w:r>
            <w:r>
              <w:t xml:space="preserve"> </w:t>
            </w:r>
            <w:r>
              <w:rPr>
                <w:color w:val="B4B4B4"/>
              </w:rPr>
              <w:t>+</w:t>
            </w:r>
            <w:r>
              <w:t xml:space="preserve"> \</w:t>
            </w:r>
            <w:r>
              <w:br/>
              <w:t xml:space="preserve">                  </w:t>
            </w:r>
            <w:r>
              <w:rPr>
                <w:color w:val="B5CEA8"/>
              </w:rPr>
              <w:t>2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tree_height </w:t>
            </w:r>
            <w:r>
              <w:rPr>
                <w:color w:val="B4B4B4"/>
              </w:rPr>
              <w:t>*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startlat </w:t>
            </w:r>
            <w:r>
              <w:rPr>
                <w:color w:val="B4B4B4"/>
              </w:rPr>
              <w:t>+</w:t>
            </w:r>
            <w:r>
              <w:t xml:space="preserve"> synclat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T_allreduce</w:t>
            </w:r>
            <w:r>
              <w:br/>
            </w:r>
          </w:p>
        </w:tc>
      </w:tr>
    </w:tbl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590802A1" wp14:editId="2359CD81">
            <wp:extent cx="4319905" cy="2392045"/>
            <wp:effectExtent l="0" t="0" r="10795" b="825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4.18 Double Binary Tree</w:t>
      </w:r>
      <w:r>
        <w:t>拓扑图</w:t>
      </w:r>
    </w:p>
    <w:p w:rsidR="00B0485C" w:rsidRDefault="00B0485C">
      <w:pPr>
        <w:pStyle w:val="1"/>
      </w:pPr>
      <w:r>
        <w:t>Double Binary Tree AllReduce（NCCL多机默认）</w:t>
      </w:r>
      <w:r>
        <w:br/>
      </w:r>
      <w:r>
        <w:rPr>
          <w:b/>
        </w:rPr>
        <w:t>适用拓扑</w:t>
      </w:r>
      <w:r>
        <w:t>：Full-Mesh或高带宽网络</w:t>
      </w:r>
      <w:r>
        <w:br/>
      </w:r>
      <w:r>
        <w:rPr>
          <w:b/>
        </w:rPr>
        <w:t>算法原理</w:t>
      </w:r>
      <w:r>
        <w:t>：构建两棵互补的二叉树T1和T2，充分利用双向带宽。</w:t>
      </w:r>
      <w:r>
        <w:br/>
      </w:r>
      <w:r>
        <w:rPr>
          <w:b/>
        </w:rPr>
        <w:t>核心思想</w:t>
      </w:r>
      <w:r>
        <w:t>：</w:t>
      </w:r>
      <w:r>
        <w:br/>
        <w:t>T1的叶节点是T2的中间节点</w:t>
      </w:r>
      <w:r>
        <w:br/>
        <w:t>T1的中间节点是T2的叶节点</w:t>
      </w:r>
      <w:r>
        <w:br/>
        <w:t>两棵树同时工作，各负责一半数据</w:t>
      </w:r>
      <w:r>
        <w:br/>
        <w:t>每个节点既发送又接收，充分利用双向带宽</w:t>
      </w:r>
      <w:r>
        <w:br/>
      </w:r>
      <w:r>
        <w:rPr>
          <w:b/>
        </w:rPr>
        <w:t>构建规则</w:t>
      </w:r>
      <w:r>
        <w:t>：</w:t>
      </w:r>
      <w:r>
        <w:rPr>
          <w:b/>
        </w:rPr>
        <w:t>关键</w:t>
      </w:r>
      <w:r>
        <w:t>：物理连接不增加，只是更充分地利用已有双向带宽</w:t>
      </w:r>
      <w:r>
        <w:br/>
      </w:r>
      <w:r>
        <w:rPr>
          <w:b/>
        </w:rPr>
        <w:t>双向带宽利用机制</w:t>
      </w:r>
      <w:r>
        <w:t>（以8节点为例）：</w:t>
      </w:r>
      <w:r>
        <w:rPr>
          <w:b/>
        </w:rPr>
        <w:t>机制说明</w:t>
      </w:r>
      <w:r>
        <w:t>：</w:t>
      </w:r>
      <w:r>
        <w:br/>
        <w:t>数据分为两半（Data1和Data2），T1和T2各处理一半，同时执行</w:t>
      </w:r>
      <w:r>
        <w:br/>
        <w:t>节点角色互补：在T1是叶子的节点，在T2是中间节点（反之亦然）</w:t>
      </w:r>
      <w:r>
        <w:br/>
        <w:t>同一时刻，节点在T1中发送的同时在T2中接收，实现双向带宽利用</w:t>
      </w:r>
      <w:r>
        <w:br/>
        <w:t>叠加两棵树后，除根节点和叶子节点外，中间节点均有2个父节点和2个子节点</w:t>
      </w:r>
      <w:r>
        <w:br/>
      </w:r>
      <w:r>
        <w:rPr>
          <w:b/>
        </w:rPr>
        <w:t>通信量最优性</w:t>
      </w:r>
      <w:r>
        <w:t>：</w:t>
      </w:r>
      <w:r>
        <w:br/>
        <w:t>每棵树处理 datasize/2，每个节点在单棵树上：发送 datasize/2，接收 datasize/2</w:t>
      </w:r>
      <w:r>
        <w:br/>
        <w:t>两棵树总计：发送 datasize/2 × 2 = datasize，接收 datasize/2 × 2 = datasize</w:t>
      </w:r>
      <w:r>
        <w:br/>
        <w:t>每个节点总通信量：2 × datasize，与Ring AllReduce相同，达到理论最优</w:t>
      </w:r>
      <w:r>
        <w:br/>
        <w:t>延迟复杂度更优：O(log N) vs Ring的O(N)</w:t>
      </w:r>
      <w:r>
        <w:br/>
      </w:r>
      <w:r>
        <w:rPr>
          <w:b/>
        </w:rPr>
        <w:t>性能公式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AllReduce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DBT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N⌉×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rPr>
          <w:b/>
        </w:rPr>
        <w:t>说明</w:t>
      </w:r>
      <w:r>
        <w:t>：每棵树处理datasize/2，单节点通信量为datasize，相比单树通信时间减半。</w:t>
      </w:r>
      <w:r>
        <w:br/>
      </w:r>
      <w:r>
        <w:rPr>
          <w:b/>
        </w:rPr>
        <w:t>特点对比</w:t>
      </w:r>
      <w:r>
        <w:t>：</w:t>
      </w:r>
      <w:r>
        <w:rPr>
          <w:b/>
        </w:rPr>
        <w:t>代码实现</w:t>
      </w:r>
      <w:r>
        <w:t>：</w:t>
      </w:r>
      <w:r>
        <w:rPr>
          <w:b/>
        </w:rPr>
        <w:t>NCCL实现</w:t>
      </w:r>
      <w:r>
        <w:t>：节点间通信默认使用Double Binary Tree，节点内通信根据拓扑自动选择Ring或Direct</w:t>
      </w:r>
    </w:p>
    <w:p w:rsidR="00B0485C" w:rsidRDefault="00B0485C">
      <w:pPr>
        <w:pStyle w:val="a1"/>
      </w:pPr>
      <w:r>
        <w:rPr>
          <w:b/>
        </w:rPr>
        <w:t>Shift构建</w:t>
      </w:r>
      <w:r>
        <w:t>：将节点编号左移1位构建T2（T2 = (T1 &lt;&lt; 1) % N）</w:t>
      </w:r>
    </w:p>
    <w:p w:rsidR="00B0485C" w:rsidRDefault="00B0485C">
      <w:pPr>
        <w:pStyle w:val="a1"/>
      </w:pPr>
      <w:r>
        <w:rPr>
          <w:b/>
        </w:rPr>
        <w:t>Mirror构建</w:t>
      </w:r>
      <w:r>
        <w:t>：将节点编号镜像构建T2（T2[i] = T1[N-1-i]）</w:t>
      </w:r>
      <w:r>
        <w:br/>
      </w:r>
      <w:r>
        <w:rPr>
          <w:b/>
        </w:rPr>
        <w:t>逻辑拓扑 vs 物理拓扑</w:t>
      </w:r>
      <w:r>
        <w:t>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259"/>
        <w:gridCol w:w="504"/>
        <w:gridCol w:w="692"/>
        <w:gridCol w:w="652"/>
        <w:gridCol w:w="913"/>
        <w:gridCol w:w="930"/>
        <w:gridCol w:w="266"/>
        <w:gridCol w:w="1565"/>
        <w:gridCol w:w="1576"/>
        <w:gridCol w:w="7"/>
      </w:tblGrid>
      <w:tr w:rsidR="00B0485C" w:rsidTr="00413A8C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  <w:gridSpan w:val="2"/>
          </w:tcPr>
          <w:p w:rsidR="00B0485C" w:rsidRDefault="00B0485C">
            <w:r>
              <w:t>层面</w:t>
            </w:r>
          </w:p>
        </w:tc>
        <w:tc>
          <w:tcPr>
            <w:tcW w:w="6593" w:type="dxa"/>
            <w:gridSpan w:val="7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说明</w:t>
            </w:r>
          </w:p>
        </w:tc>
      </w:tr>
      <w:tr w:rsidR="00B0485C" w:rsidTr="00413A8C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  <w:gridSpan w:val="2"/>
          </w:tcPr>
          <w:p w:rsidR="00B0485C" w:rsidRDefault="00B0485C">
            <w:r>
              <w:t>物理互联</w:t>
            </w:r>
          </w:p>
        </w:tc>
        <w:tc>
          <w:tcPr>
            <w:tcW w:w="6593" w:type="dxa"/>
            <w:gridSpan w:val="7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节点间物理连接保持不变（如Full-Mesh或交换机互联）</w:t>
            </w:r>
          </w:p>
        </w:tc>
      </w:tr>
      <w:tr w:rsidR="00B0485C" w:rsidTr="00413A8C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  <w:gridSpan w:val="2"/>
          </w:tcPr>
          <w:p w:rsidR="00B0485C" w:rsidRDefault="00B0485C">
            <w:r>
              <w:t>逻辑拓扑</w:t>
            </w:r>
          </w:p>
        </w:tc>
        <w:tc>
          <w:tcPr>
            <w:tcW w:w="6593" w:type="dxa"/>
            <w:gridSpan w:val="7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T1和T2定义不同通信路径，使用相同物理链路</w:t>
            </w:r>
          </w:p>
        </w:tc>
      </w:tr>
      <w:tr w:rsidR="00B0485C" w:rsidTr="00413A8C">
        <w:trPr>
          <w:gridAfter w:val="1"/>
          <w:wAfter w:w="7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63" w:type="dxa"/>
            <w:gridSpan w:val="2"/>
          </w:tcPr>
          <w:p w:rsidR="00B0485C" w:rsidRDefault="00B0485C">
            <w:r>
              <w:t>带宽利用</w:t>
            </w:r>
          </w:p>
        </w:tc>
        <w:tc>
          <w:tcPr>
            <w:tcW w:w="6593" w:type="dxa"/>
            <w:gridSpan w:val="7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同一物理链路，T1用上行，T2用下行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:rsidR="00B0485C" w:rsidRDefault="00B0485C">
            <w:r>
              <w:t>节点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T1角色</w:t>
            </w:r>
          </w:p>
        </w:tc>
        <w:tc>
          <w:tcPr>
            <w:tcW w:w="1565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T1操作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T2角色</w:t>
            </w:r>
          </w:p>
        </w:tc>
        <w:tc>
          <w:tcPr>
            <w:tcW w:w="156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T2操作</w:t>
            </w:r>
          </w:p>
        </w:tc>
        <w:tc>
          <w:tcPr>
            <w:tcW w:w="1582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带宽利用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:rsidR="00B0485C" w:rsidRDefault="00B0485C">
            <w:r>
              <w:t>Worker0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叶子</w:t>
            </w:r>
          </w:p>
        </w:tc>
        <w:tc>
          <w:tcPr>
            <w:tcW w:w="1565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发送Data1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中间节点</w:t>
            </w:r>
          </w:p>
        </w:tc>
        <w:tc>
          <w:tcPr>
            <w:tcW w:w="156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接收Data2</w:t>
            </w:r>
          </w:p>
        </w:tc>
        <w:tc>
          <w:tcPr>
            <w:tcW w:w="1582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上行+下行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:rsidR="00B0485C" w:rsidRDefault="00B0485C">
            <w:r>
              <w:t>Worker1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中间节点</w:t>
            </w:r>
          </w:p>
        </w:tc>
        <w:tc>
          <w:tcPr>
            <w:tcW w:w="1565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接收Data1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叶子</w:t>
            </w:r>
          </w:p>
        </w:tc>
        <w:tc>
          <w:tcPr>
            <w:tcW w:w="156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发送Data2</w:t>
            </w:r>
          </w:p>
        </w:tc>
        <w:tc>
          <w:tcPr>
            <w:tcW w:w="1582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下行+上行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:rsidR="00B0485C" w:rsidRDefault="00B0485C">
            <w:r>
              <w:t>Worker2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叶子</w:t>
            </w:r>
          </w:p>
        </w:tc>
        <w:tc>
          <w:tcPr>
            <w:tcW w:w="1565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发送Data1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中间节点</w:t>
            </w:r>
          </w:p>
        </w:tc>
        <w:tc>
          <w:tcPr>
            <w:tcW w:w="156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接收Data2</w:t>
            </w:r>
          </w:p>
        </w:tc>
        <w:tc>
          <w:tcPr>
            <w:tcW w:w="1582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上行+下行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:rsidR="00B0485C" w:rsidRDefault="00B0485C">
            <w:r>
              <w:t>Worker3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中间节点</w:t>
            </w:r>
          </w:p>
        </w:tc>
        <w:tc>
          <w:tcPr>
            <w:tcW w:w="1565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接收Data1</w:t>
            </w:r>
          </w:p>
        </w:tc>
        <w:tc>
          <w:tcPr>
            <w:tcW w:w="1196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叶子</w:t>
            </w:r>
          </w:p>
        </w:tc>
        <w:tc>
          <w:tcPr>
            <w:tcW w:w="156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发送Data2</w:t>
            </w:r>
          </w:p>
        </w:tc>
        <w:tc>
          <w:tcPr>
            <w:tcW w:w="1582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下行+上行</w:t>
            </w:r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指标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Tree</w:t>
            </w:r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Double Binary Tree</w:t>
            </w:r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单节点通信量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datasize</m:t>
                    </m:r>
                  </m:e>
                </m:box>
              </m:oMath>
            </m:oMathPara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datasize</m:t>
                    </m:r>
                  </m:e>
                </m:box>
              </m:oMath>
            </m:oMathPara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带宽利用率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~50%</w:t>
            </w:r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~100%</w:t>
            </w:r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通信时间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BW</m:t>
                            </m:r>
                          </m:e>
                        </m:box>
                      </m:den>
                    </m:f>
                  </m:e>
                </m:box>
              </m:oMath>
            </m:oMathPara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BW</m:t>
                            </m:r>
                          </m:e>
                        </m:box>
                      </m:den>
                    </m:f>
                  </m:e>
                </m:box>
              </m:oMath>
            </m:oMathPara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延迟复杂度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实现难度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</w:tr>
      <w:tr w:rsidR="00B0485C" w:rsidTr="00413A8C">
        <w:trPr>
          <w:gridAfter w:val="1"/>
          <w:wAfter w:w="6" w:type="dxa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07" w:type="dxa"/>
            <w:gridSpan w:val="4"/>
          </w:tcPr>
          <w:p w:rsidR="00B0485C" w:rsidRDefault="00B0485C">
            <w:r>
              <w:t>典型应用</w:t>
            </w:r>
          </w:p>
        </w:tc>
        <w:tc>
          <w:tcPr>
            <w:tcW w:w="1843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中等规模</w:t>
            </w:r>
          </w:p>
        </w:tc>
        <w:tc>
          <w:tcPr>
            <w:tcW w:w="3407" w:type="dxa"/>
            <w:gridSpan w:val="3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NCCL多机通信</w:t>
            </w:r>
          </w:p>
        </w:tc>
      </w:tr>
    </w:tbl>
    <w:tbl>
      <w:tblPr>
        <w:tblStyle w:val="CodeTable"/>
        <w:tblW w:w="0" w:type="auto"/>
        <w:tblInd w:w="419" w:type="dxa"/>
        <w:tblLook w:val="04A0" w:firstRow="1" w:lastRow="0" w:firstColumn="1" w:lastColumn="0" w:noHBand="0" w:noVBand="1"/>
      </w:tblPr>
      <w:tblGrid>
        <w:gridCol w:w="7877"/>
      </w:tblGrid>
      <w:tr w:rsidR="00B0485C">
        <w:tc>
          <w:tcPr>
            <w:tcW w:w="7937" w:type="dxa"/>
          </w:tcPr>
          <w:p w:rsidR="00B0485C" w:rsidRDefault="00B0485C">
            <w:r>
              <w:rPr>
                <w:color w:val="569CD6"/>
              </w:rPr>
              <w:t>import</w:t>
            </w:r>
            <w:r>
              <w:t xml:space="preserve"> math</w:t>
            </w:r>
            <w:r>
              <w:br/>
            </w:r>
            <w:r>
              <w:br/>
            </w:r>
            <w:r>
              <w:rPr>
                <w:color w:val="6A9955"/>
              </w:rPr>
              <w:t># Double Binary Tree AllReduce</w:t>
            </w:r>
            <w:r>
              <w:rPr>
                <w:color w:val="6A9955"/>
              </w:rPr>
              <w:t>通信时间计算</w:t>
            </w:r>
            <w:r>
              <w:br/>
            </w:r>
            <w:r>
              <w:rPr>
                <w:color w:val="569CD6"/>
              </w:rPr>
              <w:t>def</w:t>
            </w:r>
            <w:r>
              <w:t xml:space="preserve"> calc_allreduce_dbt</w:t>
            </w:r>
            <w:r>
              <w:rPr>
                <w:color w:val="B4B4B4"/>
              </w:rPr>
              <w:t>(</w:t>
            </w:r>
            <w:r>
              <w:t>datasize, TP, intrabw, bwurate, startlat, synclat</w:t>
            </w:r>
            <w:r>
              <w:rPr>
                <w:color w:val="B4B4B4"/>
              </w:rPr>
              <w:t>):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</w:t>
            </w:r>
            <w:r>
              <w:t>参数：</w:t>
            </w:r>
            <w:r>
              <w:br/>
              <w:t xml:space="preserve">    datasize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节点数据量（字节）</w:t>
            </w:r>
            <w:r>
              <w:br/>
              <w:t xml:space="preserve">    TP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节点数</w:t>
            </w:r>
            <w:r>
              <w:t>N</w:t>
            </w:r>
            <w:r>
              <w:br/>
              <w:t xml:space="preserve">    intrabw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单向带宽（字节</w:t>
            </w:r>
            <w:r>
              <w:rPr>
                <w:color w:val="B4B4B4"/>
              </w:rPr>
              <w:t>/</w:t>
            </w:r>
            <w:r>
              <w:t>秒）</w:t>
            </w:r>
            <w:r>
              <w:br/>
              <w:t xml:space="preserve">    bwurate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带宽利用率</w:t>
            </w:r>
            <w:r>
              <w:br/>
              <w:t xml:space="preserve">    startlat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启动延迟（微秒）</w:t>
            </w:r>
            <w:r>
              <w:br/>
              <w:t xml:space="preserve">    synclat</w:t>
            </w:r>
            <w:r>
              <w:rPr>
                <w:color w:val="B4B4B4"/>
              </w:rPr>
              <w:t>:</w:t>
            </w:r>
            <w:r>
              <w:t xml:space="preserve"> </w:t>
            </w:r>
            <w:r>
              <w:t>同步延迟（微秒）</w:t>
            </w:r>
            <w:r>
              <w:br/>
            </w:r>
            <w:r>
              <w:br/>
              <w:t xml:space="preserve">    </w:t>
            </w:r>
            <w:r>
              <w:t>说明：两棵树各处理</w:t>
            </w:r>
            <w:r>
              <w:t>datasize</w:t>
            </w:r>
            <w:r>
              <w:rPr>
                <w:color w:val="B4B4B4"/>
              </w:rPr>
              <w:t>/</w:t>
            </w:r>
            <w:r>
              <w:rPr>
                <w:color w:val="B5CEA8"/>
              </w:rPr>
              <w:t>2</w:t>
            </w:r>
            <w:r>
              <w:t>，并行执行，每个节点总通信量为</w:t>
            </w:r>
            <w:r>
              <w:t>datasize</w:t>
            </w:r>
            <w:r>
              <w:br/>
              <w:t xml:space="preserve">    </w:t>
            </w:r>
            <w:r>
              <w:rPr>
                <w:color w:val="CE9178"/>
              </w:rPr>
              <w:t>""</w:t>
            </w:r>
            <w:r>
              <w:t>"</w:t>
            </w:r>
            <w:r>
              <w:br/>
              <w:t xml:space="preserve">    commsize_per_node </w:t>
            </w:r>
            <w:r>
              <w:rPr>
                <w:color w:val="B4B4B4"/>
              </w:rPr>
              <w:t>=</w:t>
            </w:r>
            <w:r>
              <w:t xml:space="preserve"> datasize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每个节点在两棵树上的总通信量</w:t>
            </w:r>
            <w:r>
              <w:br/>
              <w:t xml:space="preserve">    tree_height </w:t>
            </w:r>
            <w:r>
              <w:rPr>
                <w:color w:val="B4B4B4"/>
              </w:rPr>
              <w:t>=</w:t>
            </w:r>
            <w:r>
              <w:t xml:space="preserve"> math.ceil</w:t>
            </w:r>
            <w:r>
              <w:rPr>
                <w:color w:val="B4B4B4"/>
              </w:rPr>
              <w:t>(</w:t>
            </w:r>
            <w:r>
              <w:t>math.log</w:t>
            </w:r>
            <w:r>
              <w:rPr>
                <w:color w:val="B5CEA8"/>
              </w:rPr>
              <w:t>2</w:t>
            </w:r>
            <w:r>
              <w:rPr>
                <w:color w:val="B4B4B4"/>
              </w:rPr>
              <w:t>(</w:t>
            </w:r>
            <w:r>
              <w:t>TP</w:t>
            </w:r>
            <w:r>
              <w:rPr>
                <w:color w:val="B4B4B4"/>
              </w:rPr>
              <w:t>))</w:t>
            </w:r>
            <w:r>
              <w:br/>
            </w:r>
            <w:r>
              <w:br/>
              <w:t xml:space="preserve">    T_allreduce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commsize_per_node </w:t>
            </w:r>
            <w:r>
              <w:rPr>
                <w:color w:val="B4B4B4"/>
              </w:rPr>
              <w:t>/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intrabw </w:t>
            </w:r>
            <w:r>
              <w:rPr>
                <w:color w:val="B4B4B4"/>
              </w:rPr>
              <w:t>*</w:t>
            </w:r>
            <w:r>
              <w:t xml:space="preserve"> bwurate</w:t>
            </w:r>
            <w:r>
              <w:rPr>
                <w:color w:val="B4B4B4"/>
              </w:rPr>
              <w:t>))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1e</w:t>
            </w:r>
            <w:r>
              <w:rPr>
                <w:color w:val="B5CEA8"/>
              </w:rPr>
              <w:t>6</w:t>
            </w:r>
            <w:r>
              <w:t xml:space="preserve"> </w:t>
            </w:r>
            <w:r>
              <w:rPr>
                <w:color w:val="B4B4B4"/>
              </w:rPr>
              <w:t>+</w:t>
            </w:r>
            <w:r>
              <w:t xml:space="preserve"> \</w:t>
            </w:r>
            <w:r>
              <w:br/>
              <w:t xml:space="preserve">                  </w:t>
            </w:r>
            <w:r>
              <w:rPr>
                <w:color w:val="B5CEA8"/>
              </w:rPr>
              <w:t>2</w:t>
            </w:r>
            <w:r>
              <w:t xml:space="preserve"> </w:t>
            </w:r>
            <w:r>
              <w:rPr>
                <w:color w:val="B4B4B4"/>
              </w:rPr>
              <w:t>*</w:t>
            </w:r>
            <w:r>
              <w:t xml:space="preserve"> tree_height </w:t>
            </w:r>
            <w:r>
              <w:rPr>
                <w:color w:val="B4B4B4"/>
              </w:rPr>
              <w:t>*</w:t>
            </w:r>
            <w:r>
              <w:t xml:space="preserve"> </w:t>
            </w:r>
            <w:r>
              <w:rPr>
                <w:color w:val="B4B4B4"/>
              </w:rPr>
              <w:t>(</w:t>
            </w:r>
            <w:r>
              <w:t xml:space="preserve">startlat </w:t>
            </w:r>
            <w:r>
              <w:rPr>
                <w:color w:val="B4B4B4"/>
              </w:rPr>
              <w:t>+</w:t>
            </w:r>
            <w:r>
              <w:t xml:space="preserve"> synclat</w:t>
            </w:r>
            <w:r>
              <w:rPr>
                <w:color w:val="B4B4B4"/>
              </w:rPr>
              <w:t>)</w:t>
            </w:r>
            <w:r>
              <w:br/>
            </w:r>
            <w:r>
              <w:br/>
              <w:t xml:space="preserve">    </w:t>
            </w:r>
            <w:r>
              <w:rPr>
                <w:color w:val="569CD6"/>
              </w:rPr>
              <w:t>return</w:t>
            </w:r>
            <w:r>
              <w:t xml:space="preserve"> T_allreduce</w:t>
            </w:r>
            <w:r>
              <w:br/>
            </w:r>
          </w:p>
        </w:tc>
      </w:tr>
    </w:tbl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472DA0BC" wp14:editId="3C7C2217">
            <wp:extent cx="4319905" cy="2825750"/>
            <wp:effectExtent l="0" t="0" r="10795" b="635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82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>4.19 Halving-Doubling</w:t>
      </w:r>
      <w:r>
        <w:t>示意图</w:t>
      </w:r>
    </w:p>
    <w:p w:rsidR="00B0485C" w:rsidRDefault="00B0485C">
      <w:pPr>
        <w:pStyle w:val="1"/>
      </w:pPr>
      <w:r>
        <w:t>Halving-Doubling AllReduce</w:t>
      </w:r>
      <w:r>
        <w:br/>
      </w:r>
      <w:r>
        <w:rPr>
          <w:b/>
        </w:rPr>
        <w:t>适用拓扑</w:t>
      </w:r>
      <w:r>
        <w:t>：Fat-Tree等拓扑，需要节点数为2的幂次</w:t>
      </w:r>
      <w:r>
        <w:br/>
      </w:r>
      <w:r>
        <w:rPr>
          <w:b/>
        </w:rPr>
        <w:t>算法原理</w:t>
      </w:r>
      <w:r>
        <w:t>：每次选择距离倍增的节点进行通信，每次通信量倍减（Reduce阶段）或倍增（AllGather阶段）。</w:t>
      </w:r>
      <w:r>
        <w:br/>
      </w:r>
      <w:r>
        <w:rPr>
          <w:b/>
        </w:rPr>
        <w:t>Reduce阶段（Halving）</w:t>
      </w:r>
      <w:r>
        <w:t>：</w:t>
      </w:r>
      <w:r>
        <w:br/>
        <w:t>第1轮：节点i与节点i⊕2⁰通信，交换并规约一半数据</w:t>
      </w:r>
      <w:r>
        <w:br/>
        <w:t>第2轮：节点i与节点i⊕2¹通信，交换并规约四分之一数据</w:t>
      </w:r>
      <w:r>
        <w:br/>
        <w:t>...</w:t>
      </w:r>
      <w:r>
        <w:br/>
        <w:t>第k轮：节点i与节点i⊕2^(k-1)通信</w:t>
      </w:r>
      <w:r>
        <w:br/>
        <w:t>共log₂N轮</w:t>
      </w:r>
      <w:r>
        <w:br/>
      </w:r>
      <w:r>
        <w:rPr>
          <w:b/>
        </w:rPr>
        <w:t>AllGather阶段（Doubling）</w:t>
      </w:r>
      <w:r>
        <w:t>：</w:t>
      </w:r>
      <w:r>
        <w:br/>
        <w:t>与Reduce阶段相反</w:t>
      </w:r>
      <w:r>
        <w:br/>
        <w:t>每次交换的数据量倍增</w:t>
      </w:r>
      <w:r>
        <w:br/>
        <w:t>共log₂N轮</w:t>
      </w:r>
      <w:r>
        <w:br/>
      </w:r>
      <w:r>
        <w:rPr>
          <w:b/>
        </w:rPr>
        <w:t>通信量分析</w:t>
      </w:r>
      <w:r>
        <w:t>：</w:t>
      </w:r>
      <w:r>
        <w:br/>
        <w:t>Reduce阶段：datasize × (1/2 + 1/4 + ... + 1/N) = datasize × (N-1)/N</w:t>
      </w:r>
      <w:r>
        <w:br/>
        <w:t>AllGather阶段：datasize × (1/2 + 1/4 + ... + 1/N) = datasize × (N-1)/N</w:t>
      </w:r>
      <w:r>
        <w:br/>
      </w:r>
      <w:r>
        <w:rPr>
          <w:b/>
        </w:rPr>
        <w:t>总通信量（每个节点）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commsize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datasize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≈2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datasize</m:t>
              </m:r>
            </m:e>
          </m:box>
          <m:r>
            <w:br/>
          </m:r>
        </m:oMath>
      </m:oMathPara>
      <w:r>
        <w:rPr>
          <w:b/>
        </w:rPr>
        <w:t>性能公式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AllReduce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H-D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2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N</m:t>
                              </m:r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N×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rPr>
          <w:b/>
        </w:rPr>
        <w:t>特点总结</w:t>
      </w:r>
      <w:r>
        <w:t>：</w:t>
      </w:r>
      <w:r>
        <w:rPr>
          <w:b/>
        </w:rPr>
        <w:t>代表实现</w:t>
      </w:r>
      <w:r>
        <w:t>：</w:t>
      </w:r>
      <w:hyperlink r:id="rId24">
        <w:r>
          <w:rPr>
            <w:color w:val="0000FF"/>
          </w:rPr>
          <w:t>昇腾HCCL</w:t>
        </w:r>
      </w:hyperlink>
      <w:r>
        <w:t>、</w:t>
      </w:r>
      <w:hyperlink r:id="rId25">
        <w:r>
          <w:rPr>
            <w:color w:val="0000FF"/>
          </w:rPr>
          <w:t>阿里ACCL</w:t>
        </w:r>
      </w:hyperlink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378"/>
        <w:gridCol w:w="1468"/>
        <w:gridCol w:w="1123"/>
        <w:gridCol w:w="402"/>
        <w:gridCol w:w="715"/>
        <w:gridCol w:w="981"/>
        <w:gridCol w:w="1026"/>
        <w:gridCol w:w="1264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1" w:type="dxa"/>
            <w:gridSpan w:val="4"/>
          </w:tcPr>
          <w:p w:rsidR="00B0485C" w:rsidRDefault="00B0485C">
            <w:r>
              <w:t>指标</w:t>
            </w:r>
          </w:p>
        </w:tc>
        <w:tc>
          <w:tcPr>
            <w:tcW w:w="3986" w:type="dxa"/>
            <w:gridSpan w:val="4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值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1" w:type="dxa"/>
            <w:gridSpan w:val="4"/>
          </w:tcPr>
          <w:p w:rsidR="00B0485C" w:rsidRDefault="00B0485C">
            <w:r>
              <w:t>通信量（每个节点）</w:t>
            </w:r>
          </w:p>
        </w:tc>
        <w:tc>
          <w:tcPr>
            <w:tcW w:w="3986" w:type="dxa"/>
            <w:gridSpan w:val="4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-1)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nor/>
                      </m:rPr>
                      <m:t>datasize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1" w:type="dxa"/>
            <w:gridSpan w:val="4"/>
          </w:tcPr>
          <w:p w:rsidR="00B0485C" w:rsidRDefault="00B0485C">
            <w:r>
              <w:t>延迟复杂度</w:t>
            </w:r>
          </w:p>
        </w:tc>
        <w:tc>
          <w:tcPr>
            <w:tcW w:w="3986" w:type="dxa"/>
            <w:gridSpan w:val="4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O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)</m:t>
                    </m:r>
                  </m:e>
                </m:box>
              </m:oMath>
            </m:oMathPara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1" w:type="dxa"/>
            <w:gridSpan w:val="4"/>
          </w:tcPr>
          <w:p w:rsidR="00B0485C" w:rsidRDefault="00B0485C">
            <w:r>
              <w:t>带宽利用率</w:t>
            </w:r>
          </w:p>
        </w:tc>
        <w:tc>
          <w:tcPr>
            <w:tcW w:w="3986" w:type="dxa"/>
            <w:gridSpan w:val="4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1" w:type="dxa"/>
            <w:gridSpan w:val="4"/>
          </w:tcPr>
          <w:p w:rsidR="00B0485C" w:rsidRDefault="00B0485C">
            <w:r>
              <w:t>实现难度</w:t>
            </w:r>
          </w:p>
        </w:tc>
        <w:tc>
          <w:tcPr>
            <w:tcW w:w="3986" w:type="dxa"/>
            <w:gridSpan w:val="4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71" w:type="dxa"/>
            <w:gridSpan w:val="4"/>
          </w:tcPr>
          <w:p w:rsidR="00B0485C" w:rsidRDefault="00B0485C">
            <w:r>
              <w:t>适用场景</w:t>
            </w:r>
          </w:p>
        </w:tc>
        <w:tc>
          <w:tcPr>
            <w:tcW w:w="3986" w:type="dxa"/>
            <w:gridSpan w:val="4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Fat-Tree拓扑，2的幂次节点数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B0485C" w:rsidRDefault="00B0485C">
            <w:r>
              <w:t>算法</w:t>
            </w:r>
          </w:p>
        </w:tc>
        <w:tc>
          <w:tcPr>
            <w:tcW w:w="146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拓扑要求</w:t>
            </w:r>
          </w:p>
        </w:tc>
        <w:tc>
          <w:tcPr>
            <w:tcW w:w="11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通信量</w:t>
            </w:r>
          </w:p>
        </w:tc>
        <w:tc>
          <w:tcPr>
            <w:tcW w:w="1117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延迟</w:t>
            </w:r>
          </w:p>
        </w:tc>
        <w:tc>
          <w:tcPr>
            <w:tcW w:w="98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带宽利用率</w:t>
            </w:r>
          </w:p>
        </w:tc>
        <w:tc>
          <w:tcPr>
            <w:tcW w:w="102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适用规模</w:t>
            </w:r>
          </w:p>
        </w:tc>
        <w:tc>
          <w:tcPr>
            <w:tcW w:w="125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代表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B0485C" w:rsidRDefault="00B0485C">
            <w:r>
              <w:rPr>
                <w:b/>
              </w:rPr>
              <w:t>Ring</w:t>
            </w:r>
          </w:p>
        </w:tc>
        <w:tc>
          <w:tcPr>
            <w:tcW w:w="146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任意</w:t>
            </w:r>
          </w:p>
        </w:tc>
        <w:tc>
          <w:tcPr>
            <w:tcW w:w="11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-1)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×S</m:t>
                    </m:r>
                  </m:e>
                </m:box>
              </m:oMath>
            </m:oMathPara>
          </w:p>
        </w:tc>
        <w:tc>
          <w:tcPr>
            <w:tcW w:w="1117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O(N)</w:t>
            </w:r>
          </w:p>
        </w:tc>
        <w:tc>
          <w:tcPr>
            <w:tcW w:w="98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很高</w:t>
            </w:r>
          </w:p>
        </w:tc>
        <w:tc>
          <w:tcPr>
            <w:tcW w:w="102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中小型</w:t>
            </w:r>
          </w:p>
        </w:tc>
        <w:tc>
          <w:tcPr>
            <w:tcW w:w="125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NCCL节点内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B0485C" w:rsidRDefault="00B0485C">
            <w:r>
              <w:rPr>
                <w:b/>
              </w:rPr>
              <w:t>直接广播</w:t>
            </w:r>
          </w:p>
        </w:tc>
        <w:tc>
          <w:tcPr>
            <w:tcW w:w="146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Full-Mesh</w:t>
            </w:r>
          </w:p>
        </w:tc>
        <w:tc>
          <w:tcPr>
            <w:tcW w:w="11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  <m:r>
                      <w:rPr>
                        <w:rFonts w:ascii="Cambria Math" w:hAnsi="Cambria Math"/>
                      </w:rPr>
                      <m:t>×S</m:t>
                    </m:r>
                  </m:e>
                </m:box>
              </m:oMath>
            </m:oMathPara>
          </w:p>
        </w:tc>
        <w:tc>
          <w:tcPr>
            <w:tcW w:w="1117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O(1)</w:t>
            </w:r>
          </w:p>
        </w:tc>
        <w:tc>
          <w:tcPr>
            <w:tcW w:w="98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02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小型</w:t>
            </w:r>
          </w:p>
        </w:tc>
        <w:tc>
          <w:tcPr>
            <w:tcW w:w="125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单机小卡数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B0485C" w:rsidRDefault="00B0485C">
            <w:r>
              <w:rPr>
                <w:b/>
              </w:rPr>
              <w:t>单树</w:t>
            </w:r>
          </w:p>
        </w:tc>
        <w:tc>
          <w:tcPr>
            <w:tcW w:w="146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Tree/Full-Mesh</w:t>
            </w:r>
          </w:p>
        </w:tc>
        <w:tc>
          <w:tcPr>
            <w:tcW w:w="11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×S</m:t>
                    </m:r>
                  </m:e>
                </m:box>
              </m:oMath>
            </m:oMathPara>
          </w:p>
        </w:tc>
        <w:tc>
          <w:tcPr>
            <w:tcW w:w="1117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98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</w:t>
            </w:r>
          </w:p>
        </w:tc>
        <w:tc>
          <w:tcPr>
            <w:tcW w:w="102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中型</w:t>
            </w:r>
          </w:p>
        </w:tc>
        <w:tc>
          <w:tcPr>
            <w:tcW w:w="125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传统MPI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B0485C" w:rsidRDefault="00B0485C">
            <w:r>
              <w:rPr>
                <w:b/>
              </w:rPr>
              <w:t>双树（DBT）</w:t>
            </w:r>
          </w:p>
        </w:tc>
        <w:tc>
          <w:tcPr>
            <w:tcW w:w="146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Full-Mesh</w:t>
            </w:r>
          </w:p>
        </w:tc>
        <w:tc>
          <w:tcPr>
            <w:tcW w:w="11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×S</m:t>
                    </m:r>
                  </m:e>
                </m:box>
              </m:oMath>
            </m:oMathPara>
          </w:p>
        </w:tc>
        <w:tc>
          <w:tcPr>
            <w:tcW w:w="1117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98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很高</w:t>
            </w:r>
          </w:p>
        </w:tc>
        <w:tc>
          <w:tcPr>
            <w:tcW w:w="102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大型</w:t>
            </w:r>
          </w:p>
        </w:tc>
        <w:tc>
          <w:tcPr>
            <w:tcW w:w="125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NCCL多机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78" w:type="dxa"/>
          </w:tcPr>
          <w:p w:rsidR="00B0485C" w:rsidRDefault="00B0485C">
            <w:r>
              <w:rPr>
                <w:b/>
              </w:rPr>
              <w:t>Halving-Doubling</w:t>
            </w:r>
          </w:p>
        </w:tc>
        <w:tc>
          <w:tcPr>
            <w:tcW w:w="146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Fat-Tree</w:t>
            </w:r>
          </w:p>
        </w:tc>
        <w:tc>
          <w:tcPr>
            <w:tcW w:w="11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-1)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den>
                    </m:f>
                    <m:r>
                      <w:rPr>
                        <w:rFonts w:ascii="Cambria Math" w:hAnsi="Cambria Math"/>
                      </w:rPr>
                      <m:t>×S</m:t>
                    </m:r>
                  </m:e>
                </m:box>
              </m:oMath>
            </m:oMathPara>
          </w:p>
        </w:tc>
        <w:tc>
          <w:tcPr>
            <w:tcW w:w="1117" w:type="dxa"/>
            <w:gridSpan w:val="2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O(log N)</w:t>
            </w:r>
          </w:p>
        </w:tc>
        <w:tc>
          <w:tcPr>
            <w:tcW w:w="98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</w:t>
            </w:r>
          </w:p>
        </w:tc>
        <w:tc>
          <w:tcPr>
            <w:tcW w:w="102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中大型</w:t>
            </w:r>
          </w:p>
        </w:tc>
        <w:tc>
          <w:tcPr>
            <w:tcW w:w="1259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HCCL/ACCL</w:t>
            </w:r>
          </w:p>
        </w:tc>
      </w:tr>
    </w:tbl>
    <w:p w:rsidR="00B0485C" w:rsidRDefault="00B0485C">
      <w:r>
        <w:rPr>
          <w:b/>
        </w:rPr>
        <w:t>选择建议</w:t>
      </w:r>
      <w:r>
        <w:t>：</w:t>
      </w:r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485C">
        <w:tc>
          <w:tcPr>
            <w:tcW w:w="8357" w:type="dxa"/>
          </w:tcPr>
          <w:p w:rsidR="00B0485C" w:rsidRDefault="00B0485C">
            <w:r>
              <w:rPr>
                <w:color w:val="569CD6"/>
              </w:rPr>
              <w:t>if</w:t>
            </w:r>
            <w:r>
              <w:t xml:space="preserve"> </w:t>
            </w:r>
            <w:r>
              <w:t>节点数</w:t>
            </w:r>
            <w:r>
              <w:t xml:space="preserve"> </w:t>
            </w:r>
            <w:r>
              <w:rPr>
                <w:color w:val="B4B4B4"/>
              </w:rPr>
              <w:t>&lt;=</w:t>
            </w:r>
            <w:r>
              <w:t xml:space="preserve"> </w:t>
            </w:r>
            <w:r>
              <w:rPr>
                <w:color w:val="B5CEA8"/>
              </w:rPr>
              <w:t>8</w:t>
            </w:r>
            <w:r>
              <w:rPr>
                <w:color w:val="B4B4B4"/>
              </w:rPr>
              <w:t>:</w:t>
            </w:r>
            <w:r>
              <w:br/>
              <w:t xml:space="preserve">    </w:t>
            </w:r>
            <w:r>
              <w:rPr>
                <w:color w:val="569CD6"/>
              </w:rPr>
              <w:t>if</w:t>
            </w:r>
            <w:r>
              <w:t xml:space="preserve"> </w:t>
            </w:r>
            <w:r>
              <w:t>全互联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t>选择</w:t>
            </w:r>
            <w:r>
              <w:t xml:space="preserve"> </w:t>
            </w:r>
            <w:r>
              <w:t>直接广播（延迟最低）</w:t>
            </w:r>
            <w:r>
              <w:br/>
              <w:t xml:space="preserve">    </w:t>
            </w:r>
            <w:r>
              <w:rPr>
                <w:color w:val="569CD6"/>
              </w:rPr>
              <w:t>else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t>选择</w:t>
            </w:r>
            <w:r>
              <w:t xml:space="preserve"> Ring</w:t>
            </w:r>
            <w:r>
              <w:t>（通用）</w:t>
            </w:r>
            <w:r>
              <w:br/>
            </w:r>
            <w:r>
              <w:rPr>
                <w:color w:val="569CD6"/>
              </w:rPr>
              <w:t>elif</w:t>
            </w:r>
            <w:r>
              <w:t xml:space="preserve"> </w:t>
            </w:r>
            <w:r>
              <w:t>节点数</w:t>
            </w:r>
            <w:r>
              <w:t xml:space="preserve"> </w:t>
            </w:r>
            <w:r>
              <w:rPr>
                <w:color w:val="B4B4B4"/>
              </w:rPr>
              <w:t>&lt;=</w:t>
            </w:r>
            <w:r>
              <w:t xml:space="preserve"> </w:t>
            </w:r>
            <w:r>
              <w:rPr>
                <w:color w:val="B5CEA8"/>
              </w:rPr>
              <w:t>32</w:t>
            </w:r>
            <w:r>
              <w:rPr>
                <w:color w:val="B4B4B4"/>
              </w:rPr>
              <w:t>:</w:t>
            </w:r>
            <w:r>
              <w:br/>
              <w:t xml:space="preserve">    </w:t>
            </w:r>
            <w:r>
              <w:rPr>
                <w:color w:val="569CD6"/>
              </w:rPr>
              <w:t>if</w:t>
            </w:r>
            <w:r>
              <w:t xml:space="preserve"> </w:t>
            </w:r>
            <w:r>
              <w:t>拓扑</w:t>
            </w:r>
            <w:r>
              <w:t xml:space="preserve"> </w:t>
            </w:r>
            <w:r>
              <w:rPr>
                <w:color w:val="B4B4B4"/>
              </w:rPr>
              <w:t>==</w:t>
            </w:r>
            <w:r>
              <w:t xml:space="preserve"> Fat</w:t>
            </w:r>
            <w:r>
              <w:rPr>
                <w:color w:val="B4B4B4"/>
              </w:rPr>
              <w:t>-</w:t>
            </w:r>
            <w:r>
              <w:t xml:space="preserve">Tree and </w:t>
            </w:r>
            <w:r>
              <w:t>节点数为</w:t>
            </w:r>
            <w:r>
              <w:t>2</w:t>
            </w:r>
            <w:r>
              <w:t>的幂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t>选择</w:t>
            </w:r>
            <w:r>
              <w:t xml:space="preserve"> Halving</w:t>
            </w:r>
            <w:r>
              <w:rPr>
                <w:color w:val="B4B4B4"/>
              </w:rPr>
              <w:t>-</w:t>
            </w:r>
            <w:r>
              <w:t>Doubling</w:t>
            </w:r>
            <w:r>
              <w:br/>
              <w:t xml:space="preserve">    </w:t>
            </w:r>
            <w:r>
              <w:rPr>
                <w:color w:val="569CD6"/>
              </w:rPr>
              <w:t>else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t>选择</w:t>
            </w:r>
            <w:r>
              <w:t xml:space="preserve"> Ring</w:t>
            </w:r>
            <w:r>
              <w:br/>
            </w:r>
            <w:r>
              <w:rPr>
                <w:color w:val="569CD6"/>
              </w:rPr>
              <w:t>else</w:t>
            </w:r>
            <w:r>
              <w:rPr>
                <w:color w:val="B4B4B4"/>
              </w:rPr>
              <w:t>:</w:t>
            </w:r>
            <w:r>
              <w:t xml:space="preserve">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大规模集群</w:t>
            </w:r>
            <w:r>
              <w:br/>
              <w:t xml:space="preserve">    </w:t>
            </w:r>
            <w:r>
              <w:rPr>
                <w:color w:val="569CD6"/>
              </w:rPr>
              <w:t>if</w:t>
            </w:r>
            <w:r>
              <w:t xml:space="preserve"> </w:t>
            </w:r>
            <w:r>
              <w:t>多机通信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t>选择</w:t>
            </w:r>
            <w:r>
              <w:t xml:space="preserve"> Double Binary Tree</w:t>
            </w:r>
            <w:r>
              <w:t>（</w:t>
            </w:r>
            <w:r>
              <w:t>NCCL</w:t>
            </w:r>
            <w:r>
              <w:t>默认）</w:t>
            </w:r>
            <w:r>
              <w:br/>
              <w:t xml:space="preserve">    </w:t>
            </w:r>
            <w:r>
              <w:rPr>
                <w:color w:val="569CD6"/>
              </w:rPr>
              <w:t>else</w:t>
            </w:r>
            <w:r>
              <w:rPr>
                <w:color w:val="B4B4B4"/>
              </w:rPr>
              <w:t>:</w:t>
            </w:r>
            <w:r>
              <w:br/>
              <w:t xml:space="preserve">        </w:t>
            </w:r>
            <w:r>
              <w:t>选择</w:t>
            </w:r>
            <w:r>
              <w:t xml:space="preserve"> Ring</w:t>
            </w:r>
            <w:r>
              <w:t>（节点内通信）</w:t>
            </w:r>
            <w:r>
              <w:br/>
            </w:r>
          </w:p>
        </w:tc>
      </w:tr>
    </w:tbl>
    <w:p w:rsidR="00B0485C" w:rsidRDefault="00B0485C">
      <w:pPr>
        <w:pStyle w:val="1"/>
      </w:pPr>
      <w:r>
        <w:t>All-to-All的算法实现All-to-All通信可以采用多种算法实现，不同算法在延迟、带宽利用率和可扩展性方面各有优劣。</w:t>
      </w:r>
    </w:p>
    <w:p w:rsidR="00B0485C" w:rsidRDefault="00B0485C">
      <w:pPr>
        <w:pStyle w:val="a1"/>
      </w:pPr>
      <w:r>
        <w:rPr>
          <w:b/>
        </w:rPr>
        <w:t>Pairwise Exchange（成对交换，直接法）</w:t>
      </w:r>
      <w:r>
        <w:br/>
      </w:r>
      <w:r>
        <w:rPr>
          <w:b/>
        </w:rPr>
        <w:t>原理</w:t>
      </w:r>
      <w:r>
        <w:t>：</w:t>
      </w:r>
      <w:r>
        <w:br/>
        <w:t>每个节点直接与其他所有节点进行点对点数据交换</w:t>
      </w:r>
      <w:r>
        <w:br/>
        <w:t>所有通信可以并行进行（如果网络支持）</w:t>
      </w:r>
      <w:r>
        <w:br/>
        <w:t>类似于Full-Mesh拓扑上的直接通信</w:t>
      </w:r>
      <w:r>
        <w:br/>
      </w:r>
      <w:r>
        <w:rPr>
          <w:b/>
        </w:rPr>
        <w:t>执行步骤</w:t>
      </w:r>
      <w:r>
        <w:t>（以3节点为例）：</w:t>
      </w:r>
      <w:r>
        <w:br/>
        <w:t>初始状态：</w:t>
      </w:r>
      <w:r>
        <w:br/>
        <w:t>`GPU0: [A0, A1, A2]  （A0留给自己，A1发给GPU1，A2发给GPU2） GPU1: [B0, B1, B2]  （B0发给GPU0，B1留给自己，B2发给GPU2） GPU2: [C0, C1, C2]  （C0发给GPU0，C1发给GPU1，C2留给自己）`</w:t>
      </w:r>
      <w:r>
        <w:br/>
        <w:t>通信阶段（并行执行）：</w:t>
      </w:r>
      <w:r>
        <w:br/>
        <w:t>`GPU0 ⇄ GPU1: 交换 A1 ↔ B0 GPU0 ⇄ GPU2: 交换 A2 ↔ C0 GPU1 ⇄ GPU2: 交换 B2 ↔ C1`</w:t>
      </w:r>
      <w:r>
        <w:br/>
        <w:t>最终结果：</w:t>
      </w:r>
      <w:r>
        <w:br/>
        <w:t>`GPU0: [A0, B0, C0] GPU1: [A1, B1, C1] GPU2: [A2, B2, C2]`</w:t>
      </w:r>
      <w:r>
        <w:br/>
      </w:r>
      <w:r>
        <w:rPr>
          <w:b/>
        </w:rPr>
        <w:t>通信轮数</w:t>
      </w:r>
      <w:r>
        <w:t>：1轮（所有交换并行）</w:t>
      </w:r>
      <w:r>
        <w:br/>
      </w:r>
      <w:r>
        <w:rPr>
          <w:b/>
        </w:rPr>
        <w:t>每个节点通信量</w:t>
      </w:r>
      <w:r>
        <w:t>：</w:t>
      </w:r>
      <w:r>
        <w:br/>
        <w:t>发送：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datasize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</m:e>
        </m:box>
      </m:oMath>
      <w:r>
        <w:br/>
        <w:t>接收：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datasize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</m:e>
        </m:box>
      </m:oMath>
      <w:r>
        <w:br/>
        <w:t>总计：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-1)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datasize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</m:e>
        </m:box>
      </m:oMath>
      <w:r>
        <w:br/>
      </w:r>
      <w:r>
        <w:rPr>
          <w:b/>
        </w:rPr>
        <w:t>通信时间</w:t>
      </w:r>
      <w:r>
        <w:t>（理想并行情况）：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Pairwise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/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t>当N较大时，简化为：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Pairwise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rPr>
          <w:b/>
        </w:rPr>
        <w:t>优点</w:t>
      </w:r>
      <w:r>
        <w:t>：</w:t>
      </w:r>
      <w:r>
        <w:br/>
        <w:t>延迟最低（只需1轮）</w:t>
      </w:r>
      <w:r>
        <w:br/>
        <w:t>适合小规模通信（N &lt; 8）</w:t>
      </w:r>
      <w:r>
        <w:br/>
      </w:r>
      <w:r>
        <w:rPr>
          <w:b/>
        </w:rPr>
        <w:t>缺点</w:t>
      </w:r>
      <w:r>
        <w:t>：</w:t>
      </w:r>
      <w:r>
        <w:br/>
        <w:t>节点数多时网络拥塞严重（需要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e>
                </m:box>
              </m:den>
            </m:f>
          </m:e>
        </m:box>
      </m:oMath>
      <w:r>
        <w:t>条并发连接）</w:t>
      </w:r>
      <w:r>
        <w:br/>
        <w:t>对网络带宽要求高</w:t>
      </w:r>
      <w:r>
        <w:br/>
        <w:t>可扩展性差</w:t>
      </w:r>
    </w:p>
    <w:p w:rsidR="00B0485C" w:rsidRDefault="00B0485C">
      <w:pPr>
        <w:pStyle w:val="a1"/>
      </w:pPr>
      <w:r>
        <w:rPr>
          <w:b/>
        </w:rPr>
        <w:t>Ring-based（基于环，循环法）</w:t>
      </w:r>
      <w:r>
        <w:br/>
      </w:r>
      <w:r>
        <w:rPr>
          <w:b/>
        </w:rPr>
        <w:t>原理</w:t>
      </w:r>
      <w:r>
        <w:t>：节点按环形排列，每个节点只与相邻节点通信，数据逐步在环上传递，每轮转发一个数据块，减少网络拥塞，提高带宽利用率</w:t>
      </w:r>
      <w:r>
        <w:br/>
      </w:r>
      <w:r>
        <w:rPr>
          <w:b/>
        </w:rPr>
        <w:t>执行步骤</w:t>
      </w:r>
      <w:r>
        <w:t>（以3节点为例）：</w:t>
      </w:r>
      <w:r>
        <w:br/>
        <w:t>初始状态：</w:t>
      </w:r>
      <w:r>
        <w:br/>
        <w:t>`GPU0: [A0, A1, A2] GPU1: [B0, B1, B2] GPU2: [C0, C1, C2]`</w:t>
      </w:r>
      <w:r>
        <w:br/>
        <w:t>轮次1：沿环传递（GPU0→GPU1→GPU2→GPU0）</w:t>
      </w:r>
      <w:r>
        <w:br/>
        <w:t>`GPU0 → GPU1: A2 GPU1 → GPU2: B2 GPU2 → GPU0: C2 结果： GPU0: [A0, A1, C2] GPU1: [A2, B1, B2] GPU2: [C0, C1, B2*]  (*表示后续会被替换)`</w:t>
      </w:r>
      <w:r>
        <w:br/>
        <w:t>轮次2：继续沿环传递</w:t>
      </w:r>
      <w:r>
        <w:br/>
        <w:t>`GPU0 → GPU1: A1 GPU1 → GPU2: A2 GPU2 → GPU0: C1 结果： GPU0: [A0, B0*, C1] GPU1: [A1, B1, A2*] GPU2: [A2, C1*, C2]`</w:t>
      </w:r>
      <w:r>
        <w:br/>
        <w:t>轮次3：完成最后一轮</w:t>
      </w:r>
      <w:r>
        <w:br/>
        <w:t>`GPU0 → GPU1: C1 GPU1 → GPU2: A1 GPU2 → GPU0: C0 结果： GPU0: [A0, B0, C0]  ✓ GPU1: [A1, B1, C1]  ✓ GPU2: [A2, B2, C2]  ✓`</w:t>
      </w:r>
      <w:r>
        <w:br/>
      </w:r>
      <w:r>
        <w:rPr>
          <w:b/>
        </w:rPr>
        <w:t>通信轮数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N</m:t>
            </m:r>
            <m:r>
              <m:rPr>
                <m:sty m:val="p"/>
              </m:rPr>
              <w:rPr>
                <w:rFonts w:ascii="Cambria Math" w:hAnsi="Cambria Math"/>
              </w:rPr>
              <m:t>-1</m:t>
            </m:r>
          </m:e>
        </m:box>
      </m:oMath>
      <w:r>
        <w:t>轮</w:t>
      </w:r>
      <w:r>
        <w:br/>
      </w:r>
      <w:r>
        <w:rPr>
          <w:b/>
        </w:rPr>
        <w:t>每个节点每轮通信量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nor/>
                      </m:rPr>
                      <m:t>datasize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den>
            </m:f>
          </m:e>
        </m:box>
      </m:oMath>
      <w:r>
        <w:br/>
      </w:r>
      <w:r>
        <w:rPr>
          <w:b/>
        </w:rPr>
        <w:t>通信时间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Ring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  <m:r>
                <w:rPr>
                  <w:rFonts w:ascii="Cambria Math" w:hAnsi="Cambria Math"/>
                </w:rPr>
                <m:t>×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nor/>
                                    </m:rPr>
                                    <m:t>datasize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/</m:t>
                                  </m:r>
                                  <m:r>
                                    <w:rPr>
                                      <w:rFonts w:ascii="Cambria Math" w:hAnsi="Cambria Math"/>
                                    </w:rPr>
                                    <m:t>N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nor/>
                                    </m:rPr>
                                    <m:t>bandwidth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m:t>latency</m:t>
                          </m:r>
                        </m:e>
                      </m:box>
                    </m:e>
                  </m:d>
                </m:e>
              </m:box>
            </m:e>
          </m:box>
          <m:r>
            <w:br/>
          </m:r>
        </m:oMath>
      </m:oMathPara>
      <w:r>
        <w:t>简化为：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Ring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w:rPr>
                          <w:rFonts w:ascii="Cambria Math" w:hAnsi="Cambria Math"/>
                        </w:rPr>
                        <m:t>N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t>当N较大时：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Ring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≈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bandwidth</m:t>
                      </m:r>
                    </m:e>
                  </m:box>
                </m:den>
              </m:f>
              <m:r>
                <m:rPr>
                  <m:sty m:val="p"/>
                </m:rPr>
                <w:rPr>
                  <w:rFonts w:ascii="Cambria Math" w:hAnsi="Cambria Math"/>
                </w:rPr>
                <m:t>+(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-1)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latency</m:t>
              </m:r>
            </m:e>
          </m:box>
          <m:r>
            <w:br/>
          </m:r>
        </m:oMath>
      </m:oMathPara>
      <w:r>
        <w:rPr>
          <w:b/>
        </w:rPr>
        <w:t>优点</w:t>
      </w:r>
      <w:r>
        <w:t>：网络负载均衡（每次只有N条并发连接），可扩展性好（适合大规模N），带宽利用率高</w:t>
      </w:r>
      <w:r>
        <w:br/>
      </w:r>
      <w:r>
        <w:rPr>
          <w:b/>
        </w:rPr>
        <w:t>缺点</w:t>
      </w:r>
      <w:r>
        <w:t>：延迟高（需要N-1轮），对延迟敏感的场景不适用</w:t>
      </w:r>
    </w:p>
    <w:p w:rsidR="00B0485C" w:rsidRDefault="00B0485C">
      <w:pPr>
        <w:pStyle w:val="a1"/>
      </w:pPr>
      <w:r>
        <w:rPr>
          <w:b/>
        </w:rPr>
        <w:t>Bruck（递归加倍，对数法）</w:t>
      </w:r>
      <w:r>
        <w:br/>
      </w:r>
      <w:r>
        <w:rPr>
          <w:b/>
        </w:rPr>
        <w:t>原理</w:t>
      </w:r>
      <w:r>
        <w:t>：采用递归加倍策略，类似于Halving-Doubling AllReduce，通信轮数为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N⌉</m:t>
            </m:r>
          </m:e>
        </m:box>
      </m:oMath>
      <w:r>
        <w:t>，每轮交换的数据量倍增</w:t>
      </w:r>
      <w:r>
        <w:br/>
      </w:r>
      <w:r>
        <w:rPr>
          <w:b/>
        </w:rPr>
        <w:t>通信轮数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w:rPr>
                <w:rFonts w:ascii="Cambria Math" w:hAnsi="Cambria Math"/>
              </w:rPr>
              <m:t>⌈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N⌉</m:t>
            </m:r>
          </m:e>
        </m:box>
      </m:oMath>
      <w:r>
        <w:t>轮</w:t>
      </w:r>
      <w:r>
        <w:br/>
      </w:r>
      <w:r>
        <w:rPr>
          <w:b/>
        </w:rPr>
        <w:t>通信时间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Bruck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N×</m:t>
              </m:r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nor/>
                                    </m:rPr>
                                    <m:t>datasize</m:t>
                                  </m:r>
                                  <m:r>
                                    <m:rPr>
                                      <m:sty m:val="p"/>
                                    </m:rPr>
                                    <w:rPr>
                                      <w:rFonts w:ascii="Cambria Math" w:hAnsi="Cambria Math"/>
                                    </w:rPr>
                                    <m:t>/2</m:t>
                                  </m:r>
                                </m:e>
                              </m:box>
                            </m:num>
                            <m:den>
                              <m:box>
                                <m:box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oxPr>
                                <m:e>
                                  <m:r>
                                    <m:rPr>
                                      <m:nor/>
                                    </m:rPr>
                                    <m:t>bandwidth</m:t>
                                  </m:r>
                                </m:e>
                              </m:box>
                            </m:den>
                          </m:f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+</m:t>
                          </m:r>
                          <m:r>
                            <m:rPr>
                              <m:nor/>
                            </m:rPr>
                            <m:t>latency</m:t>
                          </m:r>
                        </m:e>
                      </m:box>
                    </m:e>
                  </m:d>
                </m:e>
              </m:box>
            </m:e>
          </m:box>
          <m:r>
            <w:br/>
          </m:r>
        </m:oMath>
      </m:oMathPara>
      <w:r>
        <w:rPr>
          <w:b/>
        </w:rPr>
        <w:t>优点</w:t>
      </w:r>
      <w:r>
        <w:t>：</w:t>
      </w:r>
      <w:r>
        <w:br/>
        <w:t>延迟较低（对数级）</w:t>
      </w:r>
      <w:r>
        <w:br/>
        <w:t>适合中等规模（N = 16-128）</w:t>
      </w:r>
      <w:r>
        <w:br/>
      </w:r>
      <w:r>
        <w:rPr>
          <w:b/>
        </w:rPr>
        <w:t>缺点</w:t>
      </w:r>
      <w:r>
        <w:t>：</w:t>
      </w:r>
      <w:r>
        <w:br/>
        <w:t>实现复杂</w:t>
      </w:r>
      <w:r>
        <w:br/>
        <w:t>需要特殊的数据重排逻辑</w:t>
      </w:r>
    </w:p>
    <w:p w:rsidR="00B0485C" w:rsidRDefault="00B0485C">
      <w:r>
        <w:rPr>
          <w:b/>
        </w:rPr>
        <w:t>算法对比总结</w:t>
      </w:r>
      <w:r>
        <w:t>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901"/>
        <w:gridCol w:w="805"/>
        <w:gridCol w:w="1378"/>
        <w:gridCol w:w="2523"/>
        <w:gridCol w:w="1344"/>
        <w:gridCol w:w="1406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0485C" w:rsidRDefault="00B0485C">
            <w:r>
              <w:t>算法</w:t>
            </w:r>
          </w:p>
        </w:tc>
        <w:tc>
          <w:tcPr>
            <w:tcW w:w="805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通信轮数</w:t>
            </w:r>
          </w:p>
        </w:tc>
        <w:tc>
          <w:tcPr>
            <w:tcW w:w="1378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每轮通信量</w:t>
            </w:r>
          </w:p>
        </w:tc>
        <w:tc>
          <w:tcPr>
            <w:tcW w:w="2523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总通信时间（简化）</w:t>
            </w:r>
          </w:p>
        </w:tc>
        <w:tc>
          <w:tcPr>
            <w:tcW w:w="1344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网络负载</w:t>
            </w:r>
          </w:p>
        </w:tc>
        <w:tc>
          <w:tcPr>
            <w:tcW w:w="1406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适用规模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0485C" w:rsidRDefault="00B0485C">
            <w:r>
              <w:rPr>
                <w:b/>
              </w:rPr>
              <w:t>Pairwise</w:t>
            </w:r>
          </w:p>
        </w:tc>
        <w:tc>
          <w:tcPr>
            <w:tcW w:w="8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37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  <m:r>
                      <w:rPr>
                        <w:rFonts w:ascii="Cambria Math" w:hAnsi="Cambria Math"/>
                      </w:rPr>
                      <m:t>×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den>
                    </m:f>
                  </m:e>
                </m:box>
              </m:oMath>
            </m:oMathPara>
          </w:p>
        </w:tc>
        <w:tc>
          <w:tcPr>
            <w:tcW w:w="25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box>
              </m:oMath>
            </m:oMathPara>
          </w:p>
        </w:tc>
        <w:tc>
          <w:tcPr>
            <w:tcW w:w="134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高（</w:t>
            </w: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(</m:t>
                          </m:r>
                          <m:r>
                            <w:rPr>
                              <w:rFonts w:ascii="Cambria Math" w:hAnsi="Cambria Math"/>
                            </w:rPr>
                            <m:t>N</m:t>
                          </m:r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-1)</m:t>
                          </m:r>
                        </m:e>
                      </m:box>
                    </m:num>
                    <m:den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box>
                    </m:den>
                  </m:f>
                </m:e>
              </m:box>
            </m:oMath>
            <w:r>
              <w:t>条连接）</w:t>
            </w:r>
          </w:p>
        </w:tc>
        <w:tc>
          <w:tcPr>
            <w:tcW w:w="140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小（N&lt;8）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0485C" w:rsidRDefault="00B0485C">
            <w:r>
              <w:rPr>
                <w:b/>
              </w:rPr>
              <w:t>Ring</w:t>
            </w:r>
          </w:p>
        </w:tc>
        <w:tc>
          <w:tcPr>
            <w:tcW w:w="8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box>
              </m:oMath>
            </m:oMathPara>
          </w:p>
        </w:tc>
        <w:tc>
          <w:tcPr>
            <w:tcW w:w="137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den>
                    </m:f>
                  </m:e>
                </m:box>
              </m:oMath>
            </m:oMathPara>
          </w:p>
        </w:tc>
        <w:tc>
          <w:tcPr>
            <w:tcW w:w="25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(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-1)</m:t>
                            </m:r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NB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+(</m:t>
                    </m:r>
                    <m:r>
                      <w:rPr>
                        <w:rFonts w:ascii="Cambria Math" w:hAnsi="Cambria Math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  <m:r>
                      <w:rPr>
                        <w:rFonts w:ascii="Cambria Math" w:hAnsi="Cambria Math"/>
                      </w:rPr>
                      <m:t>α</m:t>
                    </m:r>
                  </m:e>
                </m:box>
              </m:oMath>
            </m:oMathPara>
          </w:p>
        </w:tc>
        <w:tc>
          <w:tcPr>
            <w:tcW w:w="134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低（N条连接）</w:t>
            </w:r>
          </w:p>
        </w:tc>
        <w:tc>
          <w:tcPr>
            <w:tcW w:w="140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大（N&gt;16）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" w:type="dxa"/>
          </w:tcPr>
          <w:p w:rsidR="00B0485C" w:rsidRDefault="00B0485C">
            <w:r>
              <w:rPr>
                <w:b/>
              </w:rPr>
              <w:t>Bruck</w:t>
            </w:r>
          </w:p>
        </w:tc>
        <w:tc>
          <w:tcPr>
            <w:tcW w:w="80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log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</w:rPr>
                      <m:t>N</m:t>
                    </m:r>
                  </m:e>
                </m:box>
              </m:oMath>
            </m:oMathPara>
          </w:p>
        </w:tc>
        <w:tc>
          <w:tcPr>
            <w:tcW w:w="1378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>
              <m:box>
                <m:boxPr>
                  <m:ctrlPr>
                    <w:rPr>
                      <w:rFonts w:ascii="Cambria Math" w:hAnsi="Cambria Math"/>
                    </w:rPr>
                  </m:ctrlPr>
                </m:box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</w:rPr>
                            <m:t>D</m:t>
                          </m:r>
                        </m:e>
                      </m:box>
                    </m:num>
                    <m:den>
                      <m:box>
                        <m:boxPr>
                          <m:ctrlPr>
                            <w:rPr>
                              <w:rFonts w:ascii="Cambria Math" w:hAnsi="Cambria Math"/>
                            </w:rPr>
                          </m:ctrlPr>
                        </m:box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e>
                      </m:box>
                    </m:den>
                  </m:f>
                </m:e>
              </m:box>
            </m:oMath>
            <w:r>
              <w:t>（平均）</w:t>
            </w:r>
          </w:p>
        </w:tc>
        <w:tc>
          <w:tcPr>
            <w:tcW w:w="252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</w:rPr>
                              <m:t>D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log</m:t>
                            </m:r>
                            <m:r>
                              <w:rPr>
                                <w:rFonts w:ascii="Cambria Math" w:hAnsi="Cambria Math"/>
                              </w:rPr>
                              <m:t>N</m:t>
                            </m:r>
                          </m:e>
                        </m:box>
                      </m:num>
                      <m:den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</m:box>
                      </m:den>
                    </m:f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+log</m:t>
                    </m:r>
                    <m:r>
                      <w:rPr>
                        <w:rFonts w:ascii="Cambria Math" w:hAnsi="Cambria Math"/>
                      </w:rPr>
                      <m:t>N·α</m:t>
                    </m:r>
                  </m:e>
                </m:box>
              </m:oMath>
            </m:oMathPara>
          </w:p>
        </w:tc>
        <w:tc>
          <w:tcPr>
            <w:tcW w:w="134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</w:t>
            </w:r>
          </w:p>
        </w:tc>
        <w:tc>
          <w:tcPr>
            <w:tcW w:w="140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中（8-128）</w:t>
            </w:r>
          </w:p>
        </w:tc>
      </w:tr>
    </w:tbl>
    <w:p w:rsidR="00B0485C" w:rsidRDefault="00B0485C">
      <w:r>
        <w:rPr>
          <w:b/>
        </w:rPr>
        <w:t>注</w:t>
      </w:r>
      <w:r>
        <w:t>：D = datasize，B = bandwidth，α = latency</w:t>
      </w:r>
      <w:r>
        <w:br/>
      </w:r>
      <w:r>
        <w:rPr>
          <w:b/>
        </w:rPr>
        <w:t>NCCL的实际选择</w:t>
      </w:r>
      <w:r>
        <w:t>：</w:t>
      </w:r>
      <w:r>
        <w:rPr>
          <w:b/>
        </w:rPr>
        <w:t>小规模</w:t>
      </w:r>
      <w:r>
        <w:t>（N ≤ 8）：Pairwise（延迟优先）；</w:t>
      </w:r>
      <w:r>
        <w:rPr>
          <w:b/>
        </w:rPr>
        <w:t>中规模</w:t>
      </w:r>
      <w:r>
        <w:t>（8 &lt; N ≤ 32）：Bruck（平衡）；</w:t>
      </w:r>
      <w:r>
        <w:rPr>
          <w:b/>
        </w:rPr>
        <w:t>大规模</w:t>
      </w:r>
      <w:r>
        <w:t>（N &gt; 32）：Ring（带宽优先）；</w:t>
      </w:r>
      <w:r>
        <w:rPr>
          <w:b/>
        </w:rPr>
        <w:t>异构网络</w:t>
      </w:r>
      <w:r>
        <w:t>：拓扑感知算法（如NVLink内用Pairwise，跨节点用Ring）</w:t>
      </w:r>
      <w:r>
        <w:br/>
      </w:r>
      <w:r>
        <w:rPr>
          <w:b/>
        </w:rPr>
        <w:t>优化技术</w:t>
      </w:r>
      <w:r>
        <w:t>：</w:t>
      </w:r>
      <w:r>
        <w:rPr>
          <w:b/>
        </w:rPr>
        <w:t>流水线（Pipelining）</w:t>
      </w:r>
      <w:r>
        <w:t>：将数据分成更小的块，分阶段交换，隐藏延迟；</w:t>
      </w:r>
      <w:r>
        <w:rPr>
          <w:b/>
        </w:rPr>
        <w:t>拓扑感知（Topology-aware）</w:t>
      </w:r>
      <w:r>
        <w:t>：根据NVLink/InfiniBand拓扑选择最优路径；</w:t>
      </w:r>
      <w:r>
        <w:rPr>
          <w:b/>
        </w:rPr>
        <w:t>通信计算重叠</w:t>
      </w:r>
      <w:r>
        <w:t>：使用CUDA Streams实现异步通信，与计算并行</w:t>
      </w:r>
    </w:p>
    <w:p w:rsidR="00B0485C" w:rsidRDefault="00B0485C">
      <w:pPr>
        <w:pStyle w:val="a0"/>
      </w:pPr>
      <w:bookmarkStart w:id="6" w:name="_Toc8686"/>
      <w:r>
        <w:t>并行策略决定通信策略</w:t>
      </w:r>
      <w:bookmarkEnd w:id="6"/>
    </w:p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0134A560" wp14:editId="5BB8FF42">
            <wp:extent cx="4319905" cy="2201545"/>
            <wp:effectExtent l="0" t="0" r="10795" b="825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20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 xml:space="preserve">4.20 </w:t>
      </w:r>
      <w:r>
        <w:t>并行方式</w:t>
      </w:r>
    </w:p>
    <w:p w:rsidR="00B0485C" w:rsidRDefault="00B0485C">
      <w:pPr>
        <w:pStyle w:val="1"/>
      </w:pPr>
      <w:r>
        <w:t>张量并行（Tensor Parallelism, TP）</w:t>
      </w:r>
      <w:r>
        <w:br/>
      </w:r>
      <w:r>
        <w:rPr>
          <w:b/>
        </w:rPr>
        <w:t>通信原语</w:t>
      </w:r>
      <w:r>
        <w:t>：AllReduce、AllGather、ReduceScatter</w:t>
      </w:r>
      <w:r>
        <w:br/>
      </w:r>
      <w:r>
        <w:rPr>
          <w:b/>
        </w:rPr>
        <w:t>通信时机</w:t>
      </w:r>
      <w:r>
        <w:t>：</w:t>
      </w:r>
      <w:r>
        <w:br/>
        <w:t>前向传播：每个Transformer层的矩阵乘后需要AllReduce</w:t>
      </w:r>
      <w:r>
        <w:br/>
        <w:t>反向传播：每个层的梯度计算需要通信</w:t>
      </w:r>
      <w:r>
        <w:br/>
        <w:t>频率：每层2次（前向1次，反向1次）</w:t>
      </w:r>
      <w:r>
        <w:br/>
      </w:r>
      <w:r>
        <w:rPr>
          <w:b/>
        </w:rPr>
        <w:t>通信量</w:t>
      </w:r>
      <w:r>
        <w:t>：</w:t>
      </w:r>
      <w:r>
        <w:br/>
        <w:t>单次通信量 = batch_size × seq_len × hidden_size × dtype</w:t>
      </w:r>
      <w:r>
        <w:br/>
        <w:t>例如：batch=32, seq=2048, hidden=8192, FP16 → 1 GB/层</w:t>
      </w:r>
      <w:r>
        <w:br/>
      </w:r>
      <w:r>
        <w:rPr>
          <w:b/>
        </w:rPr>
        <w:t>通信频率</w:t>
      </w:r>
      <w:r>
        <w:t>：</w:t>
      </w:r>
      <w:r>
        <w:br/>
        <w:t>频率：极高（每层前向、反向各1次）</w:t>
      </w:r>
      <w:r>
        <w:br/>
        <w:t>70B模型（80层）→ 每步160次通信</w:t>
      </w:r>
      <w:r>
        <w:br/>
      </w:r>
      <w:r>
        <w:rPr>
          <w:b/>
        </w:rPr>
        <w:t>带宽敏感度</w:t>
      </w:r>
      <w:r>
        <w:t>：极高（通信次数多）</w:t>
      </w:r>
      <w:r>
        <w:br/>
      </w:r>
      <w:r>
        <w:rPr>
          <w:b/>
        </w:rPr>
        <w:t>延迟敏感度</w:t>
      </w:r>
      <w:r>
        <w:t>：极高（每次通信阻塞计算）</w:t>
      </w:r>
      <w:r>
        <w:br/>
      </w:r>
      <w:r>
        <w:rPr>
          <w:b/>
        </w:rPr>
        <w:t>必须使用高速互联</w:t>
      </w:r>
      <w:r>
        <w:t>：NVLink（节点内）、InfiniBand（节点间）；不推荐使用PCIe或以太网（延迟过高）</w:t>
      </w:r>
      <w:r>
        <w:br/>
      </w:r>
      <w:r>
        <w:rPr>
          <w:b/>
        </w:rPr>
        <w:t>推荐算法</w:t>
      </w:r>
      <w:r>
        <w:t>：Ring（节点内）、Tree（节点间）</w:t>
      </w:r>
      <w:r>
        <w:br/>
      </w:r>
      <w:r>
        <w:rPr>
          <w:b/>
        </w:rPr>
        <w:t>关键特性</w:t>
      </w:r>
      <w:r>
        <w:t>：</w:t>
      </w:r>
      <w:r>
        <w:br/>
        <w:t>TP通信是计算关键路径，延迟直接影响训练速度</w:t>
      </w:r>
      <w:r>
        <w:br/>
        <w:t>TP组规模通常限制在8-16（单节点或高速互联范围）</w:t>
      </w:r>
      <w:r>
        <w:br/>
        <w:t>通信与计算强耦合，难以重叠</w:t>
      </w:r>
      <w:r>
        <w:br/>
      </w:r>
      <w:r>
        <w:rPr>
          <w:b/>
        </w:rPr>
        <w:t>通信量计算公式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单层通信量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batch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size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seq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len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hidden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size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sizeof(dtype)</m:t>
              </m:r>
            </m:e>
          </m:box>
        </m:oMath>
      </m:oMathPara>
    </w:p>
    <w:p w:rsidR="00B0485C" w:rsidRDefault="00B0485C">
      <w:pPr>
        <w:pStyle w:val="1"/>
      </w:pPr>
      <w:r>
        <w:t>序列并行（Sequence Parallelism, SP）与 TP+SP 组合</w:t>
      </w:r>
      <w:r>
        <w:br/>
      </w:r>
      <w:r>
        <w:rPr>
          <w:b/>
        </w:rPr>
        <w:t>背景问题</w:t>
      </w:r>
      <w:r>
        <w:t>：纯TP存在的问题</w:t>
      </w:r>
      <w:r>
        <w:br/>
        <w:t>在标准张量并行中，存在两类通信：LayerNorm/Dropout（非张量并行层）：</w:t>
      </w:r>
      <w:r>
        <w:br/>
        <w:t>输入：[B, S/TP, H] （序列切分）</w:t>
      </w:r>
      <w:r>
        <w:br/>
        <w:t>↓ 本地计算（无通信）</w:t>
      </w:r>
      <w:r>
        <w:br/>
        <w:t>输出：[B, S/TP, H] （序列切分）</w:t>
      </w:r>
      <w:r>
        <w:br/>
        <w:t>```</w:t>
      </w:r>
      <w:r>
        <w:br/>
      </w:r>
      <w:r>
        <w:rPr>
          <w:b/>
        </w:rPr>
        <w:t>通信原语</w:t>
      </w:r>
      <w:r>
        <w:t>：AllGather + ReduceScatter（替代AllReduce）</w:t>
      </w:r>
      <w:r>
        <w:br/>
      </w:r>
      <w:r>
        <w:rPr>
          <w:b/>
        </w:rPr>
        <w:t>通信时机</w:t>
      </w:r>
      <w:r>
        <w:t>：</w:t>
      </w:r>
    </w:p>
    <w:p w:rsidR="00B0485C" w:rsidRDefault="00B0485C">
      <w:pPr>
        <w:pStyle w:val="a1"/>
      </w:pPr>
      <w:r>
        <w:rPr>
          <w:b/>
        </w:rPr>
        <w:t>列并行</w:t>
      </w:r>
      <w:r>
        <w:t>（Column Parallel）：输出需要AllReduce聚合</w:t>
      </w:r>
    </w:p>
    <w:p w:rsidR="00B0485C" w:rsidRDefault="00B0485C">
      <w:pPr>
        <w:pStyle w:val="a1"/>
      </w:pPr>
      <w:r>
        <w:rPr>
          <w:b/>
        </w:rPr>
        <w:t>行并行</w:t>
      </w:r>
      <w:r>
        <w:t>（Row Parallel）：输入需要AllGather复制</w:t>
      </w:r>
      <w:r>
        <w:br/>
      </w:r>
      <w:r>
        <w:rPr>
          <w:b/>
        </w:rPr>
        <w:t>问题</w:t>
      </w:r>
      <w:r>
        <w:t>：在非张量并行的层（如LayerNorm、Dropout），输入数据在TP组内是</w:t>
      </w:r>
      <w:r>
        <w:rPr>
          <w:b/>
        </w:rPr>
        <w:t>完全复制的</w:t>
      </w:r>
      <w:r>
        <w:t>，每个TP设备都存储完整的 [batch, seq_len, hidden_size]，造成显存浪费（seq_len越长越严重），长序列场景（seq_len=32K、64K）下显存成为瓶颈</w:t>
      </w:r>
      <w:r>
        <w:br/>
      </w:r>
      <w:r>
        <w:rPr>
          <w:b/>
        </w:rPr>
        <w:t>序列并行（SP）的核心思想</w:t>
      </w:r>
      <w:r>
        <w:t>：</w:t>
      </w:r>
      <w:r>
        <w:br/>
        <w:t>将序列维度也切分到TP组内，</w:t>
      </w:r>
      <w:r>
        <w:rPr>
          <w:b/>
        </w:rPr>
        <w:t>在非张量并行的层</w:t>
      </w:r>
      <w:r>
        <w:t>（LayerNorm、Dropout）上切分seq_len维度，每个设备只存储：[batch, seq_len/TP, hidden_size]，节省显存：原本复制TP份，现在只存1/TP</w:t>
      </w:r>
      <w:r>
        <w:br/>
      </w:r>
      <w:r>
        <w:rPr>
          <w:b/>
        </w:rPr>
        <w:t>TP+SP的通信模式</w:t>
      </w:r>
      <w:r>
        <w:t>：</w:t>
      </w:r>
      <w:r>
        <w:br/>
        <w:t>```</w:t>
      </w:r>
      <w:r>
        <w:br/>
        <w:t>Attention/MLP（张量并行层）：</w:t>
      </w:r>
      <w:r>
        <w:br/>
        <w:t>输入：[B, S/TP, H] （序列切分）</w:t>
      </w:r>
      <w:r>
        <w:br/>
        <w:t>↓ AllGather (ReduceScatter的逆操作)</w:t>
      </w:r>
      <w:r>
        <w:br/>
        <w:t>转换：[B, S, H/TP] （张量切分）</w:t>
      </w:r>
      <w:r>
        <w:br/>
        <w:t>↓ 矩阵乘计算</w:t>
      </w:r>
      <w:r>
        <w:br/>
        <w:t>输出：[B, S, H/TP]</w:t>
      </w:r>
      <w:r>
        <w:br/>
        <w:t>↓ ReduceScatter (AllReduce的变体)</w:t>
      </w:r>
      <w:r>
        <w:br/>
        <w:t>转换：[B, S/TP, H] （序列切分）</w:t>
      </w:r>
    </w:p>
    <w:p w:rsidR="00B0485C" w:rsidRDefault="00B0485C">
      <w:pPr>
        <w:pStyle w:val="a1"/>
      </w:pPr>
      <w:r>
        <w:t>TP层之前：AllGather（序列切分 → 张量切分）</w:t>
      </w:r>
    </w:p>
    <w:p w:rsidR="00B0485C" w:rsidRDefault="00B0485C">
      <w:pPr>
        <w:pStyle w:val="a1"/>
      </w:pPr>
      <w:r>
        <w:t>TP层之后：ReduceScatter（张量切分 → 序列切分）</w:t>
      </w:r>
    </w:p>
    <w:p w:rsidR="00B0485C" w:rsidRDefault="00B0485C">
      <w:pPr>
        <w:pStyle w:val="a1"/>
      </w:pPr>
      <w:r>
        <w:t>非TP层：无通信（直接在序列切分状态下计算）</w:t>
      </w:r>
      <w:r>
        <w:br/>
      </w:r>
      <w:r>
        <w:rPr>
          <w:b/>
        </w:rPr>
        <w:t>通信量对比</w:t>
      </w:r>
      <w:r>
        <w:t>（单层，TP=8）：</w:t>
      </w:r>
      <w:r>
        <w:br/>
        <w:t>| 方案 | 通信原语 | 通信量 | 显存占用 |</w:t>
      </w:r>
      <w:r>
        <w:br/>
        <w:t>|-----|---------|--------|---------|</w:t>
      </w:r>
      <w:r>
        <w:br/>
        <w:t>| 纯TP | AllReduce | 2 × B×S×H | B×S×H（每个设备） |</w:t>
      </w:r>
      <w:r>
        <w:br/>
        <w:t>| TP+SP | AllGather + ReduceScatter | 2 × (TP-1)/TP × B×S×H | B×S/TP×H（每个设备） |</w:t>
      </w:r>
      <w:r>
        <w:br/>
      </w:r>
      <w:r>
        <w:rPr>
          <w:b/>
        </w:rPr>
        <w:t>通信量分析</w:t>
      </w:r>
      <w:r>
        <w:t>：</w:t>
      </w:r>
      <w:r>
        <w:br/>
      </w:r>
      <w:r>
        <w:rPr>
          <w:b/>
        </w:rPr>
        <w:t>AllGather（序列 → 张量）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AllGather通信量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>TP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×B×S×H×</m:t>
              </m:r>
              <m:r>
                <m:rPr>
                  <m:nor/>
                </m:rPr>
                <m:t>sizeof(dtype)</m:t>
              </m:r>
            </m:e>
          </m:box>
          <m:r>
            <w:br/>
          </m:r>
        </m:oMath>
      </m:oMathPara>
      <w:r>
        <w:rPr>
          <w:b/>
        </w:rPr>
        <w:t>ReduceScatter（张量 → 序列）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ReduceScatter通信量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>TP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×B×S×H×</m:t>
              </m:r>
              <m:r>
                <m:rPr>
                  <m:nor/>
                </m:rPr>
                <m:t>sizeof(dtype)</m:t>
              </m:r>
            </m:e>
          </m:box>
          <m:r>
            <w:br/>
          </m:r>
        </m:oMath>
      </m:oMathPara>
      <w:r>
        <w:rPr>
          <w:b/>
        </w:rPr>
        <w:t>总通信量</w:t>
      </w:r>
      <w:r>
        <w:t>（单层）：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总通信量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>TP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×B×S×H×</m:t>
              </m:r>
              <m:r>
                <m:rPr>
                  <m:nor/>
                </m:rPr>
                <m:t>sizeof(dtype)</m:t>
              </m:r>
            </m:e>
          </m:box>
          <m:r>
            <w:br/>
          </m:r>
        </m:oMath>
      </m:oMathPara>
      <w:r>
        <w:t>当TP=8时：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</m:box>
              </m:den>
            </m:f>
            <m:r>
              <m:rPr>
                <m:sty m:val="p"/>
              </m:rPr>
              <w:rPr>
                <w:rFonts w:ascii="Cambria Math" w:hAnsi="Cambria Math"/>
              </w:rPr>
              <m:t>=1.75</m:t>
            </m:r>
            <m:r>
              <w:rPr>
                <w:rFonts w:ascii="Cambria Math" w:hAnsi="Cambria Math"/>
              </w:rPr>
              <m:t>×B×S×H</m:t>
            </m:r>
          </m:e>
        </m:box>
      </m:oMath>
      <w:r>
        <w:br/>
      </w:r>
      <w:r>
        <w:rPr>
          <w:b/>
        </w:rPr>
        <w:t>性能要求</w:t>
      </w:r>
      <w:r>
        <w:t>：</w:t>
      </w:r>
      <w:r>
        <w:br/>
      </w:r>
      <w:r>
        <w:rPr>
          <w:b/>
        </w:rPr>
        <w:t>带宽敏感度</w:t>
      </w:r>
      <w:r>
        <w:t>：极高（通信量与纯TP相近）</w:t>
      </w:r>
      <w:r>
        <w:br/>
      </w:r>
      <w:r>
        <w:rPr>
          <w:b/>
        </w:rPr>
        <w:t>延迟敏感度</w:t>
      </w:r>
      <w:r>
        <w:t>：极高（每层多次通信）</w:t>
      </w:r>
      <w:r>
        <w:br/>
      </w:r>
      <w:r>
        <w:rPr>
          <w:b/>
        </w:rPr>
        <w:t>推荐互联</w:t>
      </w:r>
      <w:r>
        <w:t>：NVLink（节点内）、InfiniBand（节点间）</w:t>
      </w:r>
      <w:r>
        <w:br/>
      </w:r>
      <w:r>
        <w:rPr>
          <w:b/>
        </w:rPr>
        <w:t>推荐算法</w:t>
      </w:r>
      <w:r>
        <w:t>：Ring（AllGather和ReduceScatter都用Ring）</w:t>
      </w:r>
      <w:r>
        <w:br/>
      </w:r>
      <w:r>
        <w:rPr>
          <w:b/>
        </w:rPr>
        <w:t>关键特性</w:t>
      </w:r>
      <w:r>
        <w:t>：</w:t>
      </w:r>
    </w:p>
    <w:p w:rsidR="00B0485C" w:rsidRDefault="00B0485C">
      <w:pPr>
        <w:pStyle w:val="a1"/>
      </w:pPr>
      <w:r>
        <w:t>通信量与纯TP基本相同（略少一点）</w:t>
      </w:r>
    </w:p>
    <w:p w:rsidR="00B0485C" w:rsidRDefault="00B0485C">
      <w:pPr>
        <w:pStyle w:val="a1"/>
      </w:pPr>
      <w:r>
        <w:rPr>
          <w:b/>
        </w:rPr>
        <w:t>显存节省显著</w:t>
      </w:r>
      <w:r>
        <w:t>：LayerNorm/Dropout等层的显存降低到1/TP</w:t>
      </w:r>
    </w:p>
    <w:p w:rsidR="00B0485C" w:rsidRDefault="00B0485C">
      <w:pPr>
        <w:pStyle w:val="a1"/>
      </w:pPr>
      <w:r>
        <w:t>长序列场景受益明显（seq_len=32K时，8卡可节省7/8显存）</w:t>
      </w:r>
    </w:p>
    <w:p w:rsidR="00B0485C" w:rsidRDefault="00B0485C">
      <w:pPr>
        <w:pStyle w:val="a1"/>
      </w:pPr>
      <w:r>
        <w:t>需要框架支持（如Megatron-LM的Sequence Parallelism）</w:t>
      </w:r>
      <w:r>
        <w:br/>
      </w:r>
      <w:r>
        <w:rPr>
          <w:b/>
        </w:rPr>
        <w:t>适用场景</w:t>
      </w:r>
      <w:r>
        <w:t>：</w:t>
      </w:r>
    </w:p>
    <w:p w:rsidR="00B0485C" w:rsidRDefault="00B0485C">
      <w:pPr>
        <w:pStyle w:val="a1"/>
      </w:pPr>
      <w:r>
        <w:t>长序列训练（seq_len &gt; 8K）</w:t>
      </w:r>
    </w:p>
    <w:p w:rsidR="00B0485C" w:rsidRDefault="00B0485C">
      <w:pPr>
        <w:pStyle w:val="a1"/>
      </w:pPr>
      <w:r>
        <w:t>显存受限（无法容纳完整序列）</w:t>
      </w:r>
    </w:p>
    <w:p w:rsidR="00B0485C" w:rsidRDefault="00B0485C">
      <w:pPr>
        <w:pStyle w:val="a1"/>
      </w:pPr>
      <w:r>
        <w:t>与TP组合使用（不单独使用）</w:t>
      </w:r>
      <w:r>
        <w:br/>
      </w:r>
      <w:r>
        <w:rPr>
          <w:b/>
        </w:rPr>
        <w:t>通信量计算公式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单层通信量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(</m:t>
                      </m:r>
                      <m:r>
                        <m:rPr>
                          <m:nor/>
                        </m:rPr>
                        <m:t>TP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-1)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TP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×B×S×H×</m:t>
              </m:r>
              <m:r>
                <m:rPr>
                  <m:nor/>
                </m:rPr>
                <m:t>sizeof(dtype)</m:t>
              </m:r>
            </m:e>
          </m:box>
        </m:oMath>
      </m:oMathPara>
    </w:p>
    <w:p w:rsidR="00B0485C" w:rsidRDefault="00B0485C">
      <w:pPr>
        <w:pStyle w:val="1"/>
      </w:pPr>
      <w:r>
        <w:t>数据并行（Data Parallelism, DP）</w:t>
      </w:r>
      <w:r>
        <w:br/>
      </w:r>
      <w:r>
        <w:rPr>
          <w:b/>
        </w:rPr>
        <w:t>通信原语</w:t>
      </w:r>
      <w:r>
        <w:t>：AllReduce</w:t>
      </w:r>
      <w:r>
        <w:br/>
      </w:r>
      <w:r>
        <w:rPr>
          <w:b/>
        </w:rPr>
        <w:t>通信时机</w:t>
      </w:r>
      <w:r>
        <w:t>：</w:t>
      </w:r>
      <w:r>
        <w:br/>
        <w:t>反向传播完成后，同步所有节点的梯度</w:t>
      </w:r>
      <w:r>
        <w:br/>
        <w:t>每个训练步（step）结束时执行一次</w:t>
      </w:r>
      <w:r>
        <w:br/>
      </w:r>
      <w:r>
        <w:rPr>
          <w:b/>
        </w:rPr>
        <w:t>通信量</w:t>
      </w:r>
      <w:r>
        <w:t>：</w:t>
      </w:r>
      <w:r>
        <w:br/>
        <w:t>单次通信量 = 模型参数量 × 数据类型大小</w:t>
      </w:r>
      <w:r>
        <w:br/>
        <w:t>例如：70B模型（FP16）→ 70B × 2字节 = 140 GB</w:t>
      </w:r>
      <w:r>
        <w:br/>
      </w:r>
      <w:r>
        <w:rPr>
          <w:b/>
        </w:rPr>
        <w:t>通信频率</w:t>
      </w:r>
      <w:r>
        <w:t>：</w:t>
      </w:r>
      <w:r>
        <w:br/>
        <w:t>频率：每个训练步1次</w:t>
      </w:r>
      <w:r>
        <w:br/>
        <w:t>可通过梯度累积降低频率（如每4步同步1次）</w:t>
      </w:r>
      <w:r>
        <w:br/>
      </w:r>
      <w:r>
        <w:rPr>
          <w:b/>
        </w:rPr>
        <w:t>带宽敏感度</w:t>
      </w:r>
      <w:r>
        <w:t>：高（通信量大，需要高带宽）</w:t>
      </w:r>
      <w:r>
        <w:br/>
      </w:r>
      <w:r>
        <w:rPr>
          <w:b/>
        </w:rPr>
        <w:t>延迟敏感度</w:t>
      </w:r>
      <w:r>
        <w:t>：中（AllReduce本身有O(N)或O(log N)延迟）</w:t>
      </w:r>
      <w:r>
        <w:br/>
      </w:r>
      <w:r>
        <w:rPr>
          <w:b/>
        </w:rPr>
        <w:t>推荐互联</w:t>
      </w:r>
      <w:r>
        <w:t>：</w:t>
      </w:r>
      <w:r>
        <w:br/>
        <w:t>节点内：NVLink（900 GB/s）</w:t>
      </w:r>
      <w:r>
        <w:br/>
        <w:t>节点间：InfiniBand/RoCE（400 Gbps）</w:t>
      </w:r>
      <w:r>
        <w:br/>
      </w:r>
      <w:r>
        <w:rPr>
          <w:b/>
        </w:rPr>
        <w:t>推荐算法</w:t>
      </w:r>
      <w:r>
        <w:t>：Ring（通用）、Double Binary Tree（大规模）</w:t>
      </w:r>
      <w:r>
        <w:br/>
      </w:r>
      <w:r>
        <w:rPr>
          <w:b/>
        </w:rPr>
        <w:t>通信量计算公式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参数量</m:t>
              </m:r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sizeof(dtype)</m:t>
              </m:r>
            </m:e>
          </m:box>
        </m:oMath>
      </m:oMathPara>
    </w:p>
    <w:p w:rsidR="00B0485C" w:rsidRDefault="00B0485C">
      <w:pPr>
        <w:pStyle w:val="1"/>
      </w:pPr>
      <w:r>
        <w:t>流水并行（Pipeline Parallelism, PP）</w:t>
      </w:r>
      <w:r>
        <w:br/>
      </w:r>
      <w:r>
        <w:rPr>
          <w:b/>
        </w:rPr>
        <w:t>通信原语</w:t>
      </w:r>
      <w:r>
        <w:t>：Point-to-Point（Send/Recv）</w:t>
      </w:r>
      <w:r>
        <w:br/>
      </w:r>
      <w:r>
        <w:rPr>
          <w:b/>
        </w:rPr>
        <w:t>通信时机</w:t>
      </w:r>
      <w:r>
        <w:t>：</w:t>
      </w:r>
      <w:r>
        <w:br/>
        <w:t>前向传播：将激活值传递给下一阶段</w:t>
      </w:r>
      <w:r>
        <w:br/>
        <w:t>反向传播：将梯度传递给上一阶段</w:t>
      </w:r>
      <w:r>
        <w:br/>
        <w:t>微批次（micro-batch）间流水执行</w:t>
      </w:r>
      <w:r>
        <w:br/>
      </w:r>
      <w:r>
        <w:rPr>
          <w:b/>
        </w:rPr>
        <w:t>通信量</w:t>
      </w:r>
      <w:r>
        <w:t>：</w:t>
      </w:r>
      <w:r>
        <w:br/>
        <w:t>单次通信量 = micro_batch_size × seq_len × hidden_size × dtype</w:t>
      </w:r>
      <w:r>
        <w:br/>
        <w:t>例如：micro_batch=4, seq=2048, hidden=8192, FP16 → 128 MB/微批次</w:t>
      </w:r>
      <w:r>
        <w:br/>
      </w:r>
      <w:r>
        <w:rPr>
          <w:b/>
        </w:rPr>
        <w:t>通信频率</w:t>
      </w:r>
      <w:r>
        <w:t>：</w:t>
      </w:r>
      <w:r>
        <w:br/>
        <w:t>频率：中等（取决于微批次数量）</w:t>
      </w:r>
      <w:r>
        <w:br/>
        <w:t>每个阶段与相邻阶段通信（非全局通信）</w:t>
      </w:r>
      <w:r>
        <w:br/>
        <w:t>num_micro_batches × 2（前向+反向）</w:t>
      </w:r>
      <w:r>
        <w:br/>
      </w:r>
      <w:r>
        <w:rPr>
          <w:b/>
        </w:rPr>
        <w:t>带宽敏感度</w:t>
      </w:r>
      <w:r>
        <w:t>：中（通信量中等）</w:t>
      </w:r>
      <w:r>
        <w:br/>
      </w:r>
      <w:r>
        <w:rPr>
          <w:b/>
        </w:rPr>
        <w:t>延迟敏感度</w:t>
      </w:r>
      <w:r>
        <w:t>：高（延迟影响流水效率，产生气泡）</w:t>
      </w:r>
      <w:r>
        <w:br/>
      </w:r>
      <w:r>
        <w:rPr>
          <w:b/>
        </w:rPr>
        <w:t>推荐互联</w:t>
      </w:r>
      <w:r>
        <w:t>：</w:t>
      </w:r>
      <w:r>
        <w:br/>
        <w:t>节点间：InfiniBand/RoCE（延迟 &lt; 5 μs）</w:t>
      </w:r>
      <w:r>
        <w:br/>
        <w:t>可容忍相对较低带宽，但需低延迟</w:t>
      </w:r>
      <w:r>
        <w:br/>
      </w:r>
      <w:r>
        <w:rPr>
          <w:b/>
        </w:rPr>
        <w:t>推荐拓扑</w:t>
      </w:r>
      <w:r>
        <w:t>：线性拓扑（stage0 → stage1 → ... → stageN）</w:t>
      </w:r>
      <w:r>
        <w:br/>
      </w:r>
      <w:r>
        <w:rPr>
          <w:b/>
        </w:rPr>
        <w:t>关键特性</w:t>
      </w:r>
      <w:r>
        <w:t>：</w:t>
      </w:r>
      <w:r>
        <w:br/>
        <w:t>通信只在相邻阶段间进行，非全局通信</w:t>
      </w:r>
      <w:r>
        <w:br/>
        <w:t>气泡时间（bubble time）受延迟影响大</w:t>
      </w:r>
      <w:r>
        <w:br/>
        <w:t>可与计算部分重叠（异步通信）</w:t>
      </w:r>
      <w:r>
        <w:br/>
      </w:r>
      <w:r>
        <w:rPr>
          <w:b/>
        </w:rPr>
        <w:t>通信量计算公式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r>
                <m:rPr>
                  <m:nor/>
                </m:rPr>
                <m:t>单阶段通信量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num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micro\_batches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micro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batch\_size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seq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len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nor/>
                    </m:rPr>
                    <m:t>hidden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size</m:t>
                      </m:r>
                    </m:e>
                  </m:box>
                </m:sub>
              </m:sSub>
              <m:r>
                <w:rPr>
                  <w:rFonts w:ascii="Cambria Math" w:hAnsi="Cambria Math"/>
                </w:rPr>
                <m:t>×</m:t>
              </m:r>
              <m:r>
                <m:rPr>
                  <m:nor/>
                </m:rPr>
                <m:t>sizeof(dtype)</m:t>
              </m:r>
            </m:e>
          </m:box>
        </m:oMath>
      </m:oMathPara>
    </w:p>
    <w:p w:rsidR="00B0485C" w:rsidRDefault="00B0485C">
      <w:pPr>
        <w:pStyle w:val="1"/>
      </w:pPr>
      <w:r>
        <w:t>专家并行（Expert Parallelism, EP/MoE）</w:t>
      </w:r>
    </w:p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63256755" wp14:editId="2CFA23D0">
            <wp:extent cx="4319905" cy="2429510"/>
            <wp:effectExtent l="0" t="0" r="10795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 xml:space="preserve">4.21 </w:t>
      </w:r>
      <w:r>
        <w:t>负载均衡</w:t>
      </w:r>
      <w:r>
        <w:t>All-to-All</w:t>
      </w:r>
      <w:r>
        <w:t>示意图</w:t>
      </w:r>
    </w:p>
    <w:p w:rsidR="00B0485C" w:rsidRDefault="00B0485C">
      <w:r>
        <w:rPr>
          <w:b/>
        </w:rPr>
        <w:t>通信原语</w:t>
      </w:r>
      <w:r>
        <w:t>：All-to-All</w:t>
      </w:r>
      <w:r>
        <w:br/>
      </w:r>
      <w:r>
        <w:rPr>
          <w:b/>
        </w:rPr>
        <w:t>通信时机</w:t>
      </w:r>
      <w:r>
        <w:t>：MoE层通过两次All-to-All通信实现token在专家间的分发与收集。第一次All-to-All称为</w:t>
      </w:r>
      <w:r>
        <w:rPr>
          <w:b/>
        </w:rPr>
        <w:t>Dispatch（分发）目的是将token根据路由决策发送到负责的专家所在节点，第二次All-to-All称为Combine（收集）</w:t>
      </w:r>
      <w:r>
        <w:t>，目的是将不同专家针对同一个token的输出结果汇总（一般是发回token原始所在节点）。</w:t>
      </w:r>
      <w:r>
        <w:br/>
      </w:r>
      <w:r>
        <w:rPr>
          <w:b/>
        </w:rPr>
        <w:t>通信量</w:t>
      </w:r>
      <w:r>
        <w:t>：取决于top_k、路由策略和负载均衡，基础EP：top_k × B × S × H × sizeof(dtype)，如果EP+TP（moe_tp&gt;1）：还需额外的AllGather通信</w:t>
      </w:r>
    </w:p>
    <w:p w:rsidR="00B0485C" w:rsidRDefault="00B0485C">
      <w:pPr>
        <w:jc w:val="center"/>
      </w:pPr>
      <w:r>
        <w:rPr>
          <w:noProof/>
        </w:rPr>
        <w:drawing>
          <wp:inline distT="0" distB="0" distL="114300" distR="114300" wp14:anchorId="133CA6AD" wp14:editId="18D2F299">
            <wp:extent cx="4319905" cy="1830705"/>
            <wp:effectExtent l="0" t="0" r="10795" b="1079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183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485C" w:rsidRDefault="00B0485C">
      <w:pPr>
        <w:pStyle w:val="CaptionStyle"/>
      </w:pPr>
      <w:r>
        <w:t xml:space="preserve"> </w:t>
      </w:r>
      <w:r>
        <w:t>图</w:t>
      </w:r>
      <w:r>
        <w:t xml:space="preserve">4.22 </w:t>
      </w:r>
      <w:r>
        <w:t>负载不均衡</w:t>
      </w:r>
      <w:r>
        <w:t>All-to-All</w:t>
      </w:r>
      <w:r>
        <w:t>示意图</w:t>
      </w:r>
    </w:p>
    <w:p w:rsidR="00B0485C" w:rsidRDefault="00B0485C">
      <w:r>
        <w:t>专家并行具体过程（EP，moe_tp = 1）：**每个专家完整地部署在一个设备上，不同专家分布在不同设备上，通信只需跨专家节点的All-to-All（以3节点、3专家为例）：</w:t>
      </w:r>
    </w:p>
    <w:p w:rsidR="00B0485C" w:rsidRDefault="00B0485C">
      <w:pPr>
        <w:pStyle w:val="1"/>
      </w:pPr>
      <w:r>
        <w:rPr>
          <w:b/>
        </w:rPr>
        <w:t>初始状态</w:t>
      </w:r>
      <w:r>
        <w:t>：</w:t>
      </w:r>
      <w:r>
        <w:br/>
        <w:t>节点0：有token [0, 1]</w:t>
      </w:r>
      <w:r>
        <w:br/>
        <w:t>节点1：有token [2, 3]</w:t>
      </w:r>
      <w:r>
        <w:br/>
        <w:t>节点2：有token [4, 5]</w:t>
      </w:r>
    </w:p>
    <w:p w:rsidR="00B0485C" w:rsidRDefault="00B0485C">
      <w:pPr>
        <w:pStyle w:val="1"/>
      </w:pPr>
      <w:r>
        <w:rPr>
          <w:b/>
        </w:rPr>
        <w:t>路由决策</w:t>
      </w:r>
      <w:r>
        <w:br/>
        <w:t>路由权重是</w:t>
      </w:r>
      <w:r>
        <w:rPr>
          <w:b/>
        </w:rPr>
        <w:t>动态计算的</w:t>
      </w:r>
      <w:r>
        <w:t>，每个token都不同（根据token内容），路由网络（Gate）是一个可学习的参数，在训练中更新，每个token的副本会被发送到top-k个专家所在的节点，路由权重用于Combine后的加权聚合，如果top_k=2，通信量是top_k=1的两倍</w:t>
      </w:r>
    </w:p>
    <w:p w:rsidR="00B0485C" w:rsidRDefault="00B0485C">
      <w:pPr>
        <w:pStyle w:val="1"/>
      </w:pPr>
      <w:r>
        <w:rPr>
          <w:b/>
        </w:rPr>
        <w:t>Dispatch通信</w:t>
      </w:r>
      <w:r>
        <w:t>（All-to-All）：</w:t>
      </w:r>
      <w:r>
        <w:br/>
        <w:t>根据top-k路由，以图中单节点专家数=1且top-k=1为例：</w:t>
      </w:r>
      <w:r>
        <w:br/>
        <w:t>节点0将token 0 → 节点0（Expert 0），将token 1 → 节点2（Expert 2）</w:t>
      </w:r>
      <w:r>
        <w:br/>
        <w:t>节点1将token 2 → 节点0（Expert 0），将token 3 → 节点1（Expert 1）</w:t>
      </w:r>
      <w:r>
        <w:br/>
        <w:t>节点2将token 4 → 节点1（Expert 1），将token 5 → 节点0（Expert 0）</w:t>
      </w:r>
      <w:r>
        <w:br/>
      </w:r>
      <w:r>
        <w:rPr>
          <w:b/>
        </w:rPr>
        <w:t>关键</w:t>
      </w:r>
      <w:r>
        <w:t>：top-k &gt; 1 时，同一个token可能被发送到多个节点（top-k个）</w:t>
      </w:r>
      <w:r>
        <w:br/>
      </w:r>
      <w:r>
        <w:rPr>
          <w:b/>
        </w:rPr>
        <w:t>问题</w:t>
      </w:r>
      <w:r>
        <w:t>：负载不均衡，可以通过设置单个专家接收token的上限，让后续超限token选择次好的专家进行负载均衡。</w:t>
      </w:r>
      <w:r>
        <w:br/>
      </w:r>
      <w:r>
        <w:rPr>
          <w:b/>
        </w:rPr>
        <w:t>Dispatch通信量</w:t>
      </w:r>
      <w:r>
        <w:t>：top_k × num_tokens × hidden_size × sizeof(dtype)</w:t>
      </w:r>
      <w:r>
        <w:br/>
      </w:r>
      <w:r>
        <w:rPr>
          <w:b/>
        </w:rPr>
        <w:t>Dispatch通信时间</w:t>
      </w:r>
      <w:r>
        <w:t>：使用跨节点带宽（inter_bw），考虑CPU指令响应延迟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dispatch-EP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inter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linkdelay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cpufetch</m:t>
              </m:r>
            </m:e>
          </m:box>
        </m:oMath>
      </m:oMathPara>
    </w:p>
    <w:p w:rsidR="00B0485C" w:rsidRDefault="00B0485C">
      <w:pPr>
        <w:pStyle w:val="1"/>
      </w:pPr>
      <w:r>
        <w:rPr>
          <w:b/>
        </w:rPr>
        <w:t>Dispatch后状态</w:t>
      </w:r>
      <w:r>
        <w:t>：</w:t>
      </w:r>
      <w:r>
        <w:br/>
        <w:t>节点0：收到所有被路由到Expert 0的token</w:t>
      </w:r>
      <w:r>
        <w:br/>
        <w:t>节点1：收到所有被路由到Expert 1的token</w:t>
      </w:r>
      <w:r>
        <w:br/>
        <w:t>节点2：收到所有被路由到Expert 3的token</w:t>
      </w:r>
      <w:r>
        <w:br/>
      </w:r>
      <w:r>
        <w:rPr>
          <w:b/>
        </w:rPr>
        <w:t>关键</w:t>
      </w:r>
      <w:r>
        <w:t>：单节点专家数 &gt; 1 时，单节点可能接收重复的token，通信逻辑里可以只发送一次，在节点中复用即可</w:t>
      </w:r>
    </w:p>
    <w:p w:rsidR="00B0485C" w:rsidRDefault="00B0485C">
      <w:pPr>
        <w:pStyle w:val="1"/>
      </w:pPr>
      <w:r>
        <w:rPr>
          <w:b/>
        </w:rPr>
        <w:t>专家计算（Local Computation，无通信）</w:t>
      </w:r>
      <w:r>
        <w:br/>
        <w:t>每个节点在本地执行专家前向计算（FFN），每个专家是一个独立的FFN网络，有自己的参数（W1, W2等），</w:t>
      </w:r>
      <w:r>
        <w:rPr>
          <w:b/>
        </w:rPr>
        <w:t>这些权重是训练好的固定参数，对所有token都一样</w:t>
      </w:r>
      <w:r>
        <w:t>，不同batch、不同token使用</w:t>
      </w:r>
      <w:r>
        <w:rPr>
          <w:b/>
        </w:rPr>
        <w:t>同一组</w:t>
      </w:r>
      <w:r>
        <w:t>专家权重</w:t>
      </w:r>
    </w:p>
    <w:p w:rsidR="00B0485C" w:rsidRDefault="00B0485C">
      <w:pPr>
        <w:pStyle w:val="1"/>
      </w:pPr>
      <w:r>
        <w:rPr>
          <w:b/>
        </w:rPr>
        <w:t>计算后状态</w:t>
      </w:r>
      <w:r>
        <w:t>：</w:t>
      </w:r>
      <w:r>
        <w:br/>
        <w:t>节点0：有Expert 0的输出，out 0、out 2、out 5</w:t>
      </w:r>
      <w:r>
        <w:br/>
        <w:t>节点1：有Expert 1的输出，out 3、out 4</w:t>
      </w:r>
      <w:r>
        <w:br/>
        <w:t>节点2：有Expert 2的输出，out 1</w:t>
      </w:r>
    </w:p>
    <w:p w:rsidR="00B0485C" w:rsidRDefault="00B0485C">
      <w:pPr>
        <w:pStyle w:val="1"/>
      </w:pPr>
      <w:r>
        <w:rPr>
          <w:b/>
        </w:rPr>
        <w:t>Combine通信</w:t>
      </w:r>
      <w:r>
        <w:t>（All-to-All，与Dispatch相反）：</w:t>
      </w:r>
      <w:r>
        <w:br/>
        <w:t>节点0将out 0 → 节点0、out 2 → 节点1、out 5 → 节点2</w:t>
      </w:r>
      <w:r>
        <w:br/>
        <w:t>节点1将out 3 → 节点1、out 4 → 节点2</w:t>
      </w:r>
      <w:r>
        <w:br/>
        <w:t>节点2将out 1 → 节点0</w:t>
      </w:r>
      <w:r>
        <w:br/>
      </w:r>
      <w:r>
        <w:rPr>
          <w:b/>
        </w:rPr>
        <w:t>关键</w:t>
      </w:r>
      <w:r>
        <w:t>：top-k &gt; 1 时，每个token会收到top-k个专家的输出</w:t>
      </w:r>
      <w:r>
        <w:br/>
      </w:r>
      <w:r>
        <w:rPr>
          <w:b/>
        </w:rPr>
        <w:t>问题</w:t>
      </w:r>
      <w:r>
        <w:t>：Dispatch的负载不均衡会直接传导到Combine——专家处理的token越多，Combine时需要发送的输出也越多。</w:t>
      </w:r>
      <w:r>
        <w:rPr>
          <w:b/>
        </w:rPr>
        <w:t>两次All-to-All通信的是对称的</w:t>
      </w:r>
      <w:r>
        <w:br/>
      </w:r>
      <w:r>
        <w:rPr>
          <w:b/>
        </w:rPr>
        <w:t>Combine通信量</w:t>
      </w:r>
      <w:r>
        <w:t>：top_k × num_tokens × hidden_size × sizeof(dtype)</w:t>
      </w:r>
      <w:r>
        <w:br/>
      </w:r>
      <w:r>
        <w:rPr>
          <w:b/>
        </w:rPr>
        <w:t>Combine通信时间</w:t>
      </w:r>
      <w:r>
        <w:t>：使用跨节点带宽（inter_bw），考虑CPU指令响应延迟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combine-EP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inter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linkdelay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m:rPr>
                  <m:nor/>
                </m:rPr>
                <m:t>cpufetch</m:t>
              </m:r>
            </m:e>
          </m:box>
        </m:oMath>
      </m:oMathPara>
    </w:p>
    <w:p w:rsidR="00B0485C" w:rsidRDefault="00B0485C">
      <w:pPr>
        <w:pStyle w:val="1"/>
      </w:pPr>
      <w:r>
        <w:rPr>
          <w:b/>
        </w:rPr>
        <w:t>Combine后状态</w:t>
      </w:r>
      <w:r>
        <w:t>（恢复原始分布，但每个token有多个专家输出）：</w:t>
      </w:r>
      <w:r>
        <w:br/>
        <w:t>节点0收到：token 0的所有专家输出，token 1的所有专家输出</w:t>
      </w:r>
      <w:r>
        <w:br/>
        <w:t>节点1收到：token 2的所有专家输出，token 3的所有专家输出</w:t>
      </w:r>
      <w:r>
        <w:br/>
        <w:t>节点2收到：token 4的所有专家输出，token 5的所有专家输出</w:t>
      </w:r>
      <w:r>
        <w:br/>
      </w:r>
      <w:r>
        <w:rPr>
          <w:b/>
        </w:rPr>
        <w:t>形状</w:t>
      </w:r>
      <w:r>
        <w:t>：[batch_size, seq_len, top_k, hidden_size]</w:t>
      </w:r>
    </w:p>
    <w:p w:rsidR="00B0485C" w:rsidRDefault="00B0485C">
      <w:pPr>
        <w:pStyle w:val="1"/>
      </w:pPr>
      <w:r>
        <w:rPr>
          <w:b/>
        </w:rPr>
        <w:t>局部加权聚合</w:t>
      </w:r>
      <w:r>
        <w:t>（Combine后的本地操作，无通信）：</w:t>
      </w:r>
      <w:r>
        <w:br/>
        <w:t>每个token经过top-k个专家，得到top-k个输出向量，使用路由网络计算的权重进行加权求和，最终输出维度：[batch, seq_len, hidden_size]（与输入维度相同。</w:t>
      </w:r>
      <w:r>
        <w:br/>
      </w:r>
      <w:r>
        <w:rPr>
          <w:b/>
        </w:rPr>
        <w:t>计算过程</w:t>
      </w:r>
      <w:r>
        <w:t>：</w:t>
      </w:r>
    </w:p>
    <w:tbl>
      <w:tblPr>
        <w:tblStyle w:val="CodeTable"/>
        <w:tblW w:w="0" w:type="auto"/>
        <w:tblLook w:val="04A0" w:firstRow="1" w:lastRow="0" w:firstColumn="1" w:lastColumn="0" w:noHBand="0" w:noVBand="1"/>
      </w:tblPr>
      <w:tblGrid>
        <w:gridCol w:w="8296"/>
      </w:tblGrid>
      <w:tr w:rsidR="00B0485C">
        <w:tc>
          <w:tcPr>
            <w:tcW w:w="8357" w:type="dxa"/>
          </w:tcPr>
          <w:p w:rsidR="00B0485C" w:rsidRDefault="00B0485C">
            <w:r>
              <w:rPr>
                <w:color w:val="6A9955"/>
              </w:rPr>
              <w:t># Combine</w:t>
            </w:r>
            <w:r>
              <w:rPr>
                <w:color w:val="6A9955"/>
              </w:rPr>
              <w:t>后每个</w:t>
            </w:r>
            <w:r>
              <w:rPr>
                <w:color w:val="6A9955"/>
              </w:rPr>
              <w:t>token</w:t>
            </w:r>
            <w:r>
              <w:rPr>
                <w:color w:val="6A9955"/>
              </w:rPr>
              <w:t>有</w:t>
            </w:r>
            <w:r>
              <w:rPr>
                <w:color w:val="6A9955"/>
              </w:rPr>
              <w:t>top_k</w:t>
            </w:r>
            <w:r>
              <w:rPr>
                <w:color w:val="6A9955"/>
              </w:rPr>
              <w:t>个专家输出</w:t>
            </w:r>
            <w:r>
              <w:br/>
              <w:t xml:space="preserve">expert_outputs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>expert_0_output, expert_1_output, ...</w:t>
            </w:r>
            <w:r>
              <w:rPr>
                <w:color w:val="B4B4B4"/>
              </w:rPr>
              <w:t>]</w:t>
            </w:r>
            <w:r>
              <w:t xml:space="preserve">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形状：</w:t>
            </w:r>
            <w:r>
              <w:rPr>
                <w:color w:val="6A9955"/>
              </w:rPr>
              <w:t>[top_k, hidden_size]</w:t>
            </w:r>
            <w:r>
              <w:br/>
              <w:t xml:space="preserve">gate_weights </w:t>
            </w:r>
            <w:r>
              <w:rPr>
                <w:color w:val="B4B4B4"/>
              </w:rPr>
              <w:t>=</w:t>
            </w:r>
            <w:r>
              <w:t xml:space="preserve"> </w:t>
            </w:r>
            <w:r>
              <w:rPr>
                <w:color w:val="B4B4B4"/>
              </w:rPr>
              <w:t>[</w:t>
            </w:r>
            <w:r>
              <w:t>weight_</w:t>
            </w:r>
            <w:r>
              <w:rPr>
                <w:color w:val="B5CEA8"/>
              </w:rPr>
              <w:t>0</w:t>
            </w:r>
            <w:r>
              <w:t>, weight_</w:t>
            </w:r>
            <w:r>
              <w:rPr>
                <w:color w:val="B5CEA8"/>
              </w:rPr>
              <w:t>1</w:t>
            </w:r>
            <w:r>
              <w:t>, ...</w:t>
            </w:r>
            <w:r>
              <w:rPr>
                <w:color w:val="B4B4B4"/>
              </w:rPr>
              <w:t>]</w:t>
            </w:r>
            <w:r>
              <w:t xml:space="preserve">                  </w:t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来自路由网络，形状：</w:t>
            </w:r>
            <w:r>
              <w:rPr>
                <w:color w:val="6A9955"/>
              </w:rPr>
              <w:t>[top_k]</w:t>
            </w:r>
            <w:r>
              <w:br/>
            </w:r>
            <w:r>
              <w:br/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加权求和</w:t>
            </w:r>
            <w:r>
              <w:br/>
              <w:t xml:space="preserve">final_output </w:t>
            </w:r>
            <w:r>
              <w:rPr>
                <w:color w:val="B4B4B4"/>
              </w:rPr>
              <w:t>=</w:t>
            </w:r>
            <w:r>
              <w:t xml:space="preserve"> sum</w:t>
            </w:r>
            <w:r>
              <w:rPr>
                <w:color w:val="B4B4B4"/>
              </w:rPr>
              <w:t>(</w:t>
            </w:r>
            <w:r>
              <w:t xml:space="preserve">weight_i </w:t>
            </w:r>
            <w:r>
              <w:rPr>
                <w:color w:val="B4B4B4"/>
              </w:rPr>
              <w:t>*</w:t>
            </w:r>
            <w:r>
              <w:t xml:space="preserve"> expert_i_output </w:t>
            </w:r>
            <w:r>
              <w:rPr>
                <w:color w:val="569CD6"/>
              </w:rPr>
              <w:t>for</w:t>
            </w:r>
            <w:r>
              <w:t xml:space="preserve"> i </w:t>
            </w:r>
            <w:r>
              <w:rPr>
                <w:color w:val="569CD6"/>
              </w:rPr>
              <w:t>in</w:t>
            </w:r>
            <w:r>
              <w:t xml:space="preserve"> range</w:t>
            </w:r>
            <w:r>
              <w:rPr>
                <w:color w:val="B4B4B4"/>
              </w:rPr>
              <w:t>(</w:t>
            </w:r>
            <w:r>
              <w:t>top_k</w:t>
            </w:r>
            <w:r>
              <w:rPr>
                <w:color w:val="B4B4B4"/>
              </w:rPr>
              <w:t>))</w:t>
            </w:r>
            <w:r>
              <w:br/>
            </w:r>
            <w:r>
              <w:rPr>
                <w:color w:val="6A9955"/>
              </w:rPr>
              <w:t xml:space="preserve"># </w:t>
            </w:r>
            <w:r>
              <w:rPr>
                <w:color w:val="6A9955"/>
              </w:rPr>
              <w:t>形状：</w:t>
            </w:r>
            <w:r>
              <w:rPr>
                <w:color w:val="6A9955"/>
              </w:rPr>
              <w:t>[hidden_size]</w:t>
            </w:r>
            <w:r>
              <w:br/>
            </w:r>
          </w:p>
        </w:tc>
      </w:tr>
    </w:tbl>
    <w:p w:rsidR="00B0485C" w:rsidRDefault="00B0485C">
      <w:pPr>
        <w:pStyle w:val="1"/>
      </w:pPr>
      <w:r>
        <w:t>专家并行 + 张量并行（EP + TP，moe_tp &gt; 1）</w:t>
      </w:r>
      <w:r>
        <w:br/>
        <w:t>专家内部使用张量并行，不同专家分布在不同设备上（EP维度），每个专家内部使用张量并行（TP维度），分布在moe_tp个设备上，通信需要跨专家节点的All-to-All + 专家内部的Scatter/Gather,或者跨到专家group内的所有节点的All-to-All+专家内部的AllGather</w:t>
      </w:r>
    </w:p>
    <w:p w:rsidR="00B0485C" w:rsidRDefault="00B0485C">
      <w:pPr>
        <w:pStyle w:val="a1"/>
      </w:pPr>
      <w:r>
        <w:rPr>
          <w:b/>
        </w:rPr>
        <w:t>MoE完整流程总结（EP+TP场景）：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029"/>
        <w:gridCol w:w="1274"/>
        <w:gridCol w:w="1356"/>
        <w:gridCol w:w="1396"/>
        <w:gridCol w:w="1417"/>
        <w:gridCol w:w="1885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步骤</w:t>
            </w:r>
          </w:p>
        </w:tc>
        <w:tc>
          <w:tcPr>
            <w:tcW w:w="1274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操作</w:t>
            </w:r>
          </w:p>
        </w:tc>
        <w:tc>
          <w:tcPr>
            <w:tcW w:w="1356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通信原语</w:t>
            </w:r>
          </w:p>
        </w:tc>
        <w:tc>
          <w:tcPr>
            <w:tcW w:w="1396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数据分布变化</w:t>
            </w:r>
          </w:p>
        </w:tc>
        <w:tc>
          <w:tcPr>
            <w:tcW w:w="1417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数据形状</w:t>
            </w:r>
          </w:p>
        </w:tc>
        <w:tc>
          <w:tcPr>
            <w:tcW w:w="1885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通信量（主设备视角）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0. 输入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MoE层输入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数据并行分布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[B, S,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1. 路由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计算top-k专家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无（本地）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按batch（不变）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[B, S, top_k]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2. Dispatch-EP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token分发到专家节点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All-to-All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按batch → 按expert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[tokens_per_expert,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top_k × B×S×H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2'. Dispatch-TP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专家内token分发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Scatter（仅moe_tp&gt;1）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分发到各TP设备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[tokens/moe_tp,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(moe_tp-1)/moe_tp × datasize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3. Expert计算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FFN前向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无（本地）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按expert（不变）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[tokens/moe_tp,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4'. Combine-TP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专家内输出收集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Gather（仅moe_tp&gt;1）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收集各TP输出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[tokens_per_expert,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(moe_tp-1)/moe_tp × datasize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4. Combine-EP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专家输出收集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All-to-All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按expert → 按batch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[B, S, top_k,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top_k × B×S×H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9" w:type="dxa"/>
          </w:tcPr>
          <w:p w:rsidR="00B0485C" w:rsidRDefault="00B0485C">
            <w:r>
              <w:t>5. 加权聚合</w:t>
            </w:r>
          </w:p>
        </w:tc>
        <w:tc>
          <w:tcPr>
            <w:tcW w:w="1274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多专家输出求和</w:t>
            </w:r>
          </w:p>
        </w:tc>
        <w:tc>
          <w:tcPr>
            <w:tcW w:w="135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无（本地）</w:t>
            </w:r>
          </w:p>
        </w:tc>
        <w:tc>
          <w:tcPr>
            <w:tcW w:w="1396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按batch（不变）</w:t>
            </w:r>
          </w:p>
        </w:tc>
        <w:tc>
          <w:tcPr>
            <w:tcW w:w="1417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[B, S, H]</w:t>
            </w:r>
          </w:p>
        </w:tc>
        <w:tc>
          <w:tcPr>
            <w:tcW w:w="1885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B0485C" w:rsidRDefault="00B0485C">
      <w:pPr>
        <w:pStyle w:val="a1"/>
      </w:pPr>
      <w:r>
        <w:rPr>
          <w:b/>
        </w:rPr>
        <w:t>方案1：Scatter/Gather（当前方案）</w:t>
      </w:r>
      <w:r>
        <w:br/>
      </w:r>
      <w:r>
        <w:rPr>
          <w:b/>
        </w:rPr>
        <w:t>Dispatch后的Scatter（分发token到专家内各TP设备）</w:t>
      </w:r>
      <w:r>
        <w:t>：</w:t>
      </w:r>
      <w:r>
        <w:br/>
      </w:r>
      <w:r>
        <w:rPr>
          <w:b/>
        </w:rPr>
        <w:t>通信类型</w:t>
      </w:r>
      <w:r>
        <w:t>：Scatter（一对多分发）</w:t>
      </w:r>
      <w:r>
        <w:br/>
      </w:r>
      <w:r>
        <w:rPr>
          <w:b/>
        </w:rPr>
        <w:t>过程</w:t>
      </w:r>
      <w:r>
        <w:t>：跨EP的All-to-All将token发送到专家组后，由专家组内的一个主设备（如rank 0）将token分发到moe_tp个TP设备</w:t>
      </w:r>
      <w:r>
        <w:br/>
      </w:r>
      <w:r>
        <w:rPr>
          <w:b/>
        </w:rPr>
        <w:t>通信量</w:t>
      </w:r>
      <w:r>
        <w:t>：主设备发送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</w:r>
      <w:r>
        <w:rPr>
          <w:b/>
        </w:rPr>
        <w:t>使用带宽</w:t>
      </w:r>
      <w:r>
        <w:t>：intra_bw（专家内高速互联，如NVLink）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Scatter-TP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intra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x>
          <m:r>
            <w:br/>
          </m:r>
        </m:oMath>
      </m:oMathPara>
      <w:r>
        <w:rPr>
          <w:b/>
        </w:rPr>
        <w:t>Combine前的Gather（收集专家输出到一个设备）</w:t>
      </w:r>
      <w:r>
        <w:t>：</w:t>
      </w:r>
      <w:r>
        <w:br/>
      </w:r>
      <w:r>
        <w:rPr>
          <w:b/>
        </w:rPr>
        <w:t>通信类型</w:t>
      </w:r>
      <w:r>
        <w:t>：Gather（多对一收集）</w:t>
      </w:r>
      <w:r>
        <w:br/>
      </w:r>
      <w:r>
        <w:rPr>
          <w:b/>
        </w:rPr>
        <w:t>过程</w:t>
      </w:r>
      <w:r>
        <w:t>：各TP设备将自己处理的token输出发送到专家组内的一个主设备，然后通过跨EP的All-to-All发送回原始位置</w:t>
      </w:r>
      <w:r>
        <w:br/>
      </w:r>
      <w:r>
        <w:rPr>
          <w:b/>
        </w:rPr>
        <w:t>通信量</w:t>
      </w:r>
      <w:r>
        <w:t>：主设备接收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Gather-TP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intra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x>
          <m:r>
            <w:br/>
          </m:r>
        </m:oMath>
      </m:oMathPara>
      <w:r>
        <w:rPr>
          <w:b/>
        </w:rPr>
        <w:t>方案1总通信时间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intra-expert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方案1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Scatter-TP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Gather-TP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intra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x>
        </m:oMath>
      </m:oMathPara>
    </w:p>
    <w:p w:rsidR="00B0485C" w:rsidRDefault="00B0485C">
      <w:pPr>
        <w:pStyle w:val="a1"/>
      </w:pPr>
      <w:r>
        <w:rPr>
          <w:b/>
        </w:rPr>
        <w:t>方案2：Group-wise All2All + AllGather（优化方案）</w:t>
      </w:r>
      <w:r>
        <w:br/>
      </w:r>
      <w:r>
        <w:rPr>
          <w:b/>
        </w:rPr>
        <w:t>核心思想</w:t>
      </w:r>
      <w:r>
        <w:t>：省略专家组内的Scatter/Gather，转化为AllGather。</w:t>
      </w:r>
      <w:r>
        <w:rPr>
          <w:b/>
        </w:rPr>
        <w:t>TP切分的是权重矩阵，不是输入数据（token）</w:t>
      </w:r>
      <w:r>
        <w:t>，以FFN层为例：`Y = X·W1`，其中X是输入token，W1是权重，列并行：W1按列切分为`[W1_0, W1_1, ..., W1_n]`，每个TP设备持有`W1_i`，但需要</w:t>
      </w:r>
      <w:r>
        <w:rPr>
          <w:b/>
        </w:rPr>
        <w:t>完整的输入X</w:t>
      </w:r>
      <w:r>
        <w:t>，各设备计算`Yi = X·W1_i`，输出拼接得到完整Y，</w:t>
      </w:r>
      <w:r>
        <w:rPr>
          <w:b/>
        </w:rPr>
        <w:t>因此</w:t>
      </w:r>
      <w:r>
        <w:t>，当使用Group-wise All2All把token分发到所有节点，token数据需要在TP设备间广播/同步（通过AllGather）</w:t>
      </w:r>
      <w:r>
        <w:br/>
      </w:r>
      <w:r>
        <w:rPr>
          <w:b/>
        </w:rPr>
        <w:t>Dispatch阶段（Group-wise All-to-All + AllGather）</w:t>
      </w:r>
      <w:r>
        <w:t>：</w:t>
      </w:r>
      <w:r>
        <w:br/>
      </w:r>
      <w:r>
        <w:rPr>
          <w:b/>
        </w:rPr>
        <w:t>步骤1</w:t>
      </w:r>
      <w:r>
        <w:t>：Group-wise All-to-All</w:t>
      </w:r>
      <w:r>
        <w:br/>
        <w:t>发送端按TP group分组，直接将token发送到目标专家的各个TP rank，例如：token要去Expert 0（moe_tp=4），直接分别发送到Expert 0的rank 0, 1, 2, 3，每个TP设备接收到`1/moe_tp`的token数据，</w:t>
      </w:r>
      <w:r>
        <w:rPr>
          <w:b/>
        </w:rPr>
        <w:t>省略了</w:t>
      </w:r>
      <w:r>
        <w:t>专家组内的Scatter步骤</w:t>
      </w:r>
      <w:r>
        <w:br/>
      </w:r>
      <w:r>
        <w:rPr>
          <w:b/>
        </w:rPr>
        <w:t>步骤2</w:t>
      </w:r>
      <w:r>
        <w:t>：专家组内AllGather</w:t>
      </w:r>
      <w:r>
        <w:br/>
        <w:t>各TP设备接收到部分token后，通过AllGather同步完整token数据，</w:t>
      </w:r>
      <w:r>
        <w:rPr>
          <w:b/>
        </w:rPr>
        <w:t>原因</w:t>
      </w:r>
      <w:r>
        <w:t>：TP切分的是权重，但需要完整的输入token进行矩阵计算，</w:t>
      </w:r>
      <w:r>
        <w:rPr>
          <w:b/>
        </w:rPr>
        <w:t>通信量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AllGather-TP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intra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x>
          <m:r>
            <w:br/>
          </m:r>
        </m:oMath>
      </m:oMathPara>
      <w:r>
        <w:rPr>
          <w:b/>
        </w:rPr>
        <w:t>Combine阶段（ReduceScatter + Group-wise All-to-All）</w:t>
      </w:r>
      <w:r>
        <w:t>：</w:t>
      </w:r>
      <w:r>
        <w:br/>
      </w:r>
      <w:r>
        <w:rPr>
          <w:b/>
        </w:rPr>
        <w:t>步骤1</w:t>
      </w:r>
      <w:r>
        <w:t>：专家组内ReduceScatter</w:t>
      </w:r>
      <w:r>
        <w:br/>
        <w:t>各TP设备完成FFN计算后，得到部分输出（因为权重是切分的），通过ReduceScatter聚合输出并分发：`Y = [Y0, Y1, ..., Yn] → 聚合并分发`。</w:t>
      </w:r>
      <w:r>
        <w:rPr>
          <w:b/>
        </w:rPr>
        <w:t>原因</w:t>
      </w:r>
      <w:r>
        <w:t>是各设备的输出需要求和（通过ReduceScatter完成求和并分发）</w:t>
      </w:r>
      <w:r>
        <w:br/>
      </w:r>
      <w:r>
        <w:rPr>
          <w:b/>
        </w:rPr>
        <w:t>通信量</w:t>
      </w:r>
      <w:r>
        <w:t>：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</w:r>
      <w:r>
        <w:rPr>
          <w:b/>
        </w:rPr>
        <w:t>步骤2</w:t>
      </w:r>
      <w:r>
        <w:t>：Group-wise All-to-All</w:t>
      </w:r>
      <w:r>
        <w:br/>
        <w:t>各TP rank持有部分完整输出后，直接通过All-to-All发送回原始节点，</w:t>
      </w:r>
      <w:r>
        <w:rPr>
          <w:b/>
        </w:rPr>
        <w:t>省略了</w:t>
      </w:r>
      <w:r>
        <w:t>专家组内的Gather步骤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ReduceScatter-TP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intra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x>
          <m:r>
            <w:br/>
          </m:r>
        </m:oMath>
      </m:oMathPara>
      <w:r>
        <w:rPr>
          <w:b/>
        </w:rPr>
        <w:t>方案2总通信时间</w:t>
      </w:r>
      <w:r>
        <w:t>：</w:t>
      </w:r>
      <w:r>
        <w:br/>
      </w:r>
      <m:oMathPara>
        <m:oMath>
          <m:box>
            <m:boxPr>
              <m:ctrlPr>
                <w:rPr>
                  <w:rFonts w:ascii="Cambria Math" w:hAnsi="Cambria Math"/>
                </w:rPr>
              </m:ctrlPr>
            </m:boxPr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intra-expert</m:t>
                      </m:r>
                    </m:e>
                  </m:box>
                </m:sub>
                <m:sup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方案2</m:t>
                      </m:r>
                    </m:e>
                  </m:box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AllGather-TP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r>
                        <m:rPr>
                          <m:nor/>
                        </m:rPr>
                        <m:t>ReduceScatter-TP</m:t>
                      </m:r>
                    </m:e>
                  </m:box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  <m:r>
                <w:rPr>
                  <w:rFonts w:ascii="Cambria Math" w:hAnsi="Cambria Math"/>
                </w:rPr>
                <m:t>×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(</m:t>
                              </m:r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-1)</m:t>
                              </m:r>
                            </m:e>
                          </m:box>
                        </m:num>
                        <m:den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m:rPr>
                                      <m:nor/>
                                    </m:rPr>
                                    <m:t>moe</m:t>
                                  </m:r>
                                </m:e>
                                <m:sub>
                                  <m:box>
                                    <m:boxPr>
                                      <m:ctrlPr>
                                        <w:rPr>
                                          <w:rFonts w:ascii="Cambria Math" w:hAnsi="Cambria Math"/>
                                        </w:rPr>
                                      </m:ctrlPr>
                                    </m:boxPr>
                                    <m:e>
                                      <m:r>
                                        <m:rPr>
                                          <m:nor/>
                                        </m:rPr>
                                        <m:t>tp</m:t>
                                      </m:r>
                                    </m:e>
                                  </m:box>
                                </m:sub>
                              </m:sSub>
                            </m:e>
                          </m:box>
                        </m:den>
                      </m:f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datasize</m:t>
                      </m:r>
                    </m:e>
                  </m:box>
                </m:num>
                <m:den>
                  <m:box>
                    <m:boxPr>
                      <m:ctrlPr>
                        <w:rPr>
                          <w:rFonts w:ascii="Cambria Math" w:hAnsi="Cambria Math"/>
                        </w:rPr>
                      </m:ctrlPr>
                    </m:box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m:rPr>
                              <m:nor/>
                            </m:rPr>
                            <m:t>intra</m:t>
                          </m:r>
                        </m:e>
                        <m:sub>
                          <m:box>
                            <m:box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boxPr>
                            <m:e>
                              <m:r>
                                <m:rPr>
                                  <m:nor/>
                                </m:rPr>
                                <m:t>bw</m:t>
                              </m:r>
                            </m:e>
                          </m:box>
                        </m:sub>
                      </m:sSub>
                      <m:r>
                        <w:rPr>
                          <w:rFonts w:ascii="Cambria Math" w:hAnsi="Cambria Math"/>
                        </w:rPr>
                        <m:t>×</m:t>
                      </m:r>
                      <m:r>
                        <m:rPr>
                          <m:nor/>
                        </m:rPr>
                        <m:t>bwurate</m:t>
                      </m:r>
                    </m:e>
                  </m:box>
                </m:den>
              </m:f>
              <m:r>
                <w:rPr>
                  <w:rFonts w:ascii="Cambria Math" w:hAnsi="Cambria Math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6</m:t>
                  </m:r>
                </m:sup>
              </m:sSup>
            </m:e>
          </m:box>
        </m:oMath>
      </m:oMathPara>
    </w:p>
    <w:p w:rsidR="00B0485C" w:rsidRDefault="00B0485C">
      <w:pPr>
        <w:pStyle w:val="a1"/>
      </w:pPr>
      <w:r>
        <w:rPr>
          <w:b/>
        </w:rPr>
        <w:t>两种方案对比</w:t>
      </w:r>
      <w:r>
        <w:t>：</w:t>
      </w:r>
    </w:p>
    <w:tbl>
      <w:tblPr>
        <w:tblStyle w:val="23"/>
        <w:tblW w:w="0" w:type="auto"/>
        <w:tblLayout w:type="fixed"/>
        <w:tblLook w:val="04A0" w:firstRow="1" w:lastRow="0" w:firstColumn="1" w:lastColumn="0" w:noHBand="0" w:noVBand="1"/>
      </w:tblPr>
      <w:tblGrid>
        <w:gridCol w:w="1431"/>
        <w:gridCol w:w="1683"/>
        <w:gridCol w:w="1861"/>
        <w:gridCol w:w="1891"/>
        <w:gridCol w:w="1490"/>
      </w:tblGrid>
      <w:tr w:rsidR="00B0485C" w:rsidTr="00413A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1" w:type="dxa"/>
          </w:tcPr>
          <w:p w:rsidR="00B0485C" w:rsidRDefault="00B0485C">
            <w:r>
              <w:t>方案</w:t>
            </w:r>
          </w:p>
        </w:tc>
        <w:tc>
          <w:tcPr>
            <w:tcW w:w="1683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Dispatch通信</w:t>
            </w:r>
          </w:p>
        </w:tc>
        <w:tc>
          <w:tcPr>
            <w:tcW w:w="1861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Combine通信</w:t>
            </w:r>
          </w:p>
        </w:tc>
        <w:tc>
          <w:tcPr>
            <w:tcW w:w="1891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优点</w:t>
            </w:r>
          </w:p>
        </w:tc>
        <w:tc>
          <w:tcPr>
            <w:tcW w:w="1490" w:type="dxa"/>
          </w:tcPr>
          <w:p w:rsidR="00B0485C" w:rsidRDefault="00B048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缺点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1" w:type="dxa"/>
          </w:tcPr>
          <w:p w:rsidR="00B0485C" w:rsidRDefault="00B0485C">
            <w:r>
              <w:t>方案1：Scatter/Gather</w:t>
            </w:r>
          </w:p>
        </w:tc>
        <w:tc>
          <w:tcPr>
            <w:tcW w:w="168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All-to-All → Scatter</w:t>
            </w:r>
          </w:p>
        </w:tc>
        <w:tc>
          <w:tcPr>
            <w:tcW w:w="186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Gather → All-to-All</w:t>
            </w:r>
          </w:p>
        </w:tc>
        <w:tc>
          <w:tcPr>
            <w:tcW w:w="189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实现简单，单点发送</w:t>
            </w:r>
          </w:p>
        </w:tc>
        <w:tc>
          <w:tcPr>
            <w:tcW w:w="1490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Scatter/Gather串行，带宽利用率低</w:t>
            </w:r>
          </w:p>
        </w:tc>
      </w:tr>
      <w:tr w:rsidR="00B0485C" w:rsidTr="00413A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31" w:type="dxa"/>
          </w:tcPr>
          <w:p w:rsidR="00B0485C" w:rsidRDefault="00B0485C">
            <w:r>
              <w:t>方案2：Group-wise + AllGather</w:t>
            </w:r>
          </w:p>
        </w:tc>
        <w:tc>
          <w:tcPr>
            <w:tcW w:w="1683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Group-wise All-to-All → AllGather</w:t>
            </w:r>
          </w:p>
        </w:tc>
        <w:tc>
          <w:tcPr>
            <w:tcW w:w="186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ReduceScatter → Group-wise All-to-All</w:t>
            </w:r>
          </w:p>
        </w:tc>
        <w:tc>
          <w:tcPr>
            <w:tcW w:w="1891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AllGather/ReduceScatter并行，带宽利用率高</w:t>
            </w:r>
          </w:p>
        </w:tc>
        <w:tc>
          <w:tcPr>
            <w:tcW w:w="1490" w:type="dxa"/>
          </w:tcPr>
          <w:p w:rsidR="00B0485C" w:rsidRDefault="00B0485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实现复杂，需要TP group信息</w:t>
            </w:r>
          </w:p>
        </w:tc>
      </w:tr>
    </w:tbl>
    <w:p w:rsidR="00B0485C" w:rsidRDefault="00B0485C">
      <w:pPr>
        <w:pStyle w:val="a1"/>
      </w:pPr>
      <w:r>
        <w:rPr>
          <w:b/>
        </w:rPr>
        <w:t>通信量对比</w:t>
      </w:r>
      <w:r>
        <w:t>：</w:t>
      </w:r>
      <w:r>
        <w:br/>
        <w:t>两种方案的</w:t>
      </w:r>
      <w:r>
        <w:rPr>
          <w:b/>
        </w:rPr>
        <w:t>理论通信量相同</w:t>
      </w:r>
      <w:r>
        <w:t>：都是</w:t>
      </w:r>
      <m:oMath>
        <m:box>
          <m:boxPr>
            <m:ctrlPr>
              <w:rPr>
                <w:rFonts w:ascii="Cambria Math" w:hAnsi="Cambria Math"/>
              </w:rPr>
            </m:ctrlPr>
          </m:boxPr>
          <m:e>
            <m:r>
              <m:rPr>
                <m:sty m:val="p"/>
              </m:rPr>
              <w:rPr>
                <w:rFonts w:ascii="Cambria Math" w:hAnsi="Cambria Math"/>
              </w:rPr>
              <m:t>2</m:t>
            </m:r>
            <m:r>
              <w:rPr>
                <w:rFonts w:ascii="Cambria Math" w:hAnsi="Cambria Math"/>
              </w:rPr>
              <m:t>×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-1)</m:t>
                    </m:r>
                  </m:e>
                </m:box>
              </m:num>
              <m:den>
                <m:box>
                  <m:boxPr>
                    <m:ctrlPr>
                      <w:rPr>
                        <w:rFonts w:ascii="Cambria Math" w:hAnsi="Cambria Math"/>
                      </w:rPr>
                    </m:ctrlPr>
                  </m:box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m:rPr>
                            <m:nor/>
                          </m:rPr>
                          <m:t>moe</m:t>
                        </m:r>
                      </m:e>
                      <m:sub>
                        <m:box>
                          <m:box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boxPr>
                          <m:e>
                            <m:r>
                              <m:rPr>
                                <m:nor/>
                              </m:rPr>
                              <m:t>tp</m:t>
                            </m:r>
                          </m:e>
                        </m:box>
                      </m:sub>
                    </m:sSub>
                  </m:e>
                </m:box>
              </m:den>
            </m:f>
            <m:r>
              <w:rPr>
                <w:rFonts w:ascii="Cambria Math" w:hAnsi="Cambria Math"/>
              </w:rPr>
              <m:t>×</m:t>
            </m:r>
            <m:r>
              <m:rPr>
                <m:nor/>
              </m:rPr>
              <m:t>datasize</m:t>
            </m:r>
          </m:e>
        </m:box>
      </m:oMath>
      <w:r>
        <w:br/>
        <w:t>但方案2的</w:t>
      </w:r>
      <w:r>
        <w:rPr>
          <w:b/>
        </w:rPr>
        <w:t>实际性能更好</w:t>
      </w:r>
      <w:r>
        <w:t>，因为AllGather/ReduceScatter可以充分利用双向带宽，方案1的Scatter/Gather是单向通信，带宽利用率约50%，方案2的AllGather/ReduceScatter是双向通信，带宽利用率接近100%</w:t>
      </w:r>
    </w:p>
    <w:p w:rsidR="00B0485C" w:rsidRDefault="00B0485C">
      <w:pPr>
        <w:pStyle w:val="a1"/>
      </w:pPr>
      <w:r>
        <w:rPr>
          <w:b/>
        </w:rPr>
        <w:t>选择建议</w:t>
      </w:r>
      <w:r>
        <w:t>：</w:t>
      </w:r>
      <w:r>
        <w:br/>
        <w:t>moe_tp较小（≤2）：方案1实现简单，性能差异不大；moe_tp较大（&gt;2）：方案2性能优势明显，推荐使用。现代框架（如Megatron-LM、DeepSpeed）通常采用方案2</w:t>
      </w:r>
    </w:p>
    <w:p w:rsidR="00B0485C" w:rsidRDefault="00B0485C" w:rsidP="001A0C91">
      <w:pPr>
        <w:sectPr w:rsidR="00B0485C" w:rsidSect="00B0485C">
          <w:type w:val="continuous"/>
          <w:pgSz w:w="11906" w:h="16838"/>
          <w:pgMar w:top="1440" w:right="1800" w:bottom="1440" w:left="1800" w:header="851" w:footer="850" w:gutter="0"/>
          <w:pgNumType w:start="0"/>
          <w:cols w:space="425"/>
          <w:titlePg/>
          <w:docGrid w:type="lines" w:linePitch="312"/>
        </w:sectPr>
      </w:pPr>
    </w:p>
    <w:p w:rsidR="004E0530" w:rsidRDefault="004E0530"/>
    <w:sectPr w:rsidR="004E05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157712"/>
    <w:multiLevelType w:val="multilevel"/>
    <w:tmpl w:val="57157712"/>
    <w:lvl w:ilvl="0">
      <w:start w:val="1"/>
      <w:numFmt w:val="chineseCountingThousand"/>
      <w:pStyle w:val="a"/>
      <w:lvlText w:val="第%1章"/>
      <w:lvlJc w:val="center"/>
      <w:pPr>
        <w:tabs>
          <w:tab w:val="left" w:pos="1242"/>
        </w:tabs>
        <w:ind w:left="1240" w:hanging="420"/>
      </w:pPr>
      <w:rPr>
        <w:rFonts w:ascii="宋体" w:eastAsia="宋体" w:hAnsi="宋体" w:hint="eastAsia"/>
        <w:b/>
        <w:bCs/>
        <w:i w:val="0"/>
        <w:strike w:val="0"/>
        <w:dstrike w:val="0"/>
        <w:sz w:val="30"/>
        <w:vertAlign w:val="baseline"/>
      </w:rPr>
    </w:lvl>
    <w:lvl w:ilvl="1">
      <w:start w:val="1"/>
      <w:numFmt w:val="decimal"/>
      <w:lvlRestart w:val="0"/>
      <w:pStyle w:val="a0"/>
      <w:lvlText w:val="第%2条"/>
      <w:lvlJc w:val="left"/>
      <w:pPr>
        <w:ind w:left="420" w:hanging="420"/>
      </w:pPr>
      <w:rPr>
        <w:rFonts w:hint="eastAsia"/>
      </w:rPr>
    </w:lvl>
    <w:lvl w:ilvl="2">
      <w:start w:val="1"/>
      <w:numFmt w:val="decimal"/>
      <w:pStyle w:val="1"/>
      <w:lvlText w:val="%3)"/>
      <w:lvlJc w:val="left"/>
      <w:pPr>
        <w:ind w:left="868" w:hanging="443"/>
      </w:pPr>
      <w:rPr>
        <w:rFonts w:hint="eastAsia"/>
      </w:rPr>
    </w:lvl>
    <w:lvl w:ilvl="3">
      <w:start w:val="1"/>
      <w:numFmt w:val="lowerLetter"/>
      <w:pStyle w:val="a1"/>
      <w:lvlText w:val="%4)"/>
      <w:lvlJc w:val="left"/>
      <w:pPr>
        <w:ind w:left="1259" w:hanging="420"/>
      </w:pPr>
      <w:rPr>
        <w:rFonts w:hint="eastAsia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1" w15:restartNumberingAfterBreak="0">
    <w:nsid w:val="5F202BA7"/>
    <w:multiLevelType w:val="multilevel"/>
    <w:tmpl w:val="5F202BA7"/>
    <w:lvl w:ilvl="0">
      <w:start w:val="1"/>
      <w:numFmt w:val="decimal"/>
      <w:pStyle w:val="Checklist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CEA2025"/>
    <w:multiLevelType w:val="multilevel"/>
    <w:tmpl w:val="6CEA2025"/>
    <w:lvl w:ilvl="0">
      <w:start w:val="1"/>
      <w:numFmt w:val="none"/>
      <w:pStyle w:val="a2"/>
      <w:suff w:val="nothing"/>
      <w:lvlText w:val="%1"/>
      <w:lvlJc w:val="left"/>
      <w:pPr>
        <w:ind w:left="0" w:firstLine="0"/>
      </w:pPr>
      <w:rPr>
        <w:rFonts w:ascii="Times New Roman" w:hAnsi="Times New Roman" w:hint="default"/>
        <w:b/>
        <w:i w:val="0"/>
        <w:sz w:val="21"/>
      </w:rPr>
    </w:lvl>
    <w:lvl w:ilvl="1">
      <w:start w:val="1"/>
      <w:numFmt w:val="decimal"/>
      <w:suff w:val="nothing"/>
      <w:lvlText w:val="%1%2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2">
      <w:start w:val="1"/>
      <w:numFmt w:val="decimal"/>
      <w:suff w:val="nothing"/>
      <w:lvlText w:val="%1%2.%3　"/>
      <w:lvlJc w:val="left"/>
      <w:pPr>
        <w:ind w:left="142" w:firstLine="0"/>
      </w:pPr>
      <w:rPr>
        <w:rFonts w:ascii="黑体" w:eastAsia="黑体" w:hAnsi="Times New Roman" w:hint="eastAsia"/>
        <w:b w:val="0"/>
        <w:i w:val="0"/>
        <w:sz w:val="21"/>
      </w:rPr>
    </w:lvl>
    <w:lvl w:ilvl="3">
      <w:start w:val="1"/>
      <w:numFmt w:val="decimal"/>
      <w:suff w:val="nothing"/>
      <w:lvlText w:val="%1%2.%3.%4　"/>
      <w:lvlJc w:val="left"/>
      <w:pPr>
        <w:ind w:left="567" w:firstLine="0"/>
      </w:pPr>
      <w:rPr>
        <w:rFonts w:ascii="黑体" w:eastAsia="黑体" w:hAnsi="Times New Roman" w:hint="eastAsia"/>
        <w:b w:val="0"/>
        <w:i w:val="0"/>
        <w:sz w:val="21"/>
      </w:rPr>
    </w:lvl>
    <w:lvl w:ilvl="4">
      <w:start w:val="1"/>
      <w:numFmt w:val="decimal"/>
      <w:suff w:val="nothing"/>
      <w:lvlText w:val="%1%2.%3.%4.%5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5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6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ascii="黑体" w:eastAsia="黑体" w:hAnsi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abstractNum w:abstractNumId="3" w15:restartNumberingAfterBreak="0">
    <w:nsid w:val="6F490153"/>
    <w:multiLevelType w:val="multilevel"/>
    <w:tmpl w:val="6F490153"/>
    <w:lvl w:ilvl="0">
      <w:start w:val="1"/>
      <w:numFmt w:val="decimal"/>
      <w:pStyle w:val="2"/>
      <w:lvlText w:val="第%1条"/>
      <w:lvlJc w:val="left"/>
      <w:pPr>
        <w:ind w:left="420" w:hanging="420"/>
      </w:pPr>
      <w:rPr>
        <w:rFonts w:hint="default"/>
        <w:b/>
        <w:bCs/>
        <w:sz w:val="24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629160228">
    <w:abstractNumId w:val="3"/>
  </w:num>
  <w:num w:numId="2" w16cid:durableId="681786461">
    <w:abstractNumId w:val="2"/>
  </w:num>
  <w:num w:numId="3" w16cid:durableId="797263099">
    <w:abstractNumId w:val="0"/>
  </w:num>
  <w:num w:numId="4" w16cid:durableId="17053309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85C"/>
    <w:rsid w:val="00054433"/>
    <w:rsid w:val="004E0530"/>
    <w:rsid w:val="00B048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08D6DCE1-6538-4D75-A36F-AD15BAA17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 w:qFormat="1"/>
    <w:lsdException w:name="toc 6" w:semiHidden="1" w:uiPriority="39" w:unhideWhenUsed="1" w:qFormat="1"/>
    <w:lsdException w:name="toc 7" w:semiHidden="1" w:uiPriority="39" w:unhideWhenUsed="1" w:qFormat="1"/>
    <w:lsdException w:name="toc 8" w:semiHidden="1" w:uiPriority="39" w:unhideWhenUsed="1" w:qFormat="1"/>
    <w:lsdException w:name="toc 9" w:semiHidden="1" w:uiPriority="39" w:unhideWhenUsed="1" w:qFormat="1"/>
    <w:lsdException w:name="Normal Indent" w:semiHidden="1" w:unhideWhenUsed="1"/>
    <w:lsdException w:name="footnote text" w:semiHidden="1" w:unhideWhenUsed="1" w:qFormat="1"/>
    <w:lsdException w:name="annotation text" w:semiHidden="1" w:unhideWhenUsed="1" w:qFormat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pPr>
      <w:widowControl w:val="0"/>
    </w:pPr>
  </w:style>
  <w:style w:type="paragraph" w:styleId="10">
    <w:name w:val="heading 1"/>
    <w:basedOn w:val="a3"/>
    <w:next w:val="a3"/>
    <w:link w:val="11"/>
    <w:uiPriority w:val="9"/>
    <w:qFormat/>
    <w:rsid w:val="00B0485C"/>
    <w:pPr>
      <w:keepNext/>
      <w:keepLines/>
      <w:widowControl/>
      <w:spacing w:before="340" w:after="330" w:line="578" w:lineRule="auto"/>
      <w:outlineLvl w:val="0"/>
    </w:pPr>
    <w:rPr>
      <w:rFonts w:eastAsia="仿宋"/>
      <w:b/>
      <w:bCs/>
      <w:kern w:val="44"/>
      <w:sz w:val="56"/>
      <w:szCs w:val="44"/>
      <w14:ligatures w14:val="none"/>
    </w:rPr>
  </w:style>
  <w:style w:type="paragraph" w:styleId="2">
    <w:name w:val="heading 2"/>
    <w:basedOn w:val="a4"/>
    <w:next w:val="a3"/>
    <w:link w:val="20"/>
    <w:uiPriority w:val="9"/>
    <w:unhideWhenUsed/>
    <w:qFormat/>
    <w:rsid w:val="00B0485C"/>
    <w:pPr>
      <w:numPr>
        <w:numId w:val="1"/>
      </w:numPr>
      <w:autoSpaceDE w:val="0"/>
      <w:autoSpaceDN w:val="0"/>
      <w:spacing w:beforeLines="50" w:before="156" w:line="312" w:lineRule="auto"/>
      <w:ind w:left="851" w:firstLineChars="0" w:hanging="851"/>
      <w:outlineLvl w:val="1"/>
    </w:pPr>
    <w:rPr>
      <w:rFonts w:ascii="宋体" w:hAnsi="宋体" w:cs="Arial"/>
      <w:b/>
      <w:color w:val="000000" w:themeColor="text1"/>
      <w:sz w:val="24"/>
    </w:rPr>
  </w:style>
  <w:style w:type="paragraph" w:styleId="3">
    <w:name w:val="heading 3"/>
    <w:basedOn w:val="a3"/>
    <w:next w:val="a3"/>
    <w:link w:val="30"/>
    <w:uiPriority w:val="9"/>
    <w:unhideWhenUsed/>
    <w:qFormat/>
    <w:rsid w:val="00B0485C"/>
    <w:pPr>
      <w:keepNext/>
      <w:keepLines/>
      <w:widowControl/>
      <w:spacing w:before="260" w:after="260" w:line="416" w:lineRule="auto"/>
      <w:outlineLvl w:val="2"/>
    </w:pPr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  <w:rsid w:val="00B0485C"/>
  </w:style>
  <w:style w:type="character" w:customStyle="1" w:styleId="11">
    <w:name w:val="标题 1 字符"/>
    <w:basedOn w:val="a5"/>
    <w:link w:val="10"/>
    <w:uiPriority w:val="9"/>
    <w:qFormat/>
    <w:rsid w:val="00B0485C"/>
    <w:rPr>
      <w:rFonts w:eastAsia="仿宋"/>
      <w:b/>
      <w:bCs/>
      <w:kern w:val="44"/>
      <w:sz w:val="56"/>
      <w:szCs w:val="44"/>
      <w14:ligatures w14:val="none"/>
    </w:rPr>
  </w:style>
  <w:style w:type="character" w:customStyle="1" w:styleId="20">
    <w:name w:val="标题 2 字符"/>
    <w:basedOn w:val="a5"/>
    <w:link w:val="2"/>
    <w:uiPriority w:val="9"/>
    <w:qFormat/>
    <w:rsid w:val="00B0485C"/>
    <w:rPr>
      <w:rFonts w:ascii="宋体" w:eastAsia="宋体" w:hAnsi="宋体" w:cs="Arial"/>
      <w:b/>
      <w:color w:val="000000" w:themeColor="text1"/>
      <w:sz w:val="24"/>
      <w14:ligatures w14:val="none"/>
    </w:rPr>
  </w:style>
  <w:style w:type="character" w:customStyle="1" w:styleId="30">
    <w:name w:val="标题 3 字符"/>
    <w:basedOn w:val="a5"/>
    <w:link w:val="3"/>
    <w:uiPriority w:val="9"/>
    <w:qFormat/>
    <w:rsid w:val="00B0485C"/>
    <w:rPr>
      <w:rFonts w:ascii="Times New Roman" w:eastAsia="宋体" w:hAnsi="Times New Roman" w:cs="Times New Roman"/>
      <w:b/>
      <w:bCs/>
      <w:sz w:val="32"/>
      <w:szCs w:val="32"/>
      <w14:ligatures w14:val="none"/>
    </w:rPr>
  </w:style>
  <w:style w:type="paragraph" w:styleId="a4">
    <w:name w:val="List Paragraph"/>
    <w:basedOn w:val="a3"/>
    <w:link w:val="a8"/>
    <w:uiPriority w:val="34"/>
    <w:qFormat/>
    <w:rsid w:val="00B0485C"/>
    <w:pPr>
      <w:widowControl/>
      <w:spacing w:after="0" w:line="240" w:lineRule="auto"/>
      <w:ind w:firstLineChars="200" w:firstLine="420"/>
    </w:pPr>
    <w:rPr>
      <w:rFonts w:ascii="Times New Roman" w:eastAsia="宋体" w:hAnsi="Times New Roman" w:cs="Times New Roman"/>
      <w:sz w:val="21"/>
      <w14:ligatures w14:val="none"/>
    </w:rPr>
  </w:style>
  <w:style w:type="paragraph" w:styleId="TOC7">
    <w:name w:val="toc 7"/>
    <w:basedOn w:val="a3"/>
    <w:next w:val="a3"/>
    <w:uiPriority w:val="39"/>
    <w:unhideWhenUsed/>
    <w:qFormat/>
    <w:rsid w:val="00B0485C"/>
    <w:pPr>
      <w:widowControl/>
      <w:spacing w:after="0" w:line="240" w:lineRule="auto"/>
      <w:ind w:left="126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9">
    <w:name w:val="annotation text"/>
    <w:basedOn w:val="a3"/>
    <w:link w:val="aa"/>
    <w:uiPriority w:val="99"/>
    <w:semiHidden/>
    <w:unhideWhenUsed/>
    <w:qFormat/>
    <w:rsid w:val="00B0485C"/>
    <w:pPr>
      <w:widowControl/>
      <w:spacing w:after="0" w:line="240" w:lineRule="auto"/>
    </w:pPr>
    <w:rPr>
      <w:sz w:val="21"/>
      <w:szCs w:val="22"/>
      <w14:ligatures w14:val="none"/>
    </w:rPr>
  </w:style>
  <w:style w:type="character" w:customStyle="1" w:styleId="aa">
    <w:name w:val="批注文字 字符"/>
    <w:basedOn w:val="a5"/>
    <w:link w:val="a9"/>
    <w:uiPriority w:val="99"/>
    <w:semiHidden/>
    <w:qFormat/>
    <w:rsid w:val="00B0485C"/>
    <w:rPr>
      <w:sz w:val="21"/>
      <w:szCs w:val="22"/>
      <w14:ligatures w14:val="none"/>
    </w:rPr>
  </w:style>
  <w:style w:type="paragraph" w:styleId="ab">
    <w:name w:val="Body Text"/>
    <w:basedOn w:val="a3"/>
    <w:link w:val="ac"/>
    <w:qFormat/>
    <w:rsid w:val="00B0485C"/>
    <w:pPr>
      <w:widowControl/>
      <w:spacing w:after="0" w:line="240" w:lineRule="auto"/>
      <w:ind w:left="360"/>
    </w:pPr>
    <w:rPr>
      <w:rFonts w:ascii="Arial" w:hAnsi="Arial" w:cs="Times New Roman"/>
      <w:kern w:val="0"/>
      <w:sz w:val="20"/>
      <w:szCs w:val="20"/>
      <w:lang w:eastAsia="en-US"/>
      <w14:ligatures w14:val="none"/>
    </w:rPr>
  </w:style>
  <w:style w:type="character" w:customStyle="1" w:styleId="ac">
    <w:name w:val="正文文本 字符"/>
    <w:basedOn w:val="a5"/>
    <w:link w:val="ab"/>
    <w:qFormat/>
    <w:rsid w:val="00B0485C"/>
    <w:rPr>
      <w:rFonts w:ascii="Arial" w:hAnsi="Arial" w:cs="Times New Roman"/>
      <w:kern w:val="0"/>
      <w:sz w:val="20"/>
      <w:szCs w:val="20"/>
      <w:lang w:eastAsia="en-US"/>
      <w14:ligatures w14:val="none"/>
    </w:rPr>
  </w:style>
  <w:style w:type="paragraph" w:styleId="TOC5">
    <w:name w:val="toc 5"/>
    <w:basedOn w:val="a3"/>
    <w:next w:val="a3"/>
    <w:uiPriority w:val="39"/>
    <w:unhideWhenUsed/>
    <w:qFormat/>
    <w:rsid w:val="00B0485C"/>
    <w:pPr>
      <w:widowControl/>
      <w:spacing w:after="0" w:line="240" w:lineRule="auto"/>
      <w:ind w:left="84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3">
    <w:name w:val="toc 3"/>
    <w:basedOn w:val="a3"/>
    <w:next w:val="a3"/>
    <w:uiPriority w:val="39"/>
    <w:unhideWhenUsed/>
    <w:qFormat/>
    <w:rsid w:val="00B0485C"/>
    <w:pPr>
      <w:widowControl/>
      <w:spacing w:after="0" w:line="240" w:lineRule="auto"/>
      <w:ind w:left="42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8">
    <w:name w:val="toc 8"/>
    <w:basedOn w:val="a3"/>
    <w:next w:val="a3"/>
    <w:uiPriority w:val="39"/>
    <w:unhideWhenUsed/>
    <w:qFormat/>
    <w:rsid w:val="00B0485C"/>
    <w:pPr>
      <w:widowControl/>
      <w:spacing w:after="0" w:line="240" w:lineRule="auto"/>
      <w:ind w:left="147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d">
    <w:name w:val="Date"/>
    <w:basedOn w:val="a3"/>
    <w:next w:val="a3"/>
    <w:link w:val="ae"/>
    <w:uiPriority w:val="99"/>
    <w:semiHidden/>
    <w:unhideWhenUsed/>
    <w:qFormat/>
    <w:rsid w:val="00B0485C"/>
    <w:pPr>
      <w:widowControl/>
      <w:spacing w:after="0" w:line="240" w:lineRule="auto"/>
      <w:ind w:leftChars="2500" w:left="100"/>
    </w:pPr>
    <w:rPr>
      <w:sz w:val="21"/>
      <w:szCs w:val="22"/>
      <w14:ligatures w14:val="none"/>
    </w:rPr>
  </w:style>
  <w:style w:type="character" w:customStyle="1" w:styleId="ae">
    <w:name w:val="日期 字符"/>
    <w:basedOn w:val="a5"/>
    <w:link w:val="ad"/>
    <w:uiPriority w:val="99"/>
    <w:semiHidden/>
    <w:qFormat/>
    <w:rsid w:val="00B0485C"/>
    <w:rPr>
      <w:sz w:val="21"/>
      <w:szCs w:val="22"/>
      <w14:ligatures w14:val="none"/>
    </w:rPr>
  </w:style>
  <w:style w:type="paragraph" w:styleId="af">
    <w:name w:val="Balloon Text"/>
    <w:basedOn w:val="a3"/>
    <w:link w:val="af0"/>
    <w:uiPriority w:val="99"/>
    <w:semiHidden/>
    <w:unhideWhenUsed/>
    <w:qFormat/>
    <w:rsid w:val="00B0485C"/>
    <w:pPr>
      <w:widowControl/>
      <w:spacing w:after="0" w:line="240" w:lineRule="auto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0">
    <w:name w:val="批注框文本 字符"/>
    <w:basedOn w:val="a5"/>
    <w:link w:val="af"/>
    <w:uiPriority w:val="99"/>
    <w:semiHidden/>
    <w:qFormat/>
    <w:rsid w:val="00B0485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af1">
    <w:name w:val="footer"/>
    <w:basedOn w:val="a3"/>
    <w:link w:val="af2"/>
    <w:uiPriority w:val="99"/>
    <w:unhideWhenUsed/>
    <w:qFormat/>
    <w:rsid w:val="00B0485C"/>
    <w:pPr>
      <w:widowControl/>
      <w:tabs>
        <w:tab w:val="center" w:pos="4153"/>
        <w:tab w:val="right" w:pos="8306"/>
      </w:tabs>
      <w:snapToGrid w:val="0"/>
      <w:spacing w:after="0" w:line="240" w:lineRule="auto"/>
    </w:pPr>
    <w:rPr>
      <w:sz w:val="18"/>
      <w:szCs w:val="18"/>
      <w14:ligatures w14:val="none"/>
    </w:rPr>
  </w:style>
  <w:style w:type="character" w:customStyle="1" w:styleId="af2">
    <w:name w:val="页脚 字符"/>
    <w:basedOn w:val="a5"/>
    <w:link w:val="af1"/>
    <w:uiPriority w:val="99"/>
    <w:qFormat/>
    <w:rsid w:val="00B0485C"/>
    <w:rPr>
      <w:sz w:val="18"/>
      <w:szCs w:val="18"/>
      <w14:ligatures w14:val="none"/>
    </w:rPr>
  </w:style>
  <w:style w:type="paragraph" w:styleId="af3">
    <w:name w:val="header"/>
    <w:basedOn w:val="a3"/>
    <w:link w:val="af4"/>
    <w:uiPriority w:val="99"/>
    <w:unhideWhenUsed/>
    <w:qFormat/>
    <w:rsid w:val="00B0485C"/>
    <w:pPr>
      <w:widowControl/>
      <w:pBdr>
        <w:bottom w:val="single" w:sz="6" w:space="1" w:color="auto"/>
      </w:pBdr>
      <w:tabs>
        <w:tab w:val="center" w:pos="4153"/>
        <w:tab w:val="right" w:pos="8306"/>
      </w:tabs>
      <w:snapToGrid w:val="0"/>
      <w:spacing w:after="0" w:line="240" w:lineRule="auto"/>
      <w:jc w:val="center"/>
    </w:pPr>
    <w:rPr>
      <w:sz w:val="18"/>
      <w:szCs w:val="18"/>
      <w14:ligatures w14:val="none"/>
    </w:rPr>
  </w:style>
  <w:style w:type="character" w:customStyle="1" w:styleId="af4">
    <w:name w:val="页眉 字符"/>
    <w:basedOn w:val="a5"/>
    <w:link w:val="af3"/>
    <w:uiPriority w:val="99"/>
    <w:qFormat/>
    <w:rsid w:val="00B0485C"/>
    <w:rPr>
      <w:sz w:val="18"/>
      <w:szCs w:val="18"/>
      <w14:ligatures w14:val="none"/>
    </w:rPr>
  </w:style>
  <w:style w:type="paragraph" w:styleId="TOC1">
    <w:name w:val="toc 1"/>
    <w:basedOn w:val="af5"/>
    <w:next w:val="a3"/>
    <w:uiPriority w:val="39"/>
    <w:unhideWhenUsed/>
    <w:qFormat/>
    <w:rsid w:val="00B0485C"/>
    <w:pPr>
      <w:widowControl w:val="0"/>
      <w:spacing w:beforeLines="0" w:before="120" w:afterLines="0"/>
      <w:jc w:val="left"/>
      <w:outlineLvl w:val="9"/>
    </w:pPr>
    <w:rPr>
      <w:rFonts w:asciiTheme="minorHAnsi" w:eastAsiaTheme="minorHAnsi"/>
      <w:b/>
      <w:bCs/>
      <w:i/>
      <w:iCs/>
      <w:kern w:val="2"/>
      <w:sz w:val="24"/>
      <w:szCs w:val="24"/>
    </w:rPr>
  </w:style>
  <w:style w:type="paragraph" w:customStyle="1" w:styleId="af5">
    <w:name w:val="章标题"/>
    <w:next w:val="af6"/>
    <w:qFormat/>
    <w:rsid w:val="00B0485C"/>
    <w:pPr>
      <w:spacing w:beforeLines="50" w:afterLines="50" w:after="0" w:line="240" w:lineRule="auto"/>
      <w:jc w:val="both"/>
      <w:outlineLvl w:val="1"/>
    </w:pPr>
    <w:rPr>
      <w:rFonts w:ascii="黑体" w:eastAsia="黑体" w:hAnsi="Times New Roman" w:cs="Times New Roman"/>
      <w:kern w:val="0"/>
      <w:sz w:val="21"/>
      <w:szCs w:val="20"/>
      <w14:ligatures w14:val="none"/>
    </w:rPr>
  </w:style>
  <w:style w:type="paragraph" w:customStyle="1" w:styleId="af6">
    <w:name w:val="段"/>
    <w:qFormat/>
    <w:rsid w:val="00B0485C"/>
    <w:pPr>
      <w:autoSpaceDE w:val="0"/>
      <w:autoSpaceDN w:val="0"/>
      <w:spacing w:after="0" w:line="240" w:lineRule="auto"/>
      <w:ind w:firstLineChars="200" w:firstLine="200"/>
      <w:jc w:val="both"/>
    </w:pPr>
    <w:rPr>
      <w:rFonts w:ascii="宋体" w:eastAsia="宋体" w:hAnsi="Times New Roman" w:cs="Times New Roman"/>
      <w:kern w:val="0"/>
      <w:sz w:val="21"/>
      <w:szCs w:val="20"/>
      <w14:ligatures w14:val="none"/>
    </w:rPr>
  </w:style>
  <w:style w:type="paragraph" w:styleId="TOC4">
    <w:name w:val="toc 4"/>
    <w:basedOn w:val="a3"/>
    <w:next w:val="a3"/>
    <w:uiPriority w:val="39"/>
    <w:unhideWhenUsed/>
    <w:qFormat/>
    <w:rsid w:val="00B0485C"/>
    <w:pPr>
      <w:widowControl/>
      <w:spacing w:after="0" w:line="240" w:lineRule="auto"/>
      <w:ind w:left="63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f7">
    <w:name w:val="footnote text"/>
    <w:basedOn w:val="a3"/>
    <w:link w:val="af8"/>
    <w:uiPriority w:val="99"/>
    <w:semiHidden/>
    <w:unhideWhenUsed/>
    <w:qFormat/>
    <w:rsid w:val="00B0485C"/>
    <w:pPr>
      <w:widowControl/>
      <w:snapToGrid w:val="0"/>
      <w:spacing w:after="0" w:line="240" w:lineRule="auto"/>
    </w:pPr>
    <w:rPr>
      <w:rFonts w:ascii="Times New Roman" w:eastAsia="宋体" w:hAnsi="Times New Roman" w:cs="Times New Roman"/>
      <w:sz w:val="18"/>
      <w:szCs w:val="18"/>
      <w14:ligatures w14:val="none"/>
    </w:rPr>
  </w:style>
  <w:style w:type="character" w:customStyle="1" w:styleId="af8">
    <w:name w:val="脚注文本 字符"/>
    <w:basedOn w:val="a5"/>
    <w:link w:val="af7"/>
    <w:uiPriority w:val="99"/>
    <w:semiHidden/>
    <w:qFormat/>
    <w:rsid w:val="00B0485C"/>
    <w:rPr>
      <w:rFonts w:ascii="Times New Roman" w:eastAsia="宋体" w:hAnsi="Times New Roman" w:cs="Times New Roman"/>
      <w:sz w:val="18"/>
      <w:szCs w:val="18"/>
      <w14:ligatures w14:val="none"/>
    </w:rPr>
  </w:style>
  <w:style w:type="paragraph" w:styleId="TOC6">
    <w:name w:val="toc 6"/>
    <w:basedOn w:val="a3"/>
    <w:next w:val="a3"/>
    <w:uiPriority w:val="39"/>
    <w:unhideWhenUsed/>
    <w:qFormat/>
    <w:rsid w:val="00B0485C"/>
    <w:pPr>
      <w:widowControl/>
      <w:spacing w:after="0" w:line="240" w:lineRule="auto"/>
      <w:ind w:left="105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TOC2">
    <w:name w:val="toc 2"/>
    <w:basedOn w:val="a3"/>
    <w:next w:val="a3"/>
    <w:uiPriority w:val="39"/>
    <w:unhideWhenUsed/>
    <w:qFormat/>
    <w:rsid w:val="00B0485C"/>
    <w:pPr>
      <w:widowControl/>
      <w:spacing w:before="120" w:after="0" w:line="240" w:lineRule="auto"/>
      <w:ind w:left="210"/>
    </w:pPr>
    <w:rPr>
      <w:rFonts w:eastAsiaTheme="minorHAnsi" w:hAnsi="Times New Roman" w:cs="Times New Roman"/>
      <w:b/>
      <w:bCs/>
      <w:szCs w:val="22"/>
      <w14:ligatures w14:val="none"/>
    </w:rPr>
  </w:style>
  <w:style w:type="paragraph" w:styleId="TOC9">
    <w:name w:val="toc 9"/>
    <w:basedOn w:val="a3"/>
    <w:next w:val="a3"/>
    <w:uiPriority w:val="39"/>
    <w:unhideWhenUsed/>
    <w:qFormat/>
    <w:rsid w:val="00B0485C"/>
    <w:pPr>
      <w:widowControl/>
      <w:spacing w:after="0" w:line="240" w:lineRule="auto"/>
      <w:ind w:left="1680"/>
    </w:pPr>
    <w:rPr>
      <w:rFonts w:eastAsiaTheme="minorHAnsi" w:hAnsi="Times New Roman" w:cs="Times New Roman"/>
      <w:sz w:val="20"/>
      <w:szCs w:val="20"/>
      <w14:ligatures w14:val="none"/>
    </w:rPr>
  </w:style>
  <w:style w:type="paragraph" w:styleId="af9">
    <w:name w:val="Normal (Web)"/>
    <w:basedOn w:val="a3"/>
    <w:uiPriority w:val="99"/>
    <w:unhideWhenUsed/>
    <w:qFormat/>
    <w:rsid w:val="00B0485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afa">
    <w:name w:val="annotation subject"/>
    <w:basedOn w:val="a9"/>
    <w:next w:val="a9"/>
    <w:link w:val="afb"/>
    <w:uiPriority w:val="99"/>
    <w:semiHidden/>
    <w:unhideWhenUsed/>
    <w:qFormat/>
    <w:rsid w:val="00B0485C"/>
    <w:rPr>
      <w:b/>
      <w:bCs/>
    </w:rPr>
  </w:style>
  <w:style w:type="character" w:customStyle="1" w:styleId="afb">
    <w:name w:val="批注主题 字符"/>
    <w:basedOn w:val="aa"/>
    <w:link w:val="afa"/>
    <w:uiPriority w:val="99"/>
    <w:semiHidden/>
    <w:qFormat/>
    <w:rsid w:val="00B0485C"/>
    <w:rPr>
      <w:b/>
      <w:bCs/>
      <w:sz w:val="21"/>
      <w:szCs w:val="22"/>
      <w14:ligatures w14:val="none"/>
    </w:rPr>
  </w:style>
  <w:style w:type="table" w:styleId="afc">
    <w:name w:val="Table Grid"/>
    <w:basedOn w:val="a6"/>
    <w:uiPriority w:val="99"/>
    <w:qFormat/>
    <w:rsid w:val="00B0485C"/>
    <w:pPr>
      <w:spacing w:after="0" w:line="240" w:lineRule="auto"/>
    </w:pPr>
    <w:rPr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d">
    <w:name w:val="page number"/>
    <w:basedOn w:val="a5"/>
    <w:uiPriority w:val="99"/>
    <w:semiHidden/>
    <w:unhideWhenUsed/>
    <w:qFormat/>
    <w:rsid w:val="00B0485C"/>
  </w:style>
  <w:style w:type="character" w:styleId="afe">
    <w:name w:val="Hyperlink"/>
    <w:basedOn w:val="a5"/>
    <w:uiPriority w:val="99"/>
    <w:unhideWhenUsed/>
    <w:qFormat/>
    <w:rsid w:val="00B0485C"/>
    <w:rPr>
      <w:color w:val="467886" w:themeColor="hyperlink"/>
      <w:u w:val="single"/>
    </w:rPr>
  </w:style>
  <w:style w:type="character" w:styleId="aff">
    <w:name w:val="annotation reference"/>
    <w:basedOn w:val="a5"/>
    <w:uiPriority w:val="99"/>
    <w:semiHidden/>
    <w:unhideWhenUsed/>
    <w:qFormat/>
    <w:rsid w:val="00B0485C"/>
    <w:rPr>
      <w:sz w:val="21"/>
      <w:szCs w:val="21"/>
    </w:rPr>
  </w:style>
  <w:style w:type="character" w:styleId="aff0">
    <w:name w:val="footnote reference"/>
    <w:basedOn w:val="a5"/>
    <w:uiPriority w:val="99"/>
    <w:semiHidden/>
    <w:unhideWhenUsed/>
    <w:qFormat/>
    <w:rsid w:val="00B0485C"/>
    <w:rPr>
      <w:vertAlign w:val="superscript"/>
    </w:rPr>
  </w:style>
  <w:style w:type="paragraph" w:customStyle="1" w:styleId="a2">
    <w:name w:val="前言、引言标题"/>
    <w:next w:val="a3"/>
    <w:qFormat/>
    <w:rsid w:val="00B0485C"/>
    <w:pPr>
      <w:numPr>
        <w:numId w:val="2"/>
      </w:numPr>
      <w:shd w:val="clear" w:color="FFFFFF" w:fill="FFFFFF"/>
      <w:spacing w:before="640" w:after="560" w:line="240" w:lineRule="auto"/>
      <w:jc w:val="center"/>
      <w:outlineLvl w:val="0"/>
    </w:pPr>
    <w:rPr>
      <w:rFonts w:ascii="黑体" w:eastAsia="黑体" w:hAnsi="Times New Roman" w:cs="Times New Roman"/>
      <w:kern w:val="0"/>
      <w:sz w:val="32"/>
      <w:szCs w:val="20"/>
      <w14:ligatures w14:val="none"/>
    </w:rPr>
  </w:style>
  <w:style w:type="paragraph" w:customStyle="1" w:styleId="aff1">
    <w:name w:val="一级条标题"/>
    <w:basedOn w:val="af5"/>
    <w:next w:val="af6"/>
    <w:qFormat/>
    <w:rsid w:val="00B0485C"/>
    <w:pPr>
      <w:spacing w:beforeLines="0" w:afterLines="0"/>
      <w:outlineLvl w:val="2"/>
    </w:pPr>
  </w:style>
  <w:style w:type="paragraph" w:customStyle="1" w:styleId="aff2">
    <w:name w:val="二级条标题"/>
    <w:basedOn w:val="aff1"/>
    <w:next w:val="af6"/>
    <w:qFormat/>
    <w:rsid w:val="00B0485C"/>
    <w:pPr>
      <w:ind w:left="568"/>
      <w:outlineLvl w:val="3"/>
    </w:pPr>
  </w:style>
  <w:style w:type="paragraph" w:customStyle="1" w:styleId="aff3">
    <w:name w:val="三级条标题"/>
    <w:basedOn w:val="aff2"/>
    <w:next w:val="af6"/>
    <w:qFormat/>
    <w:rsid w:val="00B0485C"/>
    <w:pPr>
      <w:outlineLvl w:val="4"/>
    </w:pPr>
  </w:style>
  <w:style w:type="paragraph" w:customStyle="1" w:styleId="aff4">
    <w:name w:val="四级条标题"/>
    <w:basedOn w:val="aff3"/>
    <w:next w:val="af6"/>
    <w:qFormat/>
    <w:rsid w:val="00B0485C"/>
    <w:pPr>
      <w:outlineLvl w:val="5"/>
    </w:pPr>
  </w:style>
  <w:style w:type="paragraph" w:customStyle="1" w:styleId="aff5">
    <w:name w:val="五级条标题"/>
    <w:basedOn w:val="aff4"/>
    <w:next w:val="af6"/>
    <w:qFormat/>
    <w:rsid w:val="00B0485C"/>
    <w:pPr>
      <w:outlineLvl w:val="6"/>
    </w:pPr>
  </w:style>
  <w:style w:type="paragraph" w:customStyle="1" w:styleId="TOC10">
    <w:name w:val="TOC 标题1"/>
    <w:basedOn w:val="10"/>
    <w:next w:val="a3"/>
    <w:uiPriority w:val="39"/>
    <w:unhideWhenUsed/>
    <w:qFormat/>
    <w:rsid w:val="00B0485C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</w:rPr>
  </w:style>
  <w:style w:type="paragraph" w:customStyle="1" w:styleId="12">
    <w:name w:val="列出段落1"/>
    <w:basedOn w:val="a3"/>
    <w:uiPriority w:val="34"/>
    <w:qFormat/>
    <w:rsid w:val="00B0485C"/>
    <w:pPr>
      <w:widowControl/>
      <w:spacing w:after="0" w:line="240" w:lineRule="auto"/>
      <w:ind w:firstLineChars="200" w:firstLine="420"/>
    </w:pPr>
    <w:rPr>
      <w:sz w:val="21"/>
      <w:szCs w:val="22"/>
      <w14:ligatures w14:val="none"/>
    </w:rPr>
  </w:style>
  <w:style w:type="paragraph" w:customStyle="1" w:styleId="13">
    <w:name w:val="无间隔1"/>
    <w:link w:val="Char"/>
    <w:uiPriority w:val="1"/>
    <w:qFormat/>
    <w:rsid w:val="00B0485C"/>
    <w:pPr>
      <w:spacing w:after="0" w:line="240" w:lineRule="auto"/>
    </w:pPr>
    <w:rPr>
      <w:kern w:val="0"/>
      <w:szCs w:val="22"/>
      <w14:ligatures w14:val="none"/>
    </w:rPr>
  </w:style>
  <w:style w:type="character" w:customStyle="1" w:styleId="Char">
    <w:name w:val="无间隔 Char"/>
    <w:basedOn w:val="a5"/>
    <w:link w:val="13"/>
    <w:uiPriority w:val="1"/>
    <w:qFormat/>
    <w:rsid w:val="00B0485C"/>
    <w:rPr>
      <w:kern w:val="0"/>
      <w:szCs w:val="22"/>
      <w14:ligatures w14:val="none"/>
    </w:rPr>
  </w:style>
  <w:style w:type="paragraph" w:customStyle="1" w:styleId="14">
    <w:name w:val="修订1"/>
    <w:hidden/>
    <w:uiPriority w:val="99"/>
    <w:semiHidden/>
    <w:qFormat/>
    <w:rsid w:val="00B0485C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paragraph" w:styleId="aff6">
    <w:name w:val="No Spacing"/>
    <w:link w:val="aff7"/>
    <w:uiPriority w:val="1"/>
    <w:qFormat/>
    <w:rsid w:val="00B0485C"/>
    <w:pPr>
      <w:spacing w:after="0" w:line="240" w:lineRule="auto"/>
    </w:pPr>
    <w:rPr>
      <w:rFonts w:eastAsia="Microsoft YaHei UI"/>
      <w:kern w:val="0"/>
      <w:szCs w:val="22"/>
      <w14:ligatures w14:val="none"/>
    </w:rPr>
  </w:style>
  <w:style w:type="character" w:customStyle="1" w:styleId="aff7">
    <w:name w:val="无间隔 字符"/>
    <w:basedOn w:val="a5"/>
    <w:link w:val="aff6"/>
    <w:uiPriority w:val="1"/>
    <w:qFormat/>
    <w:rsid w:val="00B0485C"/>
    <w:rPr>
      <w:rFonts w:eastAsia="Microsoft YaHei UI"/>
      <w:kern w:val="0"/>
      <w:szCs w:val="22"/>
      <w14:ligatures w14:val="none"/>
    </w:rPr>
  </w:style>
  <w:style w:type="character" w:styleId="aff8">
    <w:name w:val="Placeholder Text"/>
    <w:basedOn w:val="a5"/>
    <w:uiPriority w:val="99"/>
    <w:semiHidden/>
    <w:qFormat/>
    <w:rsid w:val="00B0485C"/>
    <w:rPr>
      <w:color w:val="808080"/>
    </w:rPr>
  </w:style>
  <w:style w:type="paragraph" w:customStyle="1" w:styleId="15">
    <w:name w:val="列表段落1"/>
    <w:basedOn w:val="a3"/>
    <w:qFormat/>
    <w:rsid w:val="00B0485C"/>
    <w:pPr>
      <w:widowControl/>
      <w:spacing w:before="100" w:beforeAutospacing="1" w:after="100" w:afterAutospacing="1" w:line="312" w:lineRule="auto"/>
      <w:ind w:left="440" w:hanging="440"/>
    </w:pPr>
    <w:rPr>
      <w:rFonts w:ascii="宋体" w:eastAsia="宋体" w:hAnsi="宋体" w:cs="Times New Roman"/>
      <w:color w:val="000000"/>
      <w:kern w:val="0"/>
      <w:sz w:val="24"/>
      <w14:ligatures w14:val="none"/>
    </w:rPr>
  </w:style>
  <w:style w:type="paragraph" w:customStyle="1" w:styleId="21">
    <w:name w:val="列表段落2"/>
    <w:basedOn w:val="a3"/>
    <w:qFormat/>
    <w:rsid w:val="00B0485C"/>
    <w:pPr>
      <w:spacing w:after="0" w:line="240" w:lineRule="auto"/>
      <w:ind w:firstLineChars="200" w:firstLine="420"/>
      <w:jc w:val="both"/>
    </w:pPr>
    <w:rPr>
      <w:rFonts w:ascii="Times New Roman" w:eastAsia="宋体" w:hAnsi="Times New Roman" w:cs="Times New Roman"/>
      <w:sz w:val="21"/>
      <w:szCs w:val="21"/>
      <w14:ligatures w14:val="none"/>
    </w:rPr>
  </w:style>
  <w:style w:type="paragraph" w:customStyle="1" w:styleId="22">
    <w:name w:val="修订2"/>
    <w:hidden/>
    <w:uiPriority w:val="99"/>
    <w:semiHidden/>
    <w:qFormat/>
    <w:rsid w:val="00B0485C"/>
    <w:pPr>
      <w:spacing w:after="0" w:line="240" w:lineRule="auto"/>
    </w:pPr>
    <w:rPr>
      <w:rFonts w:ascii="Times New Roman" w:eastAsia="宋体" w:hAnsi="Times New Roman" w:cs="Times New Roman"/>
      <w:sz w:val="21"/>
      <w14:ligatures w14:val="none"/>
    </w:rPr>
  </w:style>
  <w:style w:type="character" w:customStyle="1" w:styleId="a8">
    <w:name w:val="列表段落 字符"/>
    <w:basedOn w:val="a5"/>
    <w:link w:val="a4"/>
    <w:uiPriority w:val="34"/>
    <w:qFormat/>
    <w:rsid w:val="00B0485C"/>
    <w:rPr>
      <w:rFonts w:ascii="Times New Roman" w:eastAsia="宋体" w:hAnsi="Times New Roman" w:cs="Times New Roman"/>
      <w:sz w:val="21"/>
      <w14:ligatures w14:val="none"/>
    </w:rPr>
  </w:style>
  <w:style w:type="paragraph" w:customStyle="1" w:styleId="a">
    <w:name w:val="级别章"/>
    <w:basedOn w:val="a3"/>
    <w:qFormat/>
    <w:rsid w:val="00B0485C"/>
    <w:pPr>
      <w:numPr>
        <w:numId w:val="3"/>
      </w:numPr>
      <w:tabs>
        <w:tab w:val="clear" w:pos="1242"/>
      </w:tabs>
      <w:autoSpaceDE w:val="0"/>
      <w:autoSpaceDN w:val="0"/>
      <w:spacing w:beforeLines="100" w:before="100" w:afterLines="50" w:after="50" w:line="312" w:lineRule="auto"/>
      <w:ind w:left="0" w:firstLine="0"/>
      <w:jc w:val="center"/>
      <w:outlineLvl w:val="0"/>
    </w:pPr>
    <w:rPr>
      <w:rFonts w:ascii="宋体" w:eastAsia="宋体" w:hAnsi="宋体" w:cs="Arial"/>
      <w:b/>
      <w:bCs/>
      <w:sz w:val="30"/>
      <w14:ligatures w14:val="none"/>
    </w:rPr>
  </w:style>
  <w:style w:type="paragraph" w:customStyle="1" w:styleId="a0">
    <w:name w:val="级别条"/>
    <w:basedOn w:val="aff9"/>
    <w:qFormat/>
    <w:rsid w:val="00B0485C"/>
    <w:pPr>
      <w:numPr>
        <w:ilvl w:val="1"/>
        <w:numId w:val="3"/>
      </w:numPr>
      <w:outlineLvl w:val="1"/>
    </w:pPr>
    <w:rPr>
      <w:b/>
    </w:rPr>
  </w:style>
  <w:style w:type="paragraph" w:customStyle="1" w:styleId="aff9">
    <w:name w:val="段落基础"/>
    <w:basedOn w:val="a3"/>
    <w:link w:val="affa"/>
    <w:qFormat/>
    <w:rsid w:val="00B0485C"/>
    <w:pPr>
      <w:autoSpaceDE w:val="0"/>
      <w:autoSpaceDN w:val="0"/>
      <w:spacing w:after="0" w:line="312" w:lineRule="auto"/>
      <w:jc w:val="both"/>
    </w:pPr>
    <w:rPr>
      <w:rFonts w:ascii="宋体" w:eastAsia="宋体" w:hAnsi="宋体" w:cs="Arial"/>
      <w:bCs/>
      <w:sz w:val="24"/>
      <w14:ligatures w14:val="none"/>
    </w:rPr>
  </w:style>
  <w:style w:type="paragraph" w:customStyle="1" w:styleId="1">
    <w:name w:val="级别1"/>
    <w:basedOn w:val="aff9"/>
    <w:link w:val="16"/>
    <w:qFormat/>
    <w:rsid w:val="00B0485C"/>
    <w:pPr>
      <w:numPr>
        <w:ilvl w:val="2"/>
        <w:numId w:val="3"/>
      </w:numPr>
      <w:ind w:left="867" w:hanging="442"/>
    </w:pPr>
  </w:style>
  <w:style w:type="paragraph" w:customStyle="1" w:styleId="a1">
    <w:name w:val="级别a"/>
    <w:basedOn w:val="aff9"/>
    <w:qFormat/>
    <w:rsid w:val="00B0485C"/>
    <w:pPr>
      <w:numPr>
        <w:ilvl w:val="3"/>
        <w:numId w:val="3"/>
      </w:numPr>
    </w:pPr>
  </w:style>
  <w:style w:type="character" w:customStyle="1" w:styleId="affb">
    <w:name w:val="红色加粗"/>
    <w:basedOn w:val="a5"/>
    <w:uiPriority w:val="1"/>
    <w:qFormat/>
    <w:rsid w:val="00B0485C"/>
    <w:rPr>
      <w:rFonts w:ascii="宋体" w:hAnsi="宋体" w:cs="Arial"/>
      <w:b/>
      <w:color w:val="FF0000"/>
      <w:sz w:val="24"/>
    </w:rPr>
  </w:style>
  <w:style w:type="paragraph" w:customStyle="1" w:styleId="affc">
    <w:name w:val="修订记录"/>
    <w:qFormat/>
    <w:rsid w:val="00B0485C"/>
    <w:pPr>
      <w:pageBreakBefore/>
      <w:widowControl w:val="0"/>
      <w:spacing w:after="0" w:line="312" w:lineRule="auto"/>
      <w:jc w:val="center"/>
      <w:outlineLvl w:val="0"/>
    </w:pPr>
    <w:rPr>
      <w:rFonts w:ascii="宋体" w:eastAsia="宋体" w:hAnsi="宋体" w:cs="Times New Roman"/>
      <w:b/>
      <w:sz w:val="28"/>
      <w:szCs w:val="28"/>
      <w14:ligatures w14:val="none"/>
    </w:rPr>
  </w:style>
  <w:style w:type="table" w:customStyle="1" w:styleId="affd">
    <w:name w:val="修订记录表格"/>
    <w:basedOn w:val="afc"/>
    <w:uiPriority w:val="99"/>
    <w:qFormat/>
    <w:rsid w:val="00B0485C"/>
    <w:pPr>
      <w:jc w:val="both"/>
    </w:pPr>
    <w:tblPr/>
    <w:tcPr>
      <w:vAlign w:val="center"/>
    </w:tcPr>
    <w:tblStylePr w:type="firstRow">
      <w:rPr>
        <w:b/>
      </w:rPr>
    </w:tblStylePr>
  </w:style>
  <w:style w:type="table" w:customStyle="1" w:styleId="affe">
    <w:name w:val="默认表格"/>
    <w:basedOn w:val="afc"/>
    <w:uiPriority w:val="99"/>
    <w:qFormat/>
    <w:rsid w:val="00B0485C"/>
    <w:pPr>
      <w:jc w:val="both"/>
    </w:pPr>
    <w:tblPr/>
    <w:tcPr>
      <w:vAlign w:val="center"/>
    </w:tcPr>
    <w:tblStylePr w:type="firstRow">
      <w:rPr>
        <w:b/>
      </w:rPr>
    </w:tblStylePr>
    <w:tblStylePr w:type="firstCol">
      <w:rPr>
        <w:b/>
      </w:rPr>
    </w:tblStylePr>
  </w:style>
  <w:style w:type="table" w:customStyle="1" w:styleId="Checklist0">
    <w:name w:val="Checklist"/>
    <w:basedOn w:val="afc"/>
    <w:uiPriority w:val="99"/>
    <w:qFormat/>
    <w:rsid w:val="00B0485C"/>
    <w:pPr>
      <w:jc w:val="both"/>
    </w:pPr>
    <w:tblPr/>
    <w:tcPr>
      <w:shd w:val="clear" w:color="auto" w:fill="auto"/>
      <w:vAlign w:val="center"/>
    </w:tcPr>
    <w:tblStylePr w:type="firstRow">
      <w:tblPr/>
      <w:tcPr>
        <w:shd w:val="clear" w:color="auto" w:fill="BDD6EE"/>
      </w:tcPr>
    </w:tblStylePr>
  </w:style>
  <w:style w:type="table" w:customStyle="1" w:styleId="23">
    <w:name w:val="默认表格2"/>
    <w:basedOn w:val="afc"/>
    <w:uiPriority w:val="99"/>
    <w:qFormat/>
    <w:rsid w:val="00B0485C"/>
    <w:pPr>
      <w:jc w:val="both"/>
    </w:pPr>
    <w:tblPr/>
    <w:tcPr>
      <w:vAlign w:val="center"/>
    </w:tcPr>
    <w:tblStylePr w:type="firstRow">
      <w:rPr>
        <w:b/>
      </w:rPr>
      <w:tblPr/>
      <w:tcPr>
        <w:shd w:val="clear" w:color="auto" w:fill="D0CECE"/>
      </w:tcPr>
    </w:tblStylePr>
    <w:tblStylePr w:type="firstCol">
      <w:rPr>
        <w:b w:val="0"/>
      </w:rPr>
    </w:tblStylePr>
  </w:style>
  <w:style w:type="table" w:customStyle="1" w:styleId="CodeTable">
    <w:name w:val="CodeTable"/>
    <w:basedOn w:val="afc"/>
    <w:uiPriority w:val="99"/>
    <w:qFormat/>
    <w:rsid w:val="00B0485C"/>
    <w:pPr>
      <w:jc w:val="both"/>
    </w:pPr>
    <w:rPr>
      <w:rFonts w:eastAsia="Consolas"/>
    </w:rPr>
    <w:tblPr>
      <w:tblBorders>
        <w:top w:val="none" w:sz="0" w:space="0" w:color="auto"/>
        <w:left w:val="single" w:sz="8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</w:tblPr>
    <w:tcPr>
      <w:shd w:val="clear" w:color="auto" w:fill="F2F2F2" w:themeFill="background1" w:themeFillShade="F2"/>
      <w:vAlign w:val="center"/>
    </w:tcPr>
  </w:style>
  <w:style w:type="paragraph" w:customStyle="1" w:styleId="17">
    <w:name w:val="题注1"/>
    <w:link w:val="Caption"/>
    <w:qFormat/>
    <w:rsid w:val="00B0485C"/>
    <w:pPr>
      <w:widowControl w:val="0"/>
      <w:spacing w:after="0" w:line="360" w:lineRule="auto"/>
      <w:jc w:val="center"/>
    </w:pPr>
    <w:rPr>
      <w:rFonts w:ascii="宋体" w:eastAsia="宋体" w:hAnsi="宋体" w:cs="Times New Roman"/>
      <w:bCs/>
      <w:smallCaps/>
      <w:kern w:val="0"/>
      <w:sz w:val="18"/>
      <w:szCs w:val="20"/>
      <w14:ligatures w14:val="none"/>
    </w:rPr>
  </w:style>
  <w:style w:type="character" w:customStyle="1" w:styleId="Caption">
    <w:name w:val="Caption 字符"/>
    <w:basedOn w:val="a5"/>
    <w:link w:val="17"/>
    <w:qFormat/>
    <w:rsid w:val="00B0485C"/>
    <w:rPr>
      <w:rFonts w:ascii="宋体" w:eastAsia="宋体" w:hAnsi="宋体" w:cs="Times New Roman"/>
      <w:bCs/>
      <w:smallCaps/>
      <w:kern w:val="0"/>
      <w:sz w:val="18"/>
      <w:szCs w:val="20"/>
      <w14:ligatures w14:val="none"/>
    </w:rPr>
  </w:style>
  <w:style w:type="paragraph" w:customStyle="1" w:styleId="Checklist">
    <w:name w:val="Checklist编号"/>
    <w:basedOn w:val="a4"/>
    <w:link w:val="Checklist1"/>
    <w:qFormat/>
    <w:rsid w:val="00B0485C"/>
    <w:pPr>
      <w:widowControl w:val="0"/>
      <w:numPr>
        <w:numId w:val="4"/>
      </w:numPr>
      <w:spacing w:line="312" w:lineRule="auto"/>
      <w:ind w:left="0" w:firstLineChars="0" w:firstLine="0"/>
    </w:pPr>
    <w:rPr>
      <w:rFonts w:ascii="宋体" w:hAnsi="宋体"/>
      <w:sz w:val="24"/>
    </w:rPr>
  </w:style>
  <w:style w:type="character" w:customStyle="1" w:styleId="Checklist1">
    <w:name w:val="Checklist编号 字符"/>
    <w:basedOn w:val="a8"/>
    <w:link w:val="Checklist"/>
    <w:qFormat/>
    <w:rsid w:val="00B0485C"/>
    <w:rPr>
      <w:rFonts w:ascii="宋体" w:eastAsia="宋体" w:hAnsi="宋体" w:cs="Times New Roman"/>
      <w:sz w:val="24"/>
      <w14:ligatures w14:val="none"/>
    </w:rPr>
  </w:style>
  <w:style w:type="paragraph" w:customStyle="1" w:styleId="tablecell">
    <w:name w:val="table_cell"/>
    <w:basedOn w:val="1"/>
    <w:link w:val="tablecell0"/>
    <w:qFormat/>
    <w:rsid w:val="00B0485C"/>
    <w:pPr>
      <w:numPr>
        <w:ilvl w:val="0"/>
        <w:numId w:val="0"/>
      </w:numPr>
      <w:jc w:val="left"/>
    </w:pPr>
  </w:style>
  <w:style w:type="character" w:customStyle="1" w:styleId="affa">
    <w:name w:val="段落基础 字符"/>
    <w:basedOn w:val="a5"/>
    <w:link w:val="aff9"/>
    <w:qFormat/>
    <w:rsid w:val="00B0485C"/>
    <w:rPr>
      <w:rFonts w:ascii="宋体" w:eastAsia="宋体" w:hAnsi="宋体" w:cs="Arial"/>
      <w:bCs/>
      <w:sz w:val="24"/>
      <w14:ligatures w14:val="none"/>
    </w:rPr>
  </w:style>
  <w:style w:type="character" w:customStyle="1" w:styleId="16">
    <w:name w:val="级别1 字符"/>
    <w:basedOn w:val="affa"/>
    <w:link w:val="1"/>
    <w:qFormat/>
    <w:rsid w:val="00B0485C"/>
    <w:rPr>
      <w:rFonts w:ascii="宋体" w:eastAsia="宋体" w:hAnsi="宋体" w:cs="Arial"/>
      <w:bCs/>
      <w:sz w:val="24"/>
      <w14:ligatures w14:val="none"/>
    </w:rPr>
  </w:style>
  <w:style w:type="character" w:customStyle="1" w:styleId="tablecell0">
    <w:name w:val="table_cell 字符"/>
    <w:basedOn w:val="16"/>
    <w:link w:val="tablecell"/>
    <w:qFormat/>
    <w:rsid w:val="00B0485C"/>
    <w:rPr>
      <w:rFonts w:ascii="宋体" w:eastAsia="宋体" w:hAnsi="宋体" w:cs="Arial"/>
      <w:bCs/>
      <w:sz w:val="24"/>
      <w14:ligatures w14:val="none"/>
    </w:rPr>
  </w:style>
  <w:style w:type="paragraph" w:customStyle="1" w:styleId="24">
    <w:name w:val="题注2"/>
    <w:basedOn w:val="a3"/>
    <w:link w:val="Caption1"/>
    <w:qFormat/>
    <w:rsid w:val="00B0485C"/>
    <w:pPr>
      <w:spacing w:after="0" w:line="312" w:lineRule="auto"/>
      <w:jc w:val="center"/>
    </w:pPr>
    <w:rPr>
      <w:rFonts w:ascii="宋体" w:eastAsia="宋体" w:hAnsi="宋体" w:cs="Times New Roman"/>
      <w:sz w:val="24"/>
      <w14:ligatures w14:val="none"/>
    </w:rPr>
  </w:style>
  <w:style w:type="character" w:customStyle="1" w:styleId="Caption1">
    <w:name w:val="Caption 字符1"/>
    <w:basedOn w:val="a5"/>
    <w:link w:val="24"/>
    <w:qFormat/>
    <w:rsid w:val="00B0485C"/>
    <w:rPr>
      <w:rFonts w:ascii="宋体" w:eastAsia="宋体" w:hAnsi="宋体" w:cs="Times New Roman"/>
      <w:sz w:val="24"/>
      <w14:ligatures w14:val="none"/>
    </w:rPr>
  </w:style>
  <w:style w:type="paragraph" w:customStyle="1" w:styleId="CaptionStyle">
    <w:name w:val="CaptionStyle"/>
    <w:basedOn w:val="a3"/>
    <w:qFormat/>
    <w:rsid w:val="00B0485C"/>
    <w:pPr>
      <w:widowControl/>
      <w:spacing w:after="0" w:line="240" w:lineRule="auto"/>
      <w:jc w:val="center"/>
    </w:pPr>
    <w:rPr>
      <w:rFonts w:ascii="Times New Roman" w:eastAsia="宋体" w:hAnsi="Times New Roman" w:cs="Times New Roman"/>
      <w:sz w:val="21"/>
      <w14:ligatures w14:val="none"/>
    </w:rPr>
  </w:style>
  <w:style w:type="paragraph" w:customStyle="1" w:styleId="tablenumber">
    <w:name w:val="table_number"/>
    <w:basedOn w:val="tablecell"/>
    <w:link w:val="tablenumber0"/>
    <w:qFormat/>
    <w:rsid w:val="00B0485C"/>
    <w:pPr>
      <w:jc w:val="right"/>
    </w:pPr>
  </w:style>
  <w:style w:type="character" w:customStyle="1" w:styleId="tablenumber0">
    <w:name w:val="table_number 字符"/>
    <w:basedOn w:val="tablecell0"/>
    <w:link w:val="tablenumber"/>
    <w:qFormat/>
    <w:rsid w:val="00B0485C"/>
    <w:rPr>
      <w:rFonts w:ascii="宋体" w:eastAsia="宋体" w:hAnsi="宋体" w:cs="Arial"/>
      <w:bCs/>
      <w:sz w:val="24"/>
      <w14:ligatures w14:val="none"/>
    </w:rPr>
  </w:style>
  <w:style w:type="paragraph" w:customStyle="1" w:styleId="tablecode">
    <w:name w:val="table_code"/>
    <w:basedOn w:val="tablecell"/>
    <w:link w:val="tablecode0"/>
    <w:qFormat/>
    <w:rsid w:val="00B0485C"/>
    <w:rPr>
      <w:rFonts w:ascii="Consolas" w:eastAsia="Consolas" w:hAnsi="Consolas" w:cs="Consolas"/>
      <w:sz w:val="21"/>
    </w:rPr>
  </w:style>
  <w:style w:type="character" w:customStyle="1" w:styleId="tablecode0">
    <w:name w:val="table_code 字符"/>
    <w:basedOn w:val="tablecell0"/>
    <w:link w:val="tablecode"/>
    <w:qFormat/>
    <w:rsid w:val="00B0485C"/>
    <w:rPr>
      <w:rFonts w:ascii="Consolas" w:eastAsia="Consolas" w:hAnsi="Consolas" w:cs="Consolas"/>
      <w:bCs/>
      <w:sz w:val="21"/>
      <w14:ligatures w14:val="none"/>
    </w:rPr>
  </w:style>
  <w:style w:type="character" w:customStyle="1" w:styleId="31">
    <w:name w:val="题注3"/>
    <w:qFormat/>
    <w:rsid w:val="00B0485C"/>
    <w:rPr>
      <w:rFonts w:ascii="宋体" w:hAnsi="宋体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hyperlink" Target="https://ieeexplore.ieee.org/document/9462480/authors#authors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hyperlink" Target="https://www.hiascend.com/document/detail/zh/canncommercial/5046/modeldev/tfmigr/tfmigr_hcclopbase_0002.html" TargetMode="External"/><Relationship Id="rId5" Type="http://schemas.openxmlformats.org/officeDocument/2006/relationships/hyperlink" Target="https://wiki.sophgo.com/x/ya0fBg" TargetMode="Externa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3779</Words>
  <Characters>21544</Characters>
  <Application>Microsoft Office Word</Application>
  <DocSecurity>0</DocSecurity>
  <Lines>179</Lines>
  <Paragraphs>50</Paragraphs>
  <ScaleCrop>false</ScaleCrop>
  <Company/>
  <LinksUpToDate>false</LinksUpToDate>
  <CharactersWithSpaces>25273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想 李</dc:creator>
  <cp:keywords/>
  <dc:description/>
  <cp:lastModifiedBy/>
  <cp:revision>1</cp:revision>
  <dcterms:created xsi:type="dcterms:W3CDTF">2025-12-31T03:16:00Z</dcterms:created>
</cp:coreProperties>
</file>