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F18" w:rsidRDefault="00247F18">
      <w:pPr>
        <w:pStyle w:val="a"/>
        <w:spacing w:before="312" w:after="156"/>
      </w:pPr>
      <w:r>
        <w:t>总则</w:t>
      </w:r>
    </w:p>
    <w:p w:rsidR="00247F18" w:rsidRDefault="00247F18">
      <w:pPr>
        <w:pStyle w:val="a0"/>
      </w:pPr>
      <w:bookmarkStart w:id="0" w:name="_Toc21569"/>
      <w:r>
        <w:t>目的</w:t>
      </w:r>
      <w:bookmarkEnd w:id="0"/>
    </w:p>
    <w:p w:rsidR="00247F18" w:rsidRDefault="00247F18">
      <w:r>
        <w:t>本文档旨在系统性地介绍如何利用数学建模工具，根据芯片的硬件参数（算力、DRAM带宽、C2C带宽等），结合通讯拓扑设计，为大语言模型确定最佳的部署方案。通过优化Tensor Parallelism（TP）、Pipeline Parallelism（PP）、Batch Size等部署参数，在满足性能约束（如TPS per Batch达标）的前提下，实现TPS per Chip的最大化，从而充分发挥芯片的计算能力和成本效益。</w:t>
      </w:r>
    </w:p>
    <w:p w:rsidR="00247F18" w:rsidRDefault="00247F18">
      <w:pPr>
        <w:pStyle w:val="a0"/>
      </w:pPr>
      <w:bookmarkStart w:id="1" w:name="_Toc15941"/>
      <w:r>
        <w:t>适用范围</w:t>
      </w:r>
      <w:bookmarkEnd w:id="1"/>
    </w:p>
    <w:p w:rsidR="00247F18" w:rsidRDefault="00247F18">
      <w:r>
        <w:t>本文档适用于使用CHIPMathica工具进行基于Transformer架构的大语言模型部署方案设计的芯片架构师、算法工程师和系统设计人员，特别适用于需要在给定芯片资源下优化模型推理性能的场景。</w:t>
      </w:r>
    </w:p>
    <w:p w:rsidR="00247F18" w:rsidRDefault="00247F18">
      <w:pPr>
        <w:pStyle w:val="a0"/>
      </w:pPr>
      <w:bookmarkStart w:id="2" w:name="_Toc12481"/>
      <w:r>
        <w:t>名词定义</w:t>
      </w:r>
      <w:bookmarkEnd w:id="2"/>
    </w:p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771"/>
        <w:gridCol w:w="2568"/>
        <w:gridCol w:w="5017"/>
      </w:tblGrid>
      <w:tr w:rsidR="00247F18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序号</w:t>
            </w:r>
          </w:p>
        </w:tc>
        <w:tc>
          <w:tcPr>
            <w:tcW w:w="2568" w:type="dxa"/>
          </w:tcPr>
          <w:p w:rsidR="00247F18" w:rsidRDefault="00247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术语</w:t>
            </w:r>
          </w:p>
        </w:tc>
        <w:tc>
          <w:tcPr>
            <w:tcW w:w="5017" w:type="dxa"/>
          </w:tcPr>
          <w:p w:rsidR="00247F18" w:rsidRDefault="00247F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定义说明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1.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TPS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 Per Second，每秒生成的Token数量，衡量推理吞吐量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2.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TPS per Batch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单个Batch的TPS，体现用户体验（值越大响应越快）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3.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TPS per Chip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单个芯片的TPS，体现芯片利用率和成本效益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4.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 (Tensor Parallelism)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张量并行度，将模型参数在多个芯片上切分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5.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PP (Pipeline Parallelism)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流水线并行度，将模型层在多个芯片上切分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6.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EP (Expert Parallelism)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专家并行度，用于MoE模型的专家分布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7.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FTL (First Token Latency)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首Token延迟，从输入到输出第一个Token的时间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8.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MLA (Multi-head Latent Attention)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多头潜在注意力，DeepSeek-V3的注意力机制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9.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SLO (Service Level Objective)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服务质量目标，如TPS per Batch ≥ 10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10.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Prefill阶段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处理输入提示词的阶段，计算量大，batch并行度高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11.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Decode阶段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逐个生成输出Token的阶段，访存密集，对延迟敏感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12.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AllReduce Time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张量并行中的通信同步时间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13.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Computing Time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模型推理的计算时间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14.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Xfer Time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数据搬运时间（权重和KV Cache的DRAM访问）</w:t>
            </w:r>
          </w:p>
        </w:tc>
      </w:tr>
      <w:tr w:rsidR="00247F18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1" w:type="dxa"/>
          </w:tcPr>
          <w:p w:rsidR="00247F18" w:rsidRDefault="00247F18">
            <w:r>
              <w:t>15.</w:t>
            </w:r>
          </w:p>
        </w:tc>
        <w:tc>
          <w:tcPr>
            <w:tcW w:w="2568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 DRAM Size</w:t>
            </w:r>
          </w:p>
        </w:tc>
        <w:tc>
          <w:tcPr>
            <w:tcW w:w="5017" w:type="dxa"/>
          </w:tcPr>
          <w:p w:rsidR="00247F18" w:rsidRDefault="00247F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部署模型所需的最小DRAM容量</w:t>
            </w:r>
          </w:p>
        </w:tc>
      </w:tr>
    </w:tbl>
    <w:p w:rsidR="00247F18" w:rsidRDefault="00247F18" w:rsidP="001A0C91">
      <w:pPr>
        <w:sectPr w:rsidR="00247F18" w:rsidSect="00247F18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</w:p>
    <w:p w:rsidR="00DE2CB6" w:rsidRDefault="00DE2CB6"/>
    <w:sectPr w:rsidR="00DE2C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79726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18"/>
    <w:rsid w:val="00054433"/>
    <w:rsid w:val="00247F18"/>
    <w:rsid w:val="00DE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D6DCE1-6538-4D75-A36F-AD15BAA1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">
    <w:name w:val="级别章"/>
    <w:basedOn w:val="a2"/>
    <w:qFormat/>
    <w:rsid w:val="00247F18"/>
    <w:pPr>
      <w:numPr>
        <w:numId w:val="1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eastAsia="宋体" w:hAnsi="宋体" w:cs="Arial"/>
      <w:b/>
      <w:bCs/>
      <w:sz w:val="30"/>
      <w14:ligatures w14:val="none"/>
    </w:rPr>
  </w:style>
  <w:style w:type="paragraph" w:customStyle="1" w:styleId="a0">
    <w:name w:val="级别条"/>
    <w:basedOn w:val="a2"/>
    <w:qFormat/>
    <w:rsid w:val="00247F18"/>
    <w:pPr>
      <w:numPr>
        <w:ilvl w:val="1"/>
        <w:numId w:val="1"/>
      </w:numPr>
      <w:autoSpaceDE w:val="0"/>
      <w:autoSpaceDN w:val="0"/>
      <w:spacing w:after="0" w:line="312" w:lineRule="auto"/>
      <w:jc w:val="both"/>
      <w:outlineLvl w:val="1"/>
    </w:pPr>
    <w:rPr>
      <w:rFonts w:ascii="宋体" w:eastAsia="宋体" w:hAnsi="宋体" w:cs="Arial"/>
      <w:b/>
      <w:bCs/>
      <w:sz w:val="24"/>
      <w14:ligatures w14:val="none"/>
    </w:rPr>
  </w:style>
  <w:style w:type="paragraph" w:customStyle="1" w:styleId="1">
    <w:name w:val="级别1"/>
    <w:basedOn w:val="a2"/>
    <w:qFormat/>
    <w:rsid w:val="00247F18"/>
    <w:pPr>
      <w:numPr>
        <w:ilvl w:val="2"/>
        <w:numId w:val="1"/>
      </w:numPr>
      <w:autoSpaceDE w:val="0"/>
      <w:autoSpaceDN w:val="0"/>
      <w:spacing w:after="0" w:line="312" w:lineRule="auto"/>
      <w:ind w:left="867" w:hanging="442"/>
      <w:jc w:val="both"/>
    </w:pPr>
    <w:rPr>
      <w:rFonts w:ascii="宋体" w:eastAsia="宋体" w:hAnsi="宋体" w:cs="Arial"/>
      <w:bCs/>
      <w:sz w:val="24"/>
      <w14:ligatures w14:val="none"/>
    </w:rPr>
  </w:style>
  <w:style w:type="paragraph" w:customStyle="1" w:styleId="a1">
    <w:name w:val="级别a"/>
    <w:basedOn w:val="a2"/>
    <w:qFormat/>
    <w:rsid w:val="00247F18"/>
    <w:pPr>
      <w:numPr>
        <w:ilvl w:val="3"/>
        <w:numId w:val="1"/>
      </w:numPr>
      <w:autoSpaceDE w:val="0"/>
      <w:autoSpaceDN w:val="0"/>
      <w:spacing w:after="0" w:line="312" w:lineRule="auto"/>
      <w:jc w:val="both"/>
    </w:pPr>
    <w:rPr>
      <w:rFonts w:ascii="宋体" w:eastAsia="宋体" w:hAnsi="宋体" w:cs="Arial"/>
      <w:bCs/>
      <w:sz w:val="24"/>
      <w14:ligatures w14:val="none"/>
    </w:rPr>
  </w:style>
  <w:style w:type="table" w:customStyle="1" w:styleId="2">
    <w:name w:val="默认表格2"/>
    <w:basedOn w:val="a6"/>
    <w:uiPriority w:val="99"/>
    <w:qFormat/>
    <w:rsid w:val="00247F18"/>
    <w:pPr>
      <w:jc w:val="both"/>
    </w:pPr>
    <w:rPr>
      <w:kern w:val="0"/>
      <w:sz w:val="20"/>
      <w:szCs w:val="20"/>
      <w14:ligatures w14:val="none"/>
    </w:r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table" w:styleId="a6">
    <w:name w:val="Table Grid"/>
    <w:basedOn w:val="a4"/>
    <w:uiPriority w:val="39"/>
    <w:rsid w:val="00247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/>
  <cp:revision>1</cp:revision>
  <dcterms:created xsi:type="dcterms:W3CDTF">2025-12-31T03:16:00Z</dcterms:created>
</cp:coreProperties>
</file>