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BCE6" w14:textId="77777777" w:rsidR="003905B9" w:rsidRDefault="004B29AE">
      <w:pPr>
        <w:pStyle w:val="Title"/>
      </w:pPr>
      <w:r>
        <w:t>What emotion makes people engage more with politician’s tweets?</w:t>
      </w:r>
    </w:p>
    <w:p w14:paraId="506D30B1" w14:textId="1B908D83" w:rsidR="007C551C" w:rsidRDefault="004B29AE">
      <w:pPr>
        <w:pStyle w:val="Title"/>
      </w:pPr>
      <w:r>
        <w:t xml:space="preserve">2022 GWU </w:t>
      </w:r>
      <w:proofErr w:type="spellStart"/>
      <w:r>
        <w:t>Datathon</w:t>
      </w:r>
      <w:proofErr w:type="spellEnd"/>
      <w:r>
        <w:t xml:space="preserve"> Report by Xiang Li</w:t>
      </w:r>
    </w:p>
    <w:sdt>
      <w:sdtPr>
        <w:rPr>
          <w:rFonts w:asciiTheme="minorHAnsi" w:eastAsiaTheme="minorHAnsi" w:hAnsiTheme="minorHAnsi" w:cstheme="minorBidi"/>
          <w:color w:val="auto"/>
          <w:sz w:val="24"/>
          <w:szCs w:val="24"/>
        </w:rPr>
        <w:id w:val="-1519761528"/>
        <w:docPartObj>
          <w:docPartGallery w:val="Table of Contents"/>
          <w:docPartUnique/>
        </w:docPartObj>
      </w:sdtPr>
      <w:sdtEndPr/>
      <w:sdtContent>
        <w:p w14:paraId="07F1E593" w14:textId="77777777" w:rsidR="007C551C" w:rsidRDefault="004B29AE">
          <w:pPr>
            <w:pStyle w:val="TOCHeading"/>
          </w:pPr>
          <w:r>
            <w:t>Table of Contents</w:t>
          </w:r>
        </w:p>
        <w:p w14:paraId="6600E1C3" w14:textId="77777777" w:rsidR="003905B9" w:rsidRDefault="004B29AE">
          <w:pPr>
            <w:pStyle w:val="TOC1"/>
            <w:tabs>
              <w:tab w:val="left" w:pos="480"/>
              <w:tab w:val="right" w:leader="dot" w:pos="9350"/>
            </w:tabs>
            <w:rPr>
              <w:noProof/>
            </w:rPr>
          </w:pPr>
          <w:r>
            <w:fldChar w:fldCharType="begin"/>
          </w:r>
          <w:r>
            <w:instrText>TOC \o "1-3" \h \z \u</w:instrText>
          </w:r>
          <w:r>
            <w:fldChar w:fldCharType="separate"/>
          </w:r>
          <w:hyperlink w:anchor="_Toc93335734" w:history="1">
            <w:r w:rsidR="003905B9" w:rsidRPr="00666227">
              <w:rPr>
                <w:rStyle w:val="Hyperlink"/>
                <w:noProof/>
              </w:rPr>
              <w:t>1</w:t>
            </w:r>
            <w:r w:rsidR="003905B9">
              <w:rPr>
                <w:noProof/>
              </w:rPr>
              <w:tab/>
            </w:r>
            <w:r w:rsidR="003905B9" w:rsidRPr="00666227">
              <w:rPr>
                <w:rStyle w:val="Hyperlink"/>
                <w:noProof/>
              </w:rPr>
              <w:t>Abstract</w:t>
            </w:r>
            <w:r w:rsidR="003905B9">
              <w:rPr>
                <w:noProof/>
                <w:webHidden/>
              </w:rPr>
              <w:tab/>
            </w:r>
            <w:r w:rsidR="003905B9">
              <w:rPr>
                <w:noProof/>
                <w:webHidden/>
              </w:rPr>
              <w:fldChar w:fldCharType="begin"/>
            </w:r>
            <w:r w:rsidR="003905B9">
              <w:rPr>
                <w:noProof/>
                <w:webHidden/>
              </w:rPr>
              <w:instrText xml:space="preserve"> PAGEREF _Toc93335734 \h </w:instrText>
            </w:r>
            <w:r w:rsidR="003905B9">
              <w:rPr>
                <w:noProof/>
                <w:webHidden/>
              </w:rPr>
            </w:r>
            <w:r w:rsidR="003905B9">
              <w:rPr>
                <w:noProof/>
                <w:webHidden/>
              </w:rPr>
              <w:fldChar w:fldCharType="separate"/>
            </w:r>
            <w:r w:rsidR="003905B9">
              <w:rPr>
                <w:noProof/>
                <w:webHidden/>
              </w:rPr>
              <w:t>1</w:t>
            </w:r>
            <w:r w:rsidR="003905B9">
              <w:rPr>
                <w:noProof/>
                <w:webHidden/>
              </w:rPr>
              <w:fldChar w:fldCharType="end"/>
            </w:r>
          </w:hyperlink>
        </w:p>
        <w:p w14:paraId="4AE1D9DE" w14:textId="77777777" w:rsidR="003905B9" w:rsidRDefault="003905B9">
          <w:pPr>
            <w:pStyle w:val="TOC1"/>
            <w:tabs>
              <w:tab w:val="left" w:pos="480"/>
              <w:tab w:val="right" w:leader="dot" w:pos="9350"/>
            </w:tabs>
            <w:rPr>
              <w:noProof/>
            </w:rPr>
          </w:pPr>
          <w:hyperlink w:anchor="_Toc93335735" w:history="1">
            <w:r w:rsidRPr="00666227">
              <w:rPr>
                <w:rStyle w:val="Hyperlink"/>
                <w:noProof/>
              </w:rPr>
              <w:t>2</w:t>
            </w:r>
            <w:r>
              <w:rPr>
                <w:noProof/>
              </w:rPr>
              <w:tab/>
            </w:r>
            <w:r w:rsidRPr="00666227">
              <w:rPr>
                <w:rStyle w:val="Hyperlink"/>
                <w:noProof/>
              </w:rPr>
              <w:t>Supplementary material</w:t>
            </w:r>
            <w:r>
              <w:rPr>
                <w:noProof/>
                <w:webHidden/>
              </w:rPr>
              <w:tab/>
            </w:r>
            <w:r>
              <w:rPr>
                <w:noProof/>
                <w:webHidden/>
              </w:rPr>
              <w:fldChar w:fldCharType="begin"/>
            </w:r>
            <w:r>
              <w:rPr>
                <w:noProof/>
                <w:webHidden/>
              </w:rPr>
              <w:instrText xml:space="preserve"> PAGEREF _Toc93335735 \h </w:instrText>
            </w:r>
            <w:r>
              <w:rPr>
                <w:noProof/>
                <w:webHidden/>
              </w:rPr>
            </w:r>
            <w:r>
              <w:rPr>
                <w:noProof/>
                <w:webHidden/>
              </w:rPr>
              <w:fldChar w:fldCharType="separate"/>
            </w:r>
            <w:r>
              <w:rPr>
                <w:noProof/>
                <w:webHidden/>
              </w:rPr>
              <w:t>2</w:t>
            </w:r>
            <w:r>
              <w:rPr>
                <w:noProof/>
                <w:webHidden/>
              </w:rPr>
              <w:fldChar w:fldCharType="end"/>
            </w:r>
          </w:hyperlink>
        </w:p>
        <w:p w14:paraId="5570064B" w14:textId="77777777" w:rsidR="003905B9" w:rsidRDefault="003905B9">
          <w:pPr>
            <w:pStyle w:val="TOC1"/>
            <w:tabs>
              <w:tab w:val="left" w:pos="480"/>
              <w:tab w:val="right" w:leader="dot" w:pos="9350"/>
            </w:tabs>
            <w:rPr>
              <w:noProof/>
            </w:rPr>
          </w:pPr>
          <w:hyperlink w:anchor="_Toc93335736" w:history="1">
            <w:r w:rsidRPr="00666227">
              <w:rPr>
                <w:rStyle w:val="Hyperlink"/>
                <w:noProof/>
              </w:rPr>
              <w:t>3</w:t>
            </w:r>
            <w:r>
              <w:rPr>
                <w:noProof/>
              </w:rPr>
              <w:tab/>
            </w:r>
            <w:r w:rsidRPr="00666227">
              <w:rPr>
                <w:rStyle w:val="Hyperlink"/>
                <w:noProof/>
              </w:rPr>
              <w:t>Exploratory data analysis</w:t>
            </w:r>
            <w:r>
              <w:rPr>
                <w:noProof/>
                <w:webHidden/>
              </w:rPr>
              <w:tab/>
            </w:r>
            <w:r>
              <w:rPr>
                <w:noProof/>
                <w:webHidden/>
              </w:rPr>
              <w:fldChar w:fldCharType="begin"/>
            </w:r>
            <w:r>
              <w:rPr>
                <w:noProof/>
                <w:webHidden/>
              </w:rPr>
              <w:instrText xml:space="preserve"> PAGEREF _Toc93335736 \h </w:instrText>
            </w:r>
            <w:r>
              <w:rPr>
                <w:noProof/>
                <w:webHidden/>
              </w:rPr>
            </w:r>
            <w:r>
              <w:rPr>
                <w:noProof/>
                <w:webHidden/>
              </w:rPr>
              <w:fldChar w:fldCharType="separate"/>
            </w:r>
            <w:r>
              <w:rPr>
                <w:noProof/>
                <w:webHidden/>
              </w:rPr>
              <w:t>2</w:t>
            </w:r>
            <w:r>
              <w:rPr>
                <w:noProof/>
                <w:webHidden/>
              </w:rPr>
              <w:fldChar w:fldCharType="end"/>
            </w:r>
          </w:hyperlink>
        </w:p>
        <w:p w14:paraId="45AE539F" w14:textId="77777777" w:rsidR="003905B9" w:rsidRDefault="003905B9">
          <w:pPr>
            <w:pStyle w:val="TOC2"/>
            <w:tabs>
              <w:tab w:val="left" w:pos="960"/>
              <w:tab w:val="right" w:leader="dot" w:pos="9350"/>
            </w:tabs>
            <w:rPr>
              <w:noProof/>
            </w:rPr>
          </w:pPr>
          <w:hyperlink w:anchor="_Toc93335737" w:history="1">
            <w:r w:rsidRPr="00666227">
              <w:rPr>
                <w:rStyle w:val="Hyperlink"/>
                <w:noProof/>
              </w:rPr>
              <w:t>3.1</w:t>
            </w:r>
            <w:r>
              <w:rPr>
                <w:noProof/>
              </w:rPr>
              <w:tab/>
            </w:r>
            <w:r w:rsidRPr="00666227">
              <w:rPr>
                <w:rStyle w:val="Hyperlink"/>
                <w:noProof/>
              </w:rPr>
              <w:t>Clarify research question</w:t>
            </w:r>
            <w:r>
              <w:rPr>
                <w:noProof/>
                <w:webHidden/>
              </w:rPr>
              <w:tab/>
            </w:r>
            <w:r>
              <w:rPr>
                <w:noProof/>
                <w:webHidden/>
              </w:rPr>
              <w:fldChar w:fldCharType="begin"/>
            </w:r>
            <w:r>
              <w:rPr>
                <w:noProof/>
                <w:webHidden/>
              </w:rPr>
              <w:instrText xml:space="preserve"> PAGEREF _Toc93335737 \h </w:instrText>
            </w:r>
            <w:r>
              <w:rPr>
                <w:noProof/>
                <w:webHidden/>
              </w:rPr>
            </w:r>
            <w:r>
              <w:rPr>
                <w:noProof/>
                <w:webHidden/>
              </w:rPr>
              <w:fldChar w:fldCharType="separate"/>
            </w:r>
            <w:r>
              <w:rPr>
                <w:noProof/>
                <w:webHidden/>
              </w:rPr>
              <w:t>2</w:t>
            </w:r>
            <w:r>
              <w:rPr>
                <w:noProof/>
                <w:webHidden/>
              </w:rPr>
              <w:fldChar w:fldCharType="end"/>
            </w:r>
          </w:hyperlink>
        </w:p>
        <w:p w14:paraId="4BCAD593" w14:textId="77777777" w:rsidR="003905B9" w:rsidRDefault="003905B9">
          <w:pPr>
            <w:pStyle w:val="TOC2"/>
            <w:tabs>
              <w:tab w:val="left" w:pos="960"/>
              <w:tab w:val="right" w:leader="dot" w:pos="9350"/>
            </w:tabs>
            <w:rPr>
              <w:noProof/>
            </w:rPr>
          </w:pPr>
          <w:hyperlink w:anchor="_Toc93335738" w:history="1">
            <w:r w:rsidRPr="00666227">
              <w:rPr>
                <w:rStyle w:val="Hyperlink"/>
                <w:noProof/>
              </w:rPr>
              <w:t>3.2</w:t>
            </w:r>
            <w:r>
              <w:rPr>
                <w:noProof/>
              </w:rPr>
              <w:tab/>
            </w:r>
            <w:r w:rsidRPr="00666227">
              <w:rPr>
                <w:rStyle w:val="Hyperlink"/>
                <w:noProof/>
              </w:rPr>
              <w:t>Use tweets collected in Jan. 2021</w:t>
            </w:r>
            <w:r>
              <w:rPr>
                <w:noProof/>
                <w:webHidden/>
              </w:rPr>
              <w:tab/>
            </w:r>
            <w:r>
              <w:rPr>
                <w:noProof/>
                <w:webHidden/>
              </w:rPr>
              <w:fldChar w:fldCharType="begin"/>
            </w:r>
            <w:r>
              <w:rPr>
                <w:noProof/>
                <w:webHidden/>
              </w:rPr>
              <w:instrText xml:space="preserve"> PAGEREF _Toc93335738 \h </w:instrText>
            </w:r>
            <w:r>
              <w:rPr>
                <w:noProof/>
                <w:webHidden/>
              </w:rPr>
            </w:r>
            <w:r>
              <w:rPr>
                <w:noProof/>
                <w:webHidden/>
              </w:rPr>
              <w:fldChar w:fldCharType="separate"/>
            </w:r>
            <w:r>
              <w:rPr>
                <w:noProof/>
                <w:webHidden/>
              </w:rPr>
              <w:t>2</w:t>
            </w:r>
            <w:r>
              <w:rPr>
                <w:noProof/>
                <w:webHidden/>
              </w:rPr>
              <w:fldChar w:fldCharType="end"/>
            </w:r>
          </w:hyperlink>
        </w:p>
        <w:p w14:paraId="3F7047F0" w14:textId="77777777" w:rsidR="003905B9" w:rsidRDefault="003905B9">
          <w:pPr>
            <w:pStyle w:val="TOC2"/>
            <w:tabs>
              <w:tab w:val="left" w:pos="960"/>
              <w:tab w:val="right" w:leader="dot" w:pos="9350"/>
            </w:tabs>
            <w:rPr>
              <w:noProof/>
            </w:rPr>
          </w:pPr>
          <w:hyperlink w:anchor="_Toc93335739" w:history="1">
            <w:r w:rsidRPr="00666227">
              <w:rPr>
                <w:rStyle w:val="Hyperlink"/>
                <w:noProof/>
              </w:rPr>
              <w:t>3.3</w:t>
            </w:r>
            <w:r>
              <w:rPr>
                <w:noProof/>
              </w:rPr>
              <w:tab/>
            </w:r>
            <w:r w:rsidRPr="00666227">
              <w:rPr>
                <w:rStyle w:val="Hyperlink"/>
                <w:noProof/>
              </w:rPr>
              <w:t>Preliminary variable selection</w:t>
            </w:r>
            <w:r>
              <w:rPr>
                <w:noProof/>
                <w:webHidden/>
              </w:rPr>
              <w:tab/>
            </w:r>
            <w:r>
              <w:rPr>
                <w:noProof/>
                <w:webHidden/>
              </w:rPr>
              <w:fldChar w:fldCharType="begin"/>
            </w:r>
            <w:r>
              <w:rPr>
                <w:noProof/>
                <w:webHidden/>
              </w:rPr>
              <w:instrText xml:space="preserve"> PAGEREF _Toc93335739 \h </w:instrText>
            </w:r>
            <w:r>
              <w:rPr>
                <w:noProof/>
                <w:webHidden/>
              </w:rPr>
            </w:r>
            <w:r>
              <w:rPr>
                <w:noProof/>
                <w:webHidden/>
              </w:rPr>
              <w:fldChar w:fldCharType="separate"/>
            </w:r>
            <w:r>
              <w:rPr>
                <w:noProof/>
                <w:webHidden/>
              </w:rPr>
              <w:t>4</w:t>
            </w:r>
            <w:r>
              <w:rPr>
                <w:noProof/>
                <w:webHidden/>
              </w:rPr>
              <w:fldChar w:fldCharType="end"/>
            </w:r>
          </w:hyperlink>
        </w:p>
        <w:p w14:paraId="51848C5E" w14:textId="77777777" w:rsidR="003905B9" w:rsidRDefault="003905B9">
          <w:pPr>
            <w:pStyle w:val="TOC1"/>
            <w:tabs>
              <w:tab w:val="left" w:pos="480"/>
              <w:tab w:val="right" w:leader="dot" w:pos="9350"/>
            </w:tabs>
            <w:rPr>
              <w:noProof/>
            </w:rPr>
          </w:pPr>
          <w:hyperlink w:anchor="_Toc93335740" w:history="1">
            <w:r w:rsidRPr="00666227">
              <w:rPr>
                <w:rStyle w:val="Hyperlink"/>
                <w:noProof/>
              </w:rPr>
              <w:t>4</w:t>
            </w:r>
            <w:r>
              <w:rPr>
                <w:noProof/>
              </w:rPr>
              <w:tab/>
            </w:r>
            <w:r w:rsidRPr="00666227">
              <w:rPr>
                <w:rStyle w:val="Hyperlink"/>
                <w:noProof/>
              </w:rPr>
              <w:t>Data preprocessing</w:t>
            </w:r>
            <w:r>
              <w:rPr>
                <w:noProof/>
                <w:webHidden/>
              </w:rPr>
              <w:tab/>
            </w:r>
            <w:r>
              <w:rPr>
                <w:noProof/>
                <w:webHidden/>
              </w:rPr>
              <w:fldChar w:fldCharType="begin"/>
            </w:r>
            <w:r>
              <w:rPr>
                <w:noProof/>
                <w:webHidden/>
              </w:rPr>
              <w:instrText xml:space="preserve"> PAGEREF _Toc93335740 \h </w:instrText>
            </w:r>
            <w:r>
              <w:rPr>
                <w:noProof/>
                <w:webHidden/>
              </w:rPr>
            </w:r>
            <w:r>
              <w:rPr>
                <w:noProof/>
                <w:webHidden/>
              </w:rPr>
              <w:fldChar w:fldCharType="separate"/>
            </w:r>
            <w:r>
              <w:rPr>
                <w:noProof/>
                <w:webHidden/>
              </w:rPr>
              <w:t>5</w:t>
            </w:r>
            <w:r>
              <w:rPr>
                <w:noProof/>
                <w:webHidden/>
              </w:rPr>
              <w:fldChar w:fldCharType="end"/>
            </w:r>
          </w:hyperlink>
        </w:p>
        <w:p w14:paraId="6509C53E" w14:textId="77777777" w:rsidR="003905B9" w:rsidRDefault="003905B9">
          <w:pPr>
            <w:pStyle w:val="TOC2"/>
            <w:tabs>
              <w:tab w:val="left" w:pos="960"/>
              <w:tab w:val="right" w:leader="dot" w:pos="9350"/>
            </w:tabs>
            <w:rPr>
              <w:noProof/>
            </w:rPr>
          </w:pPr>
          <w:hyperlink w:anchor="_Toc93335741" w:history="1">
            <w:r w:rsidRPr="00666227">
              <w:rPr>
                <w:rStyle w:val="Hyperlink"/>
                <w:noProof/>
              </w:rPr>
              <w:t>4.1</w:t>
            </w:r>
            <w:r>
              <w:rPr>
                <w:noProof/>
              </w:rPr>
              <w:tab/>
            </w:r>
            <w:r w:rsidRPr="00666227">
              <w:rPr>
                <w:rStyle w:val="Hyperlink"/>
                <w:noProof/>
              </w:rPr>
              <w:t>Construct the binary outcome variable</w:t>
            </w:r>
            <w:r>
              <w:rPr>
                <w:noProof/>
                <w:webHidden/>
              </w:rPr>
              <w:tab/>
            </w:r>
            <w:r>
              <w:rPr>
                <w:noProof/>
                <w:webHidden/>
              </w:rPr>
              <w:fldChar w:fldCharType="begin"/>
            </w:r>
            <w:r>
              <w:rPr>
                <w:noProof/>
                <w:webHidden/>
              </w:rPr>
              <w:instrText xml:space="preserve"> PAGEREF _Toc93335741 \h </w:instrText>
            </w:r>
            <w:r>
              <w:rPr>
                <w:noProof/>
                <w:webHidden/>
              </w:rPr>
            </w:r>
            <w:r>
              <w:rPr>
                <w:noProof/>
                <w:webHidden/>
              </w:rPr>
              <w:fldChar w:fldCharType="separate"/>
            </w:r>
            <w:r>
              <w:rPr>
                <w:noProof/>
                <w:webHidden/>
              </w:rPr>
              <w:t>5</w:t>
            </w:r>
            <w:r>
              <w:rPr>
                <w:noProof/>
                <w:webHidden/>
              </w:rPr>
              <w:fldChar w:fldCharType="end"/>
            </w:r>
          </w:hyperlink>
        </w:p>
        <w:p w14:paraId="42E0C639" w14:textId="77777777" w:rsidR="003905B9" w:rsidRDefault="003905B9">
          <w:pPr>
            <w:pStyle w:val="TOC2"/>
            <w:tabs>
              <w:tab w:val="left" w:pos="960"/>
              <w:tab w:val="right" w:leader="dot" w:pos="9350"/>
            </w:tabs>
            <w:rPr>
              <w:noProof/>
            </w:rPr>
          </w:pPr>
          <w:hyperlink w:anchor="_Toc93335742" w:history="1">
            <w:r w:rsidRPr="00666227">
              <w:rPr>
                <w:rStyle w:val="Hyperlink"/>
                <w:noProof/>
              </w:rPr>
              <w:t>4.2</w:t>
            </w:r>
            <w:r>
              <w:rPr>
                <w:noProof/>
              </w:rPr>
              <w:tab/>
            </w:r>
            <w:r w:rsidRPr="00666227">
              <w:rPr>
                <w:rStyle w:val="Hyperlink"/>
                <w:noProof/>
              </w:rPr>
              <w:t>Construct the tweet user-specific predictors</w:t>
            </w:r>
            <w:r>
              <w:rPr>
                <w:noProof/>
                <w:webHidden/>
              </w:rPr>
              <w:tab/>
            </w:r>
            <w:r>
              <w:rPr>
                <w:noProof/>
                <w:webHidden/>
              </w:rPr>
              <w:fldChar w:fldCharType="begin"/>
            </w:r>
            <w:r>
              <w:rPr>
                <w:noProof/>
                <w:webHidden/>
              </w:rPr>
              <w:instrText xml:space="preserve"> PAGEREF _Toc93335742 \h </w:instrText>
            </w:r>
            <w:r>
              <w:rPr>
                <w:noProof/>
                <w:webHidden/>
              </w:rPr>
            </w:r>
            <w:r>
              <w:rPr>
                <w:noProof/>
                <w:webHidden/>
              </w:rPr>
              <w:fldChar w:fldCharType="separate"/>
            </w:r>
            <w:r>
              <w:rPr>
                <w:noProof/>
                <w:webHidden/>
              </w:rPr>
              <w:t>5</w:t>
            </w:r>
            <w:r>
              <w:rPr>
                <w:noProof/>
                <w:webHidden/>
              </w:rPr>
              <w:fldChar w:fldCharType="end"/>
            </w:r>
          </w:hyperlink>
        </w:p>
        <w:p w14:paraId="4421455C" w14:textId="77777777" w:rsidR="003905B9" w:rsidRDefault="003905B9">
          <w:pPr>
            <w:pStyle w:val="TOC2"/>
            <w:tabs>
              <w:tab w:val="left" w:pos="960"/>
              <w:tab w:val="right" w:leader="dot" w:pos="9350"/>
            </w:tabs>
            <w:rPr>
              <w:noProof/>
            </w:rPr>
          </w:pPr>
          <w:hyperlink w:anchor="_Toc93335743" w:history="1">
            <w:r w:rsidRPr="00666227">
              <w:rPr>
                <w:rStyle w:val="Hyperlink"/>
                <w:noProof/>
              </w:rPr>
              <w:t>4.3</w:t>
            </w:r>
            <w:r>
              <w:rPr>
                <w:noProof/>
              </w:rPr>
              <w:tab/>
            </w:r>
            <w:r w:rsidRPr="00666227">
              <w:rPr>
                <w:rStyle w:val="Hyperlink"/>
                <w:noProof/>
              </w:rPr>
              <w:t>Construc the tweet emotion-specific predictors</w:t>
            </w:r>
            <w:r>
              <w:rPr>
                <w:noProof/>
                <w:webHidden/>
              </w:rPr>
              <w:tab/>
            </w:r>
            <w:r>
              <w:rPr>
                <w:noProof/>
                <w:webHidden/>
              </w:rPr>
              <w:fldChar w:fldCharType="begin"/>
            </w:r>
            <w:r>
              <w:rPr>
                <w:noProof/>
                <w:webHidden/>
              </w:rPr>
              <w:instrText xml:space="preserve"> PAGEREF _Toc93335743 \h </w:instrText>
            </w:r>
            <w:r>
              <w:rPr>
                <w:noProof/>
                <w:webHidden/>
              </w:rPr>
            </w:r>
            <w:r>
              <w:rPr>
                <w:noProof/>
                <w:webHidden/>
              </w:rPr>
              <w:fldChar w:fldCharType="separate"/>
            </w:r>
            <w:r>
              <w:rPr>
                <w:noProof/>
                <w:webHidden/>
              </w:rPr>
              <w:t>6</w:t>
            </w:r>
            <w:r>
              <w:rPr>
                <w:noProof/>
                <w:webHidden/>
              </w:rPr>
              <w:fldChar w:fldCharType="end"/>
            </w:r>
          </w:hyperlink>
        </w:p>
        <w:p w14:paraId="4B6EAD4B" w14:textId="77777777" w:rsidR="003905B9" w:rsidRDefault="003905B9">
          <w:pPr>
            <w:pStyle w:val="TOC2"/>
            <w:tabs>
              <w:tab w:val="left" w:pos="960"/>
              <w:tab w:val="right" w:leader="dot" w:pos="9350"/>
            </w:tabs>
            <w:rPr>
              <w:noProof/>
            </w:rPr>
          </w:pPr>
          <w:hyperlink w:anchor="_Toc93335744" w:history="1">
            <w:r w:rsidRPr="00666227">
              <w:rPr>
                <w:rStyle w:val="Hyperlink"/>
                <w:noProof/>
              </w:rPr>
              <w:t>4.4</w:t>
            </w:r>
            <w:r>
              <w:rPr>
                <w:noProof/>
              </w:rPr>
              <w:tab/>
            </w:r>
            <w:r w:rsidRPr="00666227">
              <w:rPr>
                <w:rStyle w:val="Hyperlink"/>
                <w:noProof/>
              </w:rPr>
              <w:t>Check collinearity</w:t>
            </w:r>
            <w:r>
              <w:rPr>
                <w:noProof/>
                <w:webHidden/>
              </w:rPr>
              <w:tab/>
            </w:r>
            <w:r>
              <w:rPr>
                <w:noProof/>
                <w:webHidden/>
              </w:rPr>
              <w:fldChar w:fldCharType="begin"/>
            </w:r>
            <w:r>
              <w:rPr>
                <w:noProof/>
                <w:webHidden/>
              </w:rPr>
              <w:instrText xml:space="preserve"> PAGEREF _Toc93335744 \h </w:instrText>
            </w:r>
            <w:r>
              <w:rPr>
                <w:noProof/>
                <w:webHidden/>
              </w:rPr>
            </w:r>
            <w:r>
              <w:rPr>
                <w:noProof/>
                <w:webHidden/>
              </w:rPr>
              <w:fldChar w:fldCharType="separate"/>
            </w:r>
            <w:r>
              <w:rPr>
                <w:noProof/>
                <w:webHidden/>
              </w:rPr>
              <w:t>7</w:t>
            </w:r>
            <w:r>
              <w:rPr>
                <w:noProof/>
                <w:webHidden/>
              </w:rPr>
              <w:fldChar w:fldCharType="end"/>
            </w:r>
          </w:hyperlink>
        </w:p>
        <w:p w14:paraId="6FFAEC09" w14:textId="77777777" w:rsidR="003905B9" w:rsidRDefault="003905B9">
          <w:pPr>
            <w:pStyle w:val="TOC1"/>
            <w:tabs>
              <w:tab w:val="left" w:pos="480"/>
              <w:tab w:val="right" w:leader="dot" w:pos="9350"/>
            </w:tabs>
            <w:rPr>
              <w:noProof/>
            </w:rPr>
          </w:pPr>
          <w:hyperlink w:anchor="_Toc93335745" w:history="1">
            <w:r w:rsidRPr="00666227">
              <w:rPr>
                <w:rStyle w:val="Hyperlink"/>
                <w:noProof/>
              </w:rPr>
              <w:t>5</w:t>
            </w:r>
            <w:r>
              <w:rPr>
                <w:noProof/>
              </w:rPr>
              <w:tab/>
            </w:r>
            <w:r w:rsidRPr="00666227">
              <w:rPr>
                <w:rStyle w:val="Hyperlink"/>
                <w:noProof/>
              </w:rPr>
              <w:t>Model selection and validation</w:t>
            </w:r>
            <w:r>
              <w:rPr>
                <w:noProof/>
                <w:webHidden/>
              </w:rPr>
              <w:tab/>
            </w:r>
            <w:r>
              <w:rPr>
                <w:noProof/>
                <w:webHidden/>
              </w:rPr>
              <w:fldChar w:fldCharType="begin"/>
            </w:r>
            <w:r>
              <w:rPr>
                <w:noProof/>
                <w:webHidden/>
              </w:rPr>
              <w:instrText xml:space="preserve"> PAGEREF _Toc93335745 \h </w:instrText>
            </w:r>
            <w:r>
              <w:rPr>
                <w:noProof/>
                <w:webHidden/>
              </w:rPr>
            </w:r>
            <w:r>
              <w:rPr>
                <w:noProof/>
                <w:webHidden/>
              </w:rPr>
              <w:fldChar w:fldCharType="separate"/>
            </w:r>
            <w:r>
              <w:rPr>
                <w:noProof/>
                <w:webHidden/>
              </w:rPr>
              <w:t>8</w:t>
            </w:r>
            <w:r>
              <w:rPr>
                <w:noProof/>
                <w:webHidden/>
              </w:rPr>
              <w:fldChar w:fldCharType="end"/>
            </w:r>
          </w:hyperlink>
        </w:p>
        <w:p w14:paraId="083E14A7" w14:textId="77777777" w:rsidR="003905B9" w:rsidRDefault="003905B9">
          <w:pPr>
            <w:pStyle w:val="TOC2"/>
            <w:tabs>
              <w:tab w:val="left" w:pos="960"/>
              <w:tab w:val="right" w:leader="dot" w:pos="9350"/>
            </w:tabs>
            <w:rPr>
              <w:noProof/>
            </w:rPr>
          </w:pPr>
          <w:hyperlink w:anchor="_Toc93335746" w:history="1">
            <w:r w:rsidRPr="00666227">
              <w:rPr>
                <w:rStyle w:val="Hyperlink"/>
                <w:noProof/>
              </w:rPr>
              <w:t>5.1</w:t>
            </w:r>
            <w:r>
              <w:rPr>
                <w:noProof/>
              </w:rPr>
              <w:tab/>
            </w:r>
            <w:r w:rsidRPr="00666227">
              <w:rPr>
                <w:rStyle w:val="Hyperlink"/>
                <w:noProof/>
              </w:rPr>
              <w:t>Logistic linear regression model</w:t>
            </w:r>
            <w:r>
              <w:rPr>
                <w:noProof/>
                <w:webHidden/>
              </w:rPr>
              <w:tab/>
            </w:r>
            <w:r>
              <w:rPr>
                <w:noProof/>
                <w:webHidden/>
              </w:rPr>
              <w:fldChar w:fldCharType="begin"/>
            </w:r>
            <w:r>
              <w:rPr>
                <w:noProof/>
                <w:webHidden/>
              </w:rPr>
              <w:instrText xml:space="preserve"> PAGEREF _Toc93335746 \h </w:instrText>
            </w:r>
            <w:r>
              <w:rPr>
                <w:noProof/>
                <w:webHidden/>
              </w:rPr>
            </w:r>
            <w:r>
              <w:rPr>
                <w:noProof/>
                <w:webHidden/>
              </w:rPr>
              <w:fldChar w:fldCharType="separate"/>
            </w:r>
            <w:r>
              <w:rPr>
                <w:noProof/>
                <w:webHidden/>
              </w:rPr>
              <w:t>8</w:t>
            </w:r>
            <w:r>
              <w:rPr>
                <w:noProof/>
                <w:webHidden/>
              </w:rPr>
              <w:fldChar w:fldCharType="end"/>
            </w:r>
          </w:hyperlink>
        </w:p>
        <w:p w14:paraId="50AAF60D" w14:textId="77777777" w:rsidR="003905B9" w:rsidRDefault="003905B9">
          <w:pPr>
            <w:pStyle w:val="TOC2"/>
            <w:tabs>
              <w:tab w:val="left" w:pos="960"/>
              <w:tab w:val="right" w:leader="dot" w:pos="9350"/>
            </w:tabs>
            <w:rPr>
              <w:noProof/>
            </w:rPr>
          </w:pPr>
          <w:hyperlink w:anchor="_Toc93335747" w:history="1">
            <w:r w:rsidRPr="00666227">
              <w:rPr>
                <w:rStyle w:val="Hyperlink"/>
                <w:noProof/>
              </w:rPr>
              <w:t>5.2</w:t>
            </w:r>
            <w:r>
              <w:rPr>
                <w:noProof/>
              </w:rPr>
              <w:tab/>
            </w:r>
            <w:r w:rsidRPr="00666227">
              <w:rPr>
                <w:rStyle w:val="Hyperlink"/>
                <w:noProof/>
              </w:rPr>
              <w:t>Contributions of different emotions</w:t>
            </w:r>
            <w:r>
              <w:rPr>
                <w:noProof/>
                <w:webHidden/>
              </w:rPr>
              <w:tab/>
            </w:r>
            <w:r>
              <w:rPr>
                <w:noProof/>
                <w:webHidden/>
              </w:rPr>
              <w:fldChar w:fldCharType="begin"/>
            </w:r>
            <w:r>
              <w:rPr>
                <w:noProof/>
                <w:webHidden/>
              </w:rPr>
              <w:instrText xml:space="preserve"> PAGEREF _Toc93335747 \h </w:instrText>
            </w:r>
            <w:r>
              <w:rPr>
                <w:noProof/>
                <w:webHidden/>
              </w:rPr>
            </w:r>
            <w:r>
              <w:rPr>
                <w:noProof/>
                <w:webHidden/>
              </w:rPr>
              <w:fldChar w:fldCharType="separate"/>
            </w:r>
            <w:r>
              <w:rPr>
                <w:noProof/>
                <w:webHidden/>
              </w:rPr>
              <w:t>9</w:t>
            </w:r>
            <w:r>
              <w:rPr>
                <w:noProof/>
                <w:webHidden/>
              </w:rPr>
              <w:fldChar w:fldCharType="end"/>
            </w:r>
          </w:hyperlink>
        </w:p>
        <w:p w14:paraId="49AE3115" w14:textId="77777777" w:rsidR="003905B9" w:rsidRDefault="003905B9">
          <w:pPr>
            <w:pStyle w:val="TOC2"/>
            <w:tabs>
              <w:tab w:val="left" w:pos="960"/>
              <w:tab w:val="right" w:leader="dot" w:pos="9350"/>
            </w:tabs>
            <w:rPr>
              <w:noProof/>
            </w:rPr>
          </w:pPr>
          <w:hyperlink w:anchor="_Toc93335748" w:history="1">
            <w:r w:rsidRPr="00666227">
              <w:rPr>
                <w:rStyle w:val="Hyperlink"/>
                <w:noProof/>
              </w:rPr>
              <w:t>5.3</w:t>
            </w:r>
            <w:r>
              <w:rPr>
                <w:noProof/>
              </w:rPr>
              <w:tab/>
            </w:r>
            <w:r w:rsidRPr="00666227">
              <w:rPr>
                <w:rStyle w:val="Hyperlink"/>
                <w:noProof/>
              </w:rPr>
              <w:t>logistic spline model</w:t>
            </w:r>
            <w:r>
              <w:rPr>
                <w:noProof/>
                <w:webHidden/>
              </w:rPr>
              <w:tab/>
            </w:r>
            <w:r>
              <w:rPr>
                <w:noProof/>
                <w:webHidden/>
              </w:rPr>
              <w:fldChar w:fldCharType="begin"/>
            </w:r>
            <w:r>
              <w:rPr>
                <w:noProof/>
                <w:webHidden/>
              </w:rPr>
              <w:instrText xml:space="preserve"> PAGEREF _Toc93335748 \h </w:instrText>
            </w:r>
            <w:r>
              <w:rPr>
                <w:noProof/>
                <w:webHidden/>
              </w:rPr>
            </w:r>
            <w:r>
              <w:rPr>
                <w:noProof/>
                <w:webHidden/>
              </w:rPr>
              <w:fldChar w:fldCharType="separate"/>
            </w:r>
            <w:r>
              <w:rPr>
                <w:noProof/>
                <w:webHidden/>
              </w:rPr>
              <w:t>9</w:t>
            </w:r>
            <w:r>
              <w:rPr>
                <w:noProof/>
                <w:webHidden/>
              </w:rPr>
              <w:fldChar w:fldCharType="end"/>
            </w:r>
          </w:hyperlink>
        </w:p>
        <w:p w14:paraId="3A9DBCBC" w14:textId="77777777" w:rsidR="003905B9" w:rsidRDefault="003905B9">
          <w:pPr>
            <w:pStyle w:val="TOC2"/>
            <w:tabs>
              <w:tab w:val="left" w:pos="960"/>
              <w:tab w:val="right" w:leader="dot" w:pos="9350"/>
            </w:tabs>
            <w:rPr>
              <w:noProof/>
            </w:rPr>
          </w:pPr>
          <w:hyperlink w:anchor="_Toc93335749" w:history="1">
            <w:r w:rsidRPr="00666227">
              <w:rPr>
                <w:rStyle w:val="Hyperlink"/>
                <w:noProof/>
              </w:rPr>
              <w:t>5.4</w:t>
            </w:r>
            <w:r>
              <w:rPr>
                <w:noProof/>
              </w:rPr>
              <w:tab/>
            </w:r>
            <w:r w:rsidRPr="00666227">
              <w:rPr>
                <w:rStyle w:val="Hyperlink"/>
                <w:noProof/>
              </w:rPr>
              <w:t>logistic spline with interaction between party and emotions</w:t>
            </w:r>
            <w:r>
              <w:rPr>
                <w:noProof/>
                <w:webHidden/>
              </w:rPr>
              <w:tab/>
            </w:r>
            <w:r>
              <w:rPr>
                <w:noProof/>
                <w:webHidden/>
              </w:rPr>
              <w:fldChar w:fldCharType="begin"/>
            </w:r>
            <w:r>
              <w:rPr>
                <w:noProof/>
                <w:webHidden/>
              </w:rPr>
              <w:instrText xml:space="preserve"> PAGEREF _Toc93335749 \h </w:instrText>
            </w:r>
            <w:r>
              <w:rPr>
                <w:noProof/>
                <w:webHidden/>
              </w:rPr>
            </w:r>
            <w:r>
              <w:rPr>
                <w:noProof/>
                <w:webHidden/>
              </w:rPr>
              <w:fldChar w:fldCharType="separate"/>
            </w:r>
            <w:r>
              <w:rPr>
                <w:noProof/>
                <w:webHidden/>
              </w:rPr>
              <w:t>10</w:t>
            </w:r>
            <w:r>
              <w:rPr>
                <w:noProof/>
                <w:webHidden/>
              </w:rPr>
              <w:fldChar w:fldCharType="end"/>
            </w:r>
          </w:hyperlink>
        </w:p>
        <w:p w14:paraId="505E446C" w14:textId="77777777" w:rsidR="003905B9" w:rsidRDefault="003905B9">
          <w:pPr>
            <w:pStyle w:val="TOC2"/>
            <w:tabs>
              <w:tab w:val="left" w:pos="960"/>
              <w:tab w:val="right" w:leader="dot" w:pos="9350"/>
            </w:tabs>
            <w:rPr>
              <w:noProof/>
            </w:rPr>
          </w:pPr>
          <w:hyperlink w:anchor="_Toc93335750" w:history="1">
            <w:r w:rsidRPr="00666227">
              <w:rPr>
                <w:rStyle w:val="Hyperlink"/>
                <w:noProof/>
              </w:rPr>
              <w:t>5.5</w:t>
            </w:r>
            <w:r>
              <w:rPr>
                <w:noProof/>
              </w:rPr>
              <w:tab/>
            </w:r>
            <w:r w:rsidRPr="00666227">
              <w:rPr>
                <w:rStyle w:val="Hyperlink"/>
                <w:noProof/>
              </w:rPr>
              <w:t>Relation between emotions and the outcome probability</w:t>
            </w:r>
            <w:r>
              <w:rPr>
                <w:noProof/>
                <w:webHidden/>
              </w:rPr>
              <w:tab/>
            </w:r>
            <w:r>
              <w:rPr>
                <w:noProof/>
                <w:webHidden/>
              </w:rPr>
              <w:fldChar w:fldCharType="begin"/>
            </w:r>
            <w:r>
              <w:rPr>
                <w:noProof/>
                <w:webHidden/>
              </w:rPr>
              <w:instrText xml:space="preserve"> PAGEREF _Toc93335750 \h </w:instrText>
            </w:r>
            <w:r>
              <w:rPr>
                <w:noProof/>
                <w:webHidden/>
              </w:rPr>
            </w:r>
            <w:r>
              <w:rPr>
                <w:noProof/>
                <w:webHidden/>
              </w:rPr>
              <w:fldChar w:fldCharType="separate"/>
            </w:r>
            <w:r>
              <w:rPr>
                <w:noProof/>
                <w:webHidden/>
              </w:rPr>
              <w:t>11</w:t>
            </w:r>
            <w:r>
              <w:rPr>
                <w:noProof/>
                <w:webHidden/>
              </w:rPr>
              <w:fldChar w:fldCharType="end"/>
            </w:r>
          </w:hyperlink>
        </w:p>
        <w:p w14:paraId="4B73D20E" w14:textId="77777777" w:rsidR="003905B9" w:rsidRDefault="003905B9">
          <w:pPr>
            <w:pStyle w:val="TOC1"/>
            <w:tabs>
              <w:tab w:val="left" w:pos="480"/>
              <w:tab w:val="right" w:leader="dot" w:pos="9350"/>
            </w:tabs>
            <w:rPr>
              <w:noProof/>
            </w:rPr>
          </w:pPr>
          <w:hyperlink w:anchor="_Toc93335751" w:history="1">
            <w:r w:rsidRPr="00666227">
              <w:rPr>
                <w:rStyle w:val="Hyperlink"/>
                <w:noProof/>
              </w:rPr>
              <w:t>6</w:t>
            </w:r>
            <w:r>
              <w:rPr>
                <w:noProof/>
              </w:rPr>
              <w:tab/>
            </w:r>
            <w:r w:rsidRPr="00666227">
              <w:rPr>
                <w:rStyle w:val="Hyperlink"/>
                <w:noProof/>
              </w:rPr>
              <w:t>Results interpretation</w:t>
            </w:r>
            <w:r>
              <w:rPr>
                <w:noProof/>
                <w:webHidden/>
              </w:rPr>
              <w:tab/>
            </w:r>
            <w:r>
              <w:rPr>
                <w:noProof/>
                <w:webHidden/>
              </w:rPr>
              <w:fldChar w:fldCharType="begin"/>
            </w:r>
            <w:r>
              <w:rPr>
                <w:noProof/>
                <w:webHidden/>
              </w:rPr>
              <w:instrText xml:space="preserve"> PAGEREF _Toc93335751 \h </w:instrText>
            </w:r>
            <w:r>
              <w:rPr>
                <w:noProof/>
                <w:webHidden/>
              </w:rPr>
            </w:r>
            <w:r>
              <w:rPr>
                <w:noProof/>
                <w:webHidden/>
              </w:rPr>
              <w:fldChar w:fldCharType="separate"/>
            </w:r>
            <w:r>
              <w:rPr>
                <w:noProof/>
                <w:webHidden/>
              </w:rPr>
              <w:t>13</w:t>
            </w:r>
            <w:r>
              <w:rPr>
                <w:noProof/>
                <w:webHidden/>
              </w:rPr>
              <w:fldChar w:fldCharType="end"/>
            </w:r>
          </w:hyperlink>
        </w:p>
        <w:p w14:paraId="354E2F5D" w14:textId="77777777" w:rsidR="003905B9" w:rsidRDefault="003905B9">
          <w:pPr>
            <w:pStyle w:val="TOC2"/>
            <w:tabs>
              <w:tab w:val="left" w:pos="960"/>
              <w:tab w:val="right" w:leader="dot" w:pos="9350"/>
            </w:tabs>
            <w:rPr>
              <w:noProof/>
            </w:rPr>
          </w:pPr>
          <w:hyperlink w:anchor="_Toc93335752" w:history="1">
            <w:r w:rsidRPr="00666227">
              <w:rPr>
                <w:rStyle w:val="Hyperlink"/>
                <w:noProof/>
              </w:rPr>
              <w:t>6.1</w:t>
            </w:r>
            <w:r>
              <w:rPr>
                <w:noProof/>
              </w:rPr>
              <w:tab/>
            </w:r>
            <w:r w:rsidRPr="00666227">
              <w:rPr>
                <w:rStyle w:val="Hyperlink"/>
                <w:noProof/>
              </w:rPr>
              <w:t>Top anger and joy words used in the tweets</w:t>
            </w:r>
            <w:r>
              <w:rPr>
                <w:noProof/>
                <w:webHidden/>
              </w:rPr>
              <w:tab/>
            </w:r>
            <w:r>
              <w:rPr>
                <w:noProof/>
                <w:webHidden/>
              </w:rPr>
              <w:fldChar w:fldCharType="begin"/>
            </w:r>
            <w:r>
              <w:rPr>
                <w:noProof/>
                <w:webHidden/>
              </w:rPr>
              <w:instrText xml:space="preserve"> PAGEREF _Toc93335752 \h </w:instrText>
            </w:r>
            <w:r>
              <w:rPr>
                <w:noProof/>
                <w:webHidden/>
              </w:rPr>
            </w:r>
            <w:r>
              <w:rPr>
                <w:noProof/>
                <w:webHidden/>
              </w:rPr>
              <w:fldChar w:fldCharType="separate"/>
            </w:r>
            <w:r>
              <w:rPr>
                <w:noProof/>
                <w:webHidden/>
              </w:rPr>
              <w:t>14</w:t>
            </w:r>
            <w:r>
              <w:rPr>
                <w:noProof/>
                <w:webHidden/>
              </w:rPr>
              <w:fldChar w:fldCharType="end"/>
            </w:r>
          </w:hyperlink>
        </w:p>
        <w:p w14:paraId="137BD92E" w14:textId="77777777" w:rsidR="003905B9" w:rsidRDefault="003905B9">
          <w:pPr>
            <w:pStyle w:val="TOC2"/>
            <w:tabs>
              <w:tab w:val="left" w:pos="960"/>
              <w:tab w:val="right" w:leader="dot" w:pos="9350"/>
            </w:tabs>
            <w:rPr>
              <w:noProof/>
            </w:rPr>
          </w:pPr>
          <w:hyperlink w:anchor="_Toc93335753" w:history="1">
            <w:r w:rsidRPr="00666227">
              <w:rPr>
                <w:rStyle w:val="Hyperlink"/>
                <w:noProof/>
              </w:rPr>
              <w:t>6.2</w:t>
            </w:r>
            <w:r>
              <w:rPr>
                <w:noProof/>
              </w:rPr>
              <w:tab/>
            </w:r>
            <w:r w:rsidRPr="00666227">
              <w:rPr>
                <w:rStyle w:val="Hyperlink"/>
                <w:noProof/>
              </w:rPr>
              <w:t>Politicians’ networks in angry and joyful tweets</w:t>
            </w:r>
            <w:r>
              <w:rPr>
                <w:noProof/>
                <w:webHidden/>
              </w:rPr>
              <w:tab/>
            </w:r>
            <w:r>
              <w:rPr>
                <w:noProof/>
                <w:webHidden/>
              </w:rPr>
              <w:fldChar w:fldCharType="begin"/>
            </w:r>
            <w:r>
              <w:rPr>
                <w:noProof/>
                <w:webHidden/>
              </w:rPr>
              <w:instrText xml:space="preserve"> PAGEREF _Toc93335753 \h </w:instrText>
            </w:r>
            <w:r>
              <w:rPr>
                <w:noProof/>
                <w:webHidden/>
              </w:rPr>
            </w:r>
            <w:r>
              <w:rPr>
                <w:noProof/>
                <w:webHidden/>
              </w:rPr>
              <w:fldChar w:fldCharType="separate"/>
            </w:r>
            <w:r>
              <w:rPr>
                <w:noProof/>
                <w:webHidden/>
              </w:rPr>
              <w:t>14</w:t>
            </w:r>
            <w:r>
              <w:rPr>
                <w:noProof/>
                <w:webHidden/>
              </w:rPr>
              <w:fldChar w:fldCharType="end"/>
            </w:r>
          </w:hyperlink>
        </w:p>
        <w:p w14:paraId="11477DC0" w14:textId="77777777" w:rsidR="003905B9" w:rsidRDefault="003905B9">
          <w:pPr>
            <w:pStyle w:val="TOC1"/>
            <w:tabs>
              <w:tab w:val="left" w:pos="480"/>
              <w:tab w:val="right" w:leader="dot" w:pos="9350"/>
            </w:tabs>
            <w:rPr>
              <w:noProof/>
            </w:rPr>
          </w:pPr>
          <w:hyperlink w:anchor="_Toc93335754" w:history="1">
            <w:r w:rsidRPr="00666227">
              <w:rPr>
                <w:rStyle w:val="Hyperlink"/>
                <w:noProof/>
              </w:rPr>
              <w:t>7</w:t>
            </w:r>
            <w:r>
              <w:rPr>
                <w:noProof/>
              </w:rPr>
              <w:tab/>
            </w:r>
            <w:r w:rsidRPr="00666227">
              <w:rPr>
                <w:rStyle w:val="Hyperlink"/>
                <w:noProof/>
              </w:rPr>
              <w:t>Next steps</w:t>
            </w:r>
            <w:r>
              <w:rPr>
                <w:noProof/>
                <w:webHidden/>
              </w:rPr>
              <w:tab/>
            </w:r>
            <w:r>
              <w:rPr>
                <w:noProof/>
                <w:webHidden/>
              </w:rPr>
              <w:fldChar w:fldCharType="begin"/>
            </w:r>
            <w:r>
              <w:rPr>
                <w:noProof/>
                <w:webHidden/>
              </w:rPr>
              <w:instrText xml:space="preserve"> PAGEREF _Toc93335754 \h </w:instrText>
            </w:r>
            <w:r>
              <w:rPr>
                <w:noProof/>
                <w:webHidden/>
              </w:rPr>
            </w:r>
            <w:r>
              <w:rPr>
                <w:noProof/>
                <w:webHidden/>
              </w:rPr>
              <w:fldChar w:fldCharType="separate"/>
            </w:r>
            <w:r>
              <w:rPr>
                <w:noProof/>
                <w:webHidden/>
              </w:rPr>
              <w:t>16</w:t>
            </w:r>
            <w:r>
              <w:rPr>
                <w:noProof/>
                <w:webHidden/>
              </w:rPr>
              <w:fldChar w:fldCharType="end"/>
            </w:r>
          </w:hyperlink>
        </w:p>
        <w:p w14:paraId="7EAFDF86" w14:textId="77777777" w:rsidR="007C551C" w:rsidRDefault="004B29AE">
          <w:r>
            <w:fldChar w:fldCharType="end"/>
          </w:r>
        </w:p>
      </w:sdtContent>
    </w:sdt>
    <w:p w14:paraId="3C1F2166" w14:textId="139198C9" w:rsidR="007C551C" w:rsidRDefault="004B29AE">
      <w:pPr>
        <w:pStyle w:val="Heading1"/>
      </w:pPr>
      <w:bookmarkStart w:id="0" w:name="abstract"/>
      <w:bookmarkStart w:id="1" w:name="_Toc93335734"/>
      <w:r>
        <w:rPr>
          <w:rStyle w:val="SectionNumber"/>
        </w:rPr>
        <w:t>1</w:t>
      </w:r>
      <w:r>
        <w:tab/>
        <w:t>Abstract</w:t>
      </w:r>
      <w:bookmarkEnd w:id="1"/>
    </w:p>
    <w:p w14:paraId="11511A81" w14:textId="77777777" w:rsidR="007C551C" w:rsidRDefault="004B29AE" w:rsidP="003905B9">
      <w:pPr>
        <w:pStyle w:val="FirstParagraph"/>
        <w:jc w:val="both"/>
      </w:pPr>
      <w:r>
        <w:t xml:space="preserve">The social media has become an indispensable part in human’s life, which has served as a major platform for knowledge &amp; news sharing and makes it possible for people around the </w:t>
      </w:r>
      <w:r>
        <w:lastRenderedPageBreak/>
        <w:t>world get connected. Among all the social media platforms, Twitter has been a c</w:t>
      </w:r>
      <w:r>
        <w:t xml:space="preserve">ritical tool for politicians to advocate their policies. Therefore, a natural question to ask is how politicians can make Twitter users to engage with their tweets so that they can amply their influence and facilitate the proceedings of their policies and </w:t>
      </w:r>
      <w:r>
        <w:t xml:space="preserve">campaigns. In this report, given the tweets posted by the US senators and representatives in the month January 2021, I will investigate how the emotions expressed in the tweets, such as anger, joy, sadness etc., are affecting people’s engagements with the </w:t>
      </w:r>
      <w:r>
        <w:t xml:space="preserve">politicians’ tweets, both quantitatively and qualitatively. The final data set used for the analysis has 19 variables and 39396 observations/tweets. The outcome variable is binary and it identifies whether or not a tweet has active engagement with people. </w:t>
      </w:r>
      <w:r>
        <w:t>The independent predictors are composed of two parts: user-specific predictors and tweet-specific predictors. A set of logistic models are fitted to investigate the contributions of different emotions to the probability of people engaging with the tweet. T</w:t>
      </w:r>
      <w:r>
        <w:t>he result shows that, among all the analyzed emotions (anger, joy, sadness, anticipation, trust, surprise and disgust), “anger” contributes more to the tweets engagement then other emotions, “joy” makes the second largest contribution. In addition, the con</w:t>
      </w:r>
      <w:r>
        <w:t xml:space="preserve">tribution from “anger” and “joy” to the tweets engagement varies dependent on which party the politician belongs to. Democratic and republican politicians are more divided in their tweets content when the tweets express anger emotions, while they are less </w:t>
      </w:r>
      <w:r>
        <w:t>divided when the tweets content express joy emotions.</w:t>
      </w:r>
    </w:p>
    <w:p w14:paraId="6F726F2C" w14:textId="77777777" w:rsidR="007C551C" w:rsidRDefault="004B29AE">
      <w:pPr>
        <w:pStyle w:val="Heading1"/>
      </w:pPr>
      <w:bookmarkStart w:id="2" w:name="supplementary-material"/>
      <w:bookmarkStart w:id="3" w:name="_Toc93335735"/>
      <w:bookmarkEnd w:id="0"/>
      <w:r>
        <w:rPr>
          <w:rStyle w:val="SectionNumber"/>
        </w:rPr>
        <w:t>2</w:t>
      </w:r>
      <w:r>
        <w:tab/>
        <w:t>Supplementary material</w:t>
      </w:r>
      <w:bookmarkEnd w:id="3"/>
    </w:p>
    <w:p w14:paraId="141FE08D" w14:textId="12A23243" w:rsidR="007C551C" w:rsidRDefault="004B29AE" w:rsidP="003905B9">
      <w:pPr>
        <w:pStyle w:val="FirstParagraph"/>
        <w:jc w:val="both"/>
      </w:pPr>
      <w:r>
        <w:t xml:space="preserve">Code, </w:t>
      </w:r>
      <w:proofErr w:type="gramStart"/>
      <w:r>
        <w:t>report</w:t>
      </w:r>
      <w:proofErr w:type="gramEnd"/>
      <w:r>
        <w:t xml:space="preserve"> and video presentations are available on Xiang Li’s </w:t>
      </w:r>
      <w:proofErr w:type="spellStart"/>
      <w:r w:rsidR="002D5F1C">
        <w:t>G</w:t>
      </w:r>
      <w:r>
        <w:t>ithub</w:t>
      </w:r>
      <w:proofErr w:type="spellEnd"/>
      <w:r>
        <w:t xml:space="preserve"> repository at </w:t>
      </w:r>
      <w:hyperlink r:id="rId7">
        <w:r>
          <w:rPr>
            <w:rStyle w:val="Hyperlink"/>
          </w:rPr>
          <w:t>https://g</w:t>
        </w:r>
        <w:r>
          <w:rPr>
            <w:rStyle w:val="Hyperlink"/>
          </w:rPr>
          <w:t>i</w:t>
        </w:r>
        <w:r>
          <w:rPr>
            <w:rStyle w:val="Hyperlink"/>
          </w:rPr>
          <w:t>thub.com/xian</w:t>
        </w:r>
        <w:r>
          <w:rPr>
            <w:rStyle w:val="Hyperlink"/>
          </w:rPr>
          <w:t>gli2pro/GWU_Datathon_2022</w:t>
        </w:r>
      </w:hyperlink>
      <w:r>
        <w:t>.</w:t>
      </w:r>
    </w:p>
    <w:p w14:paraId="25F6348D" w14:textId="77777777" w:rsidR="007C551C" w:rsidRDefault="004B29AE">
      <w:pPr>
        <w:pStyle w:val="Heading1"/>
      </w:pPr>
      <w:bookmarkStart w:id="4" w:name="exploratory-data-analysis"/>
      <w:bookmarkStart w:id="5" w:name="_Toc93335736"/>
      <w:bookmarkEnd w:id="2"/>
      <w:r>
        <w:rPr>
          <w:rStyle w:val="SectionNumber"/>
        </w:rPr>
        <w:t>3</w:t>
      </w:r>
      <w:r>
        <w:tab/>
        <w:t>Exploratory data analysis</w:t>
      </w:r>
      <w:bookmarkEnd w:id="5"/>
    </w:p>
    <w:p w14:paraId="714AC8F5" w14:textId="77777777" w:rsidR="007C551C" w:rsidRDefault="004B29AE">
      <w:pPr>
        <w:pStyle w:val="Heading2"/>
      </w:pPr>
      <w:bookmarkStart w:id="6" w:name="clarify-research-question"/>
      <w:bookmarkStart w:id="7" w:name="_Toc93335737"/>
      <w:r>
        <w:rPr>
          <w:rStyle w:val="SectionNumber"/>
        </w:rPr>
        <w:t>3.1</w:t>
      </w:r>
      <w:r>
        <w:tab/>
        <w:t>Clarify research question</w:t>
      </w:r>
      <w:bookmarkEnd w:id="7"/>
    </w:p>
    <w:p w14:paraId="5D0C40A2" w14:textId="77777777" w:rsidR="007C551C" w:rsidRDefault="004B29AE" w:rsidP="002D5F1C">
      <w:pPr>
        <w:pStyle w:val="FirstParagraph"/>
        <w:jc w:val="both"/>
      </w:pPr>
      <w:r>
        <w:t xml:space="preserve">It’s important to clarify the research question at the very beginning, which can help readers understand how each analysis step serves the ultimate goal. In the report, I </w:t>
      </w:r>
      <w:r>
        <w:t>will investigate how different emotions (anger, joy, sadness, etc.) expressed in the tweet affect people’s engagements with it.</w:t>
      </w:r>
    </w:p>
    <w:p w14:paraId="3A187AC4" w14:textId="77777777" w:rsidR="007C551C" w:rsidRDefault="004B29AE">
      <w:pPr>
        <w:pStyle w:val="Heading2"/>
      </w:pPr>
      <w:bookmarkStart w:id="8" w:name="use-tweets-collected-in-jan.-2021"/>
      <w:bookmarkStart w:id="9" w:name="_Toc93335738"/>
      <w:bookmarkEnd w:id="6"/>
      <w:r>
        <w:rPr>
          <w:rStyle w:val="SectionNumber"/>
        </w:rPr>
        <w:t>3.2</w:t>
      </w:r>
      <w:r>
        <w:tab/>
        <w:t>Use tweets collected in Jan. 2021</w:t>
      </w:r>
      <w:bookmarkEnd w:id="9"/>
    </w:p>
    <w:p w14:paraId="582A8AF7" w14:textId="77777777" w:rsidR="007C551C" w:rsidRDefault="004B29AE" w:rsidP="002D5F1C">
      <w:pPr>
        <w:pStyle w:val="FirstParagraph"/>
        <w:jc w:val="both"/>
      </w:pPr>
      <w:r>
        <w:t xml:space="preserve">The full data set contains tweets posted by the US senators and representatives from 2008 </w:t>
      </w:r>
      <w:r>
        <w:t xml:space="preserve">to 2021 of different languages. In this report, only tweets in English are investigated. From the three bar plots, it can be observed that the number of posted tweets is increasing by year. In year 2021, the number of posted tweets in each month is pretty </w:t>
      </w:r>
      <w:r>
        <w:t>much the same around 40000, except in December due to that data collection ends early in December 2021. The number of unique Twitter users who have posted at least one tweet in each month is approximately the same around 500. Therefore, from the perspectiv</w:t>
      </w:r>
      <w:r>
        <w:t xml:space="preserve">e of tweets volume and user participation, the data looks homogeneous across different months in </w:t>
      </w:r>
      <w:r>
        <w:lastRenderedPageBreak/>
        <w:t>2021. Due to the time and computation limits, I will use tweets collected in Jan. 2021 for this report.</w:t>
      </w:r>
    </w:p>
    <w:p w14:paraId="732216CB" w14:textId="38B99D36" w:rsidR="007C551C" w:rsidRDefault="004B29AE">
      <w:pPr>
        <w:pStyle w:val="BodyText"/>
      </w:pPr>
      <w:r>
        <w:rPr>
          <w:noProof/>
        </w:rPr>
        <w:drawing>
          <wp:inline distT="0" distB="0" distL="0" distR="0" wp14:anchorId="79FDC331" wp14:editId="0BAF8015">
            <wp:extent cx="2775857" cy="22370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png"/>
                    <pic:cNvPicPr>
                      <a:picLocks noChangeAspect="1" noChangeArrowheads="1"/>
                    </pic:cNvPicPr>
                  </pic:nvPicPr>
                  <pic:blipFill>
                    <a:blip r:embed="rId8"/>
                    <a:stretch>
                      <a:fillRect/>
                    </a:stretch>
                  </pic:blipFill>
                  <pic:spPr bwMode="auto">
                    <a:xfrm>
                      <a:off x="0" y="0"/>
                      <a:ext cx="2797677" cy="2254598"/>
                    </a:xfrm>
                    <a:prstGeom prst="rect">
                      <a:avLst/>
                    </a:prstGeom>
                    <a:noFill/>
                    <a:ln w="9525">
                      <a:noFill/>
                      <a:headEnd/>
                      <a:tailEnd/>
                    </a:ln>
                  </pic:spPr>
                </pic:pic>
              </a:graphicData>
            </a:graphic>
          </wp:inline>
        </w:drawing>
      </w:r>
      <w:r w:rsidR="002D5F1C">
        <w:rPr>
          <w:noProof/>
        </w:rPr>
        <w:drawing>
          <wp:inline distT="0" distB="0" distL="0" distR="0" wp14:anchorId="43D0FB5B" wp14:editId="4C1EC4A1">
            <wp:extent cx="3036026" cy="2236470"/>
            <wp:effectExtent l="0" t="0" r="0" b="0"/>
            <wp:docPr id="2" name="Picture"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ar chart, histogram&#10;&#10;Description automatically generated"/>
                    <pic:cNvPicPr>
                      <a:picLocks noChangeAspect="1" noChangeArrowheads="1"/>
                    </pic:cNvPicPr>
                  </pic:nvPicPr>
                  <pic:blipFill>
                    <a:blip r:embed="rId9"/>
                    <a:stretch>
                      <a:fillRect/>
                    </a:stretch>
                  </pic:blipFill>
                  <pic:spPr bwMode="auto">
                    <a:xfrm>
                      <a:off x="0" y="0"/>
                      <a:ext cx="3077648" cy="2267131"/>
                    </a:xfrm>
                    <a:prstGeom prst="rect">
                      <a:avLst/>
                    </a:prstGeom>
                    <a:noFill/>
                    <a:ln w="9525">
                      <a:noFill/>
                      <a:headEnd/>
                      <a:tailEnd/>
                    </a:ln>
                  </pic:spPr>
                </pic:pic>
              </a:graphicData>
            </a:graphic>
          </wp:inline>
        </w:drawing>
      </w:r>
    </w:p>
    <w:p w14:paraId="7DD16D9E" w14:textId="0E44B35B" w:rsidR="007C551C" w:rsidRDefault="007C551C">
      <w:pPr>
        <w:pStyle w:val="BodyText"/>
      </w:pPr>
    </w:p>
    <w:p w14:paraId="66673A9C" w14:textId="77777777" w:rsidR="007C551C" w:rsidRDefault="004B29AE">
      <w:pPr>
        <w:pStyle w:val="BodyText"/>
      </w:pPr>
      <w:r>
        <w:rPr>
          <w:noProof/>
        </w:rPr>
        <w:drawing>
          <wp:inline distT="0" distB="0" distL="0" distR="0" wp14:anchorId="5DCDC6DB" wp14:editId="4F90A828">
            <wp:extent cx="3200400" cy="23839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0"/>
                    <a:stretch>
                      <a:fillRect/>
                    </a:stretch>
                  </pic:blipFill>
                  <pic:spPr bwMode="auto">
                    <a:xfrm>
                      <a:off x="0" y="0"/>
                      <a:ext cx="3227655" cy="2404275"/>
                    </a:xfrm>
                    <a:prstGeom prst="rect">
                      <a:avLst/>
                    </a:prstGeom>
                    <a:noFill/>
                    <a:ln w="9525">
                      <a:noFill/>
                      <a:headEnd/>
                      <a:tailEnd/>
                    </a:ln>
                  </pic:spPr>
                </pic:pic>
              </a:graphicData>
            </a:graphic>
          </wp:inline>
        </w:drawing>
      </w:r>
    </w:p>
    <w:p w14:paraId="21406863" w14:textId="77777777" w:rsidR="007C551C" w:rsidRDefault="004B29AE">
      <w:pPr>
        <w:pStyle w:val="Heading2"/>
      </w:pPr>
      <w:bookmarkStart w:id="10" w:name="preliminary-variable-selection"/>
      <w:bookmarkStart w:id="11" w:name="_Toc93335739"/>
      <w:bookmarkEnd w:id="8"/>
      <w:r>
        <w:rPr>
          <w:rStyle w:val="SectionNumber"/>
        </w:rPr>
        <w:t>3.3</w:t>
      </w:r>
      <w:r>
        <w:tab/>
        <w:t>Preliminary variable selection</w:t>
      </w:r>
      <w:bookmarkEnd w:id="11"/>
    </w:p>
    <w:p w14:paraId="3EF15F27" w14:textId="77777777" w:rsidR="007C551C" w:rsidRDefault="004B29AE" w:rsidP="002D5F1C">
      <w:pPr>
        <w:pStyle w:val="FirstParagraph"/>
        <w:jc w:val="both"/>
      </w:pPr>
      <w:r>
        <w:t>Twitter API pr</w:t>
      </w:r>
      <w:r>
        <w:t xml:space="preserve">ovides 90 features for each tweet. After checking the missingness and meaning of each feature, features that have majority missing values, like </w:t>
      </w:r>
      <w:r>
        <w:rPr>
          <w:rStyle w:val="VerbatimChar"/>
        </w:rPr>
        <w:t>quote_count</w:t>
      </w:r>
      <w:r>
        <w:t xml:space="preserve">, are removed; Features that have repeated meanings, like </w:t>
      </w:r>
      <w:r>
        <w:rPr>
          <w:rStyle w:val="VerbatimChar"/>
        </w:rPr>
        <w:t>reply_to_user_id</w:t>
      </w:r>
      <w:r>
        <w:t xml:space="preserve"> and </w:t>
      </w:r>
      <w:r>
        <w:rPr>
          <w:rStyle w:val="VerbatimChar"/>
        </w:rPr>
        <w:t>reply_to_screen_name</w:t>
      </w:r>
      <w:r>
        <w:t xml:space="preserve">, </w:t>
      </w:r>
      <w:r>
        <w:t xml:space="preserve">are removed; Features that have singular values, like </w:t>
      </w:r>
      <w:r>
        <w:rPr>
          <w:rStyle w:val="VerbatimChar"/>
        </w:rPr>
        <w:t>media_type</w:t>
      </w:r>
      <w:r>
        <w:t xml:space="preserve">, are removed; Features that are irrelevant to the research questions, like </w:t>
      </w:r>
      <w:r>
        <w:rPr>
          <w:rStyle w:val="VerbatimChar"/>
        </w:rPr>
        <w:t>source</w:t>
      </w:r>
      <w:r>
        <w:t>, are removed. Only 37 features are retained, and their names are listed below.</w:t>
      </w:r>
    </w:p>
    <w:p w14:paraId="4CDC360E" w14:textId="77777777" w:rsidR="007C551C" w:rsidRDefault="004B29AE">
      <w:pPr>
        <w:pStyle w:val="SourceCode"/>
      </w:pPr>
      <w:r>
        <w:rPr>
          <w:rStyle w:val="VerbatimChar"/>
        </w:rPr>
        <w:t xml:space="preserve">##  [1] "favorite_count"      </w:t>
      </w:r>
      <w:r>
        <w:rPr>
          <w:rStyle w:val="VerbatimChar"/>
        </w:rPr>
        <w:t xml:space="preserve">    "retweet_count"          </w:t>
      </w:r>
      <w:r>
        <w:br/>
      </w:r>
      <w:r>
        <w:rPr>
          <w:rStyle w:val="VerbatimChar"/>
        </w:rPr>
        <w:t xml:space="preserve">##  [3] "followers_count"         "statuses_count"         </w:t>
      </w:r>
      <w:r>
        <w:br/>
      </w:r>
      <w:r>
        <w:rPr>
          <w:rStyle w:val="VerbatimChar"/>
        </w:rPr>
        <w:t xml:space="preserve">##  [5] "reply_to_status_id"      "is_quote"               </w:t>
      </w:r>
      <w:r>
        <w:br/>
      </w:r>
      <w:r>
        <w:rPr>
          <w:rStyle w:val="VerbatimChar"/>
        </w:rPr>
        <w:t xml:space="preserve">##  [7] "is_retweet"              "user_id"                </w:t>
      </w:r>
      <w:r>
        <w:br/>
      </w:r>
      <w:r>
        <w:rPr>
          <w:rStyle w:val="VerbatimChar"/>
        </w:rPr>
        <w:t>##  [9] "screen_name"             "friends_cou</w:t>
      </w:r>
      <w:r>
        <w:rPr>
          <w:rStyle w:val="VerbatimChar"/>
        </w:rPr>
        <w:t xml:space="preserve">nt"          </w:t>
      </w:r>
      <w:r>
        <w:br/>
      </w:r>
      <w:r>
        <w:rPr>
          <w:rStyle w:val="VerbatimChar"/>
        </w:rPr>
        <w:t xml:space="preserve">## [11] "listed_count"            "favourites_count"       </w:t>
      </w:r>
      <w:r>
        <w:br/>
      </w:r>
      <w:r>
        <w:rPr>
          <w:rStyle w:val="VerbatimChar"/>
        </w:rPr>
        <w:lastRenderedPageBreak/>
        <w:t xml:space="preserve">## [13] "status_id"               "created_at"             </w:t>
      </w:r>
      <w:r>
        <w:br/>
      </w:r>
      <w:r>
        <w:rPr>
          <w:rStyle w:val="VerbatimChar"/>
        </w:rPr>
        <w:t xml:space="preserve">## [15] "text"                    "hashtags"               </w:t>
      </w:r>
      <w:r>
        <w:br/>
      </w:r>
      <w:r>
        <w:rPr>
          <w:rStyle w:val="VerbatimChar"/>
        </w:rPr>
        <w:t xml:space="preserve">## [17] "urls_url"                "media_url"              </w:t>
      </w:r>
      <w:r>
        <w:br/>
      </w:r>
      <w:r>
        <w:rPr>
          <w:rStyle w:val="VerbatimChar"/>
        </w:rPr>
        <w:t>##</w:t>
      </w:r>
      <w:r>
        <w:rPr>
          <w:rStyle w:val="VerbatimChar"/>
        </w:rPr>
        <w:t xml:space="preserve"> [19] "mentions_user_id"        "quoted_status_id"       </w:t>
      </w:r>
      <w:r>
        <w:br/>
      </w:r>
      <w:r>
        <w:rPr>
          <w:rStyle w:val="VerbatimChar"/>
        </w:rPr>
        <w:t xml:space="preserve">## [21] "quoted_screen_name"      "quoted_text"            </w:t>
      </w:r>
      <w:r>
        <w:br/>
      </w:r>
      <w:r>
        <w:rPr>
          <w:rStyle w:val="VerbatimChar"/>
        </w:rPr>
        <w:t xml:space="preserve">## [23] "quoted_created_at"       "quoted_favorite_count"  </w:t>
      </w:r>
      <w:r>
        <w:br/>
      </w:r>
      <w:r>
        <w:rPr>
          <w:rStyle w:val="VerbatimChar"/>
        </w:rPr>
        <w:t xml:space="preserve">## [25] "quoted_retweet_count"    "quoted_followers_count" </w:t>
      </w:r>
      <w:r>
        <w:br/>
      </w:r>
      <w:r>
        <w:rPr>
          <w:rStyle w:val="VerbatimChar"/>
        </w:rPr>
        <w:t xml:space="preserve">## [27] "quoted_friends_count"    "quoted_statuses_count"  </w:t>
      </w:r>
      <w:r>
        <w:br/>
      </w:r>
      <w:r>
        <w:rPr>
          <w:rStyle w:val="VerbatimChar"/>
        </w:rPr>
        <w:t xml:space="preserve">## [29] "retweet_status_id"       "retweet_screen_name"    </w:t>
      </w:r>
      <w:r>
        <w:br/>
      </w:r>
      <w:r>
        <w:rPr>
          <w:rStyle w:val="VerbatimChar"/>
        </w:rPr>
        <w:t xml:space="preserve">## [31] "retweet_text"            "retweet_created_at"     </w:t>
      </w:r>
      <w:r>
        <w:br/>
      </w:r>
      <w:r>
        <w:rPr>
          <w:rStyle w:val="VerbatimChar"/>
        </w:rPr>
        <w:t>## [33] "retweet</w:t>
      </w:r>
      <w:r>
        <w:rPr>
          <w:rStyle w:val="VerbatimChar"/>
        </w:rPr>
        <w:t xml:space="preserve">_favorite_count"  "retweet_retweet_count"  </w:t>
      </w:r>
      <w:r>
        <w:br/>
      </w:r>
      <w:r>
        <w:rPr>
          <w:rStyle w:val="VerbatimChar"/>
        </w:rPr>
        <w:t xml:space="preserve">## [35] "retweet_followers_count" "retweet_friends_count"  </w:t>
      </w:r>
      <w:r>
        <w:br/>
      </w:r>
      <w:r>
        <w:rPr>
          <w:rStyle w:val="VerbatimChar"/>
        </w:rPr>
        <w:t>## [37] "retweet_statuses_count"</w:t>
      </w:r>
    </w:p>
    <w:p w14:paraId="37129D97" w14:textId="77777777" w:rsidR="007C551C" w:rsidRDefault="004B29AE">
      <w:pPr>
        <w:pStyle w:val="Heading1"/>
      </w:pPr>
      <w:bookmarkStart w:id="12" w:name="data-preprocessing"/>
      <w:bookmarkStart w:id="13" w:name="_Toc93335740"/>
      <w:bookmarkEnd w:id="4"/>
      <w:bookmarkEnd w:id="10"/>
      <w:r>
        <w:rPr>
          <w:rStyle w:val="SectionNumber"/>
        </w:rPr>
        <w:t>4</w:t>
      </w:r>
      <w:r>
        <w:tab/>
        <w:t>Data preprocessing</w:t>
      </w:r>
      <w:bookmarkEnd w:id="13"/>
    </w:p>
    <w:p w14:paraId="60346FE9" w14:textId="77777777" w:rsidR="007C551C" w:rsidRDefault="004B29AE" w:rsidP="002D5F1C">
      <w:pPr>
        <w:pStyle w:val="FirstParagraph"/>
        <w:jc w:val="both"/>
      </w:pPr>
      <w:r>
        <w:t>In the step of data preprocessing, I will construct the binary response variable, the user-specifi</w:t>
      </w:r>
      <w:r>
        <w:t>c predictors and the tweet-specific predictors from the previously selected 37 features. After the feature engineering, there are 19 variables in total for the model fitting.</w:t>
      </w:r>
    </w:p>
    <w:p w14:paraId="56B6377A" w14:textId="77777777" w:rsidR="007C551C" w:rsidRDefault="004B29AE">
      <w:pPr>
        <w:pStyle w:val="Heading2"/>
      </w:pPr>
      <w:bookmarkStart w:id="14" w:name="construct-the-binary-outcome-variable"/>
      <w:bookmarkStart w:id="15" w:name="_Toc93335741"/>
      <w:r>
        <w:rPr>
          <w:rStyle w:val="SectionNumber"/>
        </w:rPr>
        <w:t>4.1</w:t>
      </w:r>
      <w:r>
        <w:tab/>
        <w:t>Construct the binary outcome variable</w:t>
      </w:r>
      <w:bookmarkEnd w:id="15"/>
    </w:p>
    <w:p w14:paraId="277B2A80" w14:textId="77777777" w:rsidR="007C551C" w:rsidRDefault="004B29AE" w:rsidP="002D5F1C">
      <w:pPr>
        <w:pStyle w:val="FirstParagraph"/>
        <w:jc w:val="both"/>
      </w:pPr>
      <w:r>
        <w:t xml:space="preserve">The question of interest is to predict </w:t>
      </w:r>
      <w:r>
        <w:t xml:space="preserve">the Twitter users’ engagement with the posted tweet, so we need to first define engagement and explain how to quantify it. According to the </w:t>
      </w:r>
      <w:hyperlink r:id="rId11">
        <w:r>
          <w:rPr>
            <w:rStyle w:val="Hyperlink"/>
          </w:rPr>
          <w:t>Twitter help</w:t>
        </w:r>
        <w:r>
          <w:rPr>
            <w:rStyle w:val="Hyperlink"/>
          </w:rPr>
          <w:t xml:space="preserve"> center</w:t>
        </w:r>
      </w:hyperlink>
      <w:r>
        <w:t>, engagement means the number of times users interacted with a tweet, including Retweets, replies, follows, likes, links, cards, hashtags, embedded media, username, profile photo, or Tweet expansion. Here in the report, I use a different and simplif</w:t>
      </w:r>
      <w:r>
        <w:t>ied definition for engagement.</w:t>
      </w:r>
    </w:p>
    <w:p w14:paraId="3B1A288C" w14:textId="77777777" w:rsidR="007C551C" w:rsidRDefault="004B29AE">
      <w:pPr>
        <w:pStyle w:val="BodyText"/>
      </w:pPr>
      <w:r>
        <w:t xml:space="preserve">I first define the </w:t>
      </w:r>
      <w:r>
        <w:rPr>
          <w:rStyle w:val="VerbatimChar"/>
        </w:rPr>
        <w:t>engagement rate</w:t>
      </w:r>
      <w:r>
        <w:t>:</w:t>
      </w:r>
    </w:p>
    <w:p w14:paraId="7592579A" w14:textId="77777777" w:rsidR="007C551C" w:rsidRDefault="004B29AE">
      <w:pPr>
        <w:pStyle w:val="BodyText"/>
      </w:pPr>
      <m:oMathPara>
        <m:oMathParaPr>
          <m:jc m:val="center"/>
        </m:oMathParaPr>
        <m:oMath>
          <m:r>
            <w:rPr>
              <w:rFonts w:ascii="Cambria Math" w:hAnsi="Cambria Math"/>
              <w:sz w:val="22"/>
              <w:szCs w:val="22"/>
            </w:rPr>
            <m:t>engage</m:t>
          </m:r>
          <m:r>
            <m:rPr>
              <m:sty m:val="p"/>
            </m:rPr>
            <w:rPr>
              <w:rFonts w:ascii="Cambria Math" w:hAnsi="Cambria Math"/>
              <w:sz w:val="22"/>
              <w:szCs w:val="22"/>
            </w:rPr>
            <m:t>_</m:t>
          </m:r>
          <m:r>
            <w:rPr>
              <w:rFonts w:ascii="Cambria Math" w:hAnsi="Cambria Math"/>
              <w:sz w:val="22"/>
              <w:szCs w:val="22"/>
            </w:rPr>
            <m:t>rate</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favoriate</m:t>
                  </m:r>
                  <m:r>
                    <m:rPr>
                      <m:sty m:val="p"/>
                    </m:rPr>
                    <w:rPr>
                      <w:rFonts w:ascii="Cambria Math" w:hAnsi="Cambria Math"/>
                      <w:sz w:val="22"/>
                      <w:szCs w:val="22"/>
                    </w:rPr>
                    <m:t>_</m:t>
                  </m:r>
                  <m:r>
                    <w:rPr>
                      <w:rFonts w:ascii="Cambria Math" w:hAnsi="Cambria Math"/>
                      <w:sz w:val="22"/>
                      <w:szCs w:val="22"/>
                    </w:rPr>
                    <m:t>count</m:t>
                  </m:r>
                  <m:r>
                    <m:rPr>
                      <m:sty m:val="p"/>
                    </m:rPr>
                    <w:rPr>
                      <w:rFonts w:ascii="Cambria Math" w:hAnsi="Cambria Math"/>
                      <w:sz w:val="22"/>
                      <w:szCs w:val="22"/>
                    </w:rPr>
                    <m:t>+</m:t>
                  </m:r>
                  <m:r>
                    <w:rPr>
                      <w:rFonts w:ascii="Cambria Math" w:hAnsi="Cambria Math"/>
                      <w:sz w:val="22"/>
                      <w:szCs w:val="22"/>
                    </w:rPr>
                    <m:t>retweet</m:t>
                  </m:r>
                  <m:r>
                    <m:rPr>
                      <m:sty m:val="p"/>
                    </m:rPr>
                    <w:rPr>
                      <w:rFonts w:ascii="Cambria Math" w:hAnsi="Cambria Math"/>
                      <w:sz w:val="22"/>
                      <w:szCs w:val="22"/>
                    </w:rPr>
                    <m:t>_</m:t>
                  </m:r>
                  <m:r>
                    <w:rPr>
                      <w:rFonts w:ascii="Cambria Math" w:hAnsi="Cambria Math"/>
                      <w:sz w:val="22"/>
                      <w:szCs w:val="22"/>
                    </w:rPr>
                    <m:t>count</m:t>
                  </m:r>
                </m:num>
                <m:den>
                  <m:r>
                    <w:rPr>
                      <w:rFonts w:ascii="Cambria Math" w:hAnsi="Cambria Math"/>
                      <w:sz w:val="22"/>
                      <w:szCs w:val="22"/>
                    </w:rPr>
                    <m:t>followers</m:t>
                  </m:r>
                  <m:r>
                    <m:rPr>
                      <m:sty m:val="p"/>
                    </m:rPr>
                    <w:rPr>
                      <w:rFonts w:ascii="Cambria Math" w:hAnsi="Cambria Math"/>
                      <w:sz w:val="22"/>
                      <w:szCs w:val="22"/>
                    </w:rPr>
                    <m:t>_</m:t>
                  </m:r>
                  <m:r>
                    <w:rPr>
                      <w:rFonts w:ascii="Cambria Math" w:hAnsi="Cambria Math"/>
                      <w:sz w:val="22"/>
                      <w:szCs w:val="22"/>
                    </w:rPr>
                    <m:t>count</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favoriate</m:t>
                  </m:r>
                  <m:r>
                    <m:rPr>
                      <m:sty m:val="p"/>
                    </m:rPr>
                    <w:rPr>
                      <w:rFonts w:ascii="Cambria Math" w:hAnsi="Cambria Math"/>
                      <w:sz w:val="22"/>
                      <w:szCs w:val="22"/>
                    </w:rPr>
                    <m:t>_</m:t>
                  </m:r>
                  <m:r>
                    <w:rPr>
                      <w:rFonts w:ascii="Cambria Math" w:hAnsi="Cambria Math"/>
                      <w:sz w:val="22"/>
                      <w:szCs w:val="22"/>
                    </w:rPr>
                    <m:t>count</m:t>
                  </m:r>
                  <m:r>
                    <m:rPr>
                      <m:sty m:val="p"/>
                    </m:rPr>
                    <w:rPr>
                      <w:rFonts w:ascii="Cambria Math" w:hAnsi="Cambria Math"/>
                      <w:sz w:val="22"/>
                      <w:szCs w:val="22"/>
                    </w:rPr>
                    <m:t>+</m:t>
                  </m:r>
                  <m:r>
                    <w:rPr>
                      <w:rFonts w:ascii="Cambria Math" w:hAnsi="Cambria Math"/>
                      <w:sz w:val="22"/>
                      <w:szCs w:val="22"/>
                    </w:rPr>
                    <m:t>retweet</m:t>
                  </m:r>
                  <m:r>
                    <m:rPr>
                      <m:sty m:val="p"/>
                    </m:rPr>
                    <w:rPr>
                      <w:rFonts w:ascii="Cambria Math" w:hAnsi="Cambria Math"/>
                      <w:sz w:val="22"/>
                      <w:szCs w:val="22"/>
                    </w:rPr>
                    <m:t>_</m:t>
                  </m:r>
                  <m:r>
                    <w:rPr>
                      <w:rFonts w:ascii="Cambria Math" w:hAnsi="Cambria Math"/>
                      <w:sz w:val="22"/>
                      <w:szCs w:val="22"/>
                    </w:rPr>
                    <m:t>count</m:t>
                  </m:r>
                </m:num>
                <m:den>
                  <m:r>
                    <w:rPr>
                      <w:rFonts w:ascii="Cambria Math" w:hAnsi="Cambria Math"/>
                      <w:sz w:val="22"/>
                      <w:szCs w:val="22"/>
                    </w:rPr>
                    <m:t>statuses</m:t>
                  </m:r>
                  <m:r>
                    <m:rPr>
                      <m:sty m:val="p"/>
                    </m:rPr>
                    <w:rPr>
                      <w:rFonts w:ascii="Cambria Math" w:hAnsi="Cambria Math"/>
                      <w:sz w:val="22"/>
                      <w:szCs w:val="22"/>
                    </w:rPr>
                    <m:t>_</m:t>
                  </m:r>
                  <m:r>
                    <w:rPr>
                      <w:rFonts w:ascii="Cambria Math" w:hAnsi="Cambria Math"/>
                      <w:sz w:val="22"/>
                      <w:szCs w:val="22"/>
                    </w:rPr>
                    <m:t>coun</m:t>
                  </m:r>
                  <m:r>
                    <w:rPr>
                      <w:rFonts w:ascii="Cambria Math" w:hAnsi="Cambria Math"/>
                      <w:sz w:val="22"/>
                      <w:szCs w:val="22"/>
                    </w:rPr>
                    <m:t>t</m:t>
                  </m:r>
                </m:den>
              </m:f>
            </m:e>
          </m:d>
        </m:oMath>
      </m:oMathPara>
    </w:p>
    <w:p w14:paraId="0A37997F" w14:textId="0EB67304" w:rsidR="007C551C" w:rsidRDefault="004B29AE" w:rsidP="002D5F1C">
      <w:pPr>
        <w:pStyle w:val="FirstParagraph"/>
        <w:jc w:val="both"/>
      </w:pPr>
      <w:r>
        <w:t xml:space="preserve">where </w:t>
      </w:r>
      <w:r>
        <w:rPr>
          <w:rStyle w:val="VerbatimChar"/>
        </w:rPr>
        <w:t>favoriate_count</w:t>
      </w:r>
      <w:r>
        <w:t xml:space="preserve"> and </w:t>
      </w:r>
      <w:r>
        <w:rPr>
          <w:rStyle w:val="VerbatimChar"/>
        </w:rPr>
        <w:t>retweet_count</w:t>
      </w:r>
      <w:r>
        <w:t xml:space="preserve"> are the number of favorites and retweets received by the tweet, and </w:t>
      </w:r>
      <w:r>
        <w:rPr>
          <w:rStyle w:val="VerbatimChar"/>
        </w:rPr>
        <w:t>followers_count</w:t>
      </w:r>
      <w:r>
        <w:t xml:space="preserve"> and </w:t>
      </w:r>
      <w:r>
        <w:rPr>
          <w:rStyle w:val="VerbatimChar"/>
        </w:rPr>
        <w:t>statuses_count</w:t>
      </w:r>
      <w:r>
        <w:t xml:space="preserve"> are the tweet user’s followers number and the total number of tweets that the user has posted respectively. In</w:t>
      </w:r>
      <w:r>
        <w:t xml:space="preserve"> principle, the rate takes into account the average interaction gives out by each follower and the average interaction received by each tweet. Using this equation, I then calculate the engagement rates for all tweets posted by the politicians in the year 2</w:t>
      </w:r>
      <w:r>
        <w:t xml:space="preserve">021 and locate the 75% </w:t>
      </w:r>
      <w:r w:rsidR="00EC7F55">
        <w:t>percentile and</w:t>
      </w:r>
      <w:r>
        <w:t xml:space="preserve"> assign it to a constant variable </w:t>
      </w:r>
      <w:proofErr w:type="spellStart"/>
      <w:r>
        <w:rPr>
          <w:rStyle w:val="VerbatimChar"/>
        </w:rPr>
        <w:t>engage</w:t>
      </w:r>
      <w:r>
        <w:rPr>
          <w:rStyle w:val="VerbatimChar"/>
        </w:rPr>
        <w:t>_thresh</w:t>
      </w:r>
      <w:proofErr w:type="spellEnd"/>
      <w:r>
        <w:t xml:space="preserve">. </w:t>
      </w:r>
      <w:r w:rsidR="00EC7F55">
        <w:t>Next,</w:t>
      </w:r>
      <w:r>
        <w:t xml:space="preserve"> I define the binary variable </w:t>
      </w:r>
      <w:r>
        <w:rPr>
          <w:rStyle w:val="VerbatimChar"/>
        </w:rPr>
        <w:t>engage_active</w:t>
      </w:r>
      <w:r>
        <w:t xml:space="preserve">, which has value 1 if the tweet’s engagement rate is above that </w:t>
      </w:r>
      <w:proofErr w:type="spellStart"/>
      <w:r>
        <w:rPr>
          <w:rStyle w:val="VerbatimChar"/>
        </w:rPr>
        <w:t>engage</w:t>
      </w:r>
      <w:r>
        <w:rPr>
          <w:rStyle w:val="VerbatimChar"/>
        </w:rPr>
        <w:t>_thresh</w:t>
      </w:r>
      <w:proofErr w:type="spellEnd"/>
      <w:r>
        <w:t xml:space="preserve">, otherwise it’s 0. </w:t>
      </w:r>
      <w:r>
        <w:rPr>
          <w:rStyle w:val="VerbatimChar"/>
        </w:rPr>
        <w:t>engage_active=1</w:t>
      </w:r>
      <w:r>
        <w:t xml:space="preserve"> indica</w:t>
      </w:r>
      <w:r>
        <w:t>tes that the tweet has active engagement.</w:t>
      </w:r>
    </w:p>
    <w:p w14:paraId="12085C01" w14:textId="77777777" w:rsidR="007C551C" w:rsidRDefault="004B29AE">
      <w:pPr>
        <w:pStyle w:val="BodyText"/>
      </w:pPr>
      <m:oMathPara>
        <m:oMathParaPr>
          <m:jc m:val="center"/>
        </m:oMathParaPr>
        <m:oMath>
          <m:r>
            <w:rPr>
              <w:rFonts w:ascii="Cambria Math" w:hAnsi="Cambria Math"/>
            </w:rPr>
            <m:t>engage</m:t>
          </m:r>
          <m:r>
            <m:rPr>
              <m:sty m:val="p"/>
            </m:rPr>
            <w:rPr>
              <w:rFonts w:ascii="Cambria Math" w:hAnsi="Cambria Math"/>
            </w:rPr>
            <m:t>_</m:t>
          </m:r>
          <m:r>
            <w:rPr>
              <w:rFonts w:ascii="Cambria Math" w:hAnsi="Cambria Math"/>
            </w:rPr>
            <m:t>active</m:t>
          </m:r>
          <m:r>
            <m:rPr>
              <m:sty m:val="p"/>
            </m:rPr>
            <w:rPr>
              <w:rFonts w:ascii="Cambria Math" w:hAnsi="Cambria Math"/>
            </w:rPr>
            <m:t>=</m:t>
          </m:r>
          <m:r>
            <w:rPr>
              <w:rFonts w:ascii="Cambria Math" w:hAnsi="Cambria Math"/>
            </w:rPr>
            <m:t>ifelse</m:t>
          </m:r>
          <m:d>
            <m:dPr>
              <m:ctrlPr>
                <w:rPr>
                  <w:rFonts w:ascii="Cambria Math" w:hAnsi="Cambria Math"/>
                </w:rPr>
              </m:ctrlPr>
            </m:dPr>
            <m:e>
              <m:r>
                <w:rPr>
                  <w:rFonts w:ascii="Cambria Math" w:hAnsi="Cambria Math"/>
                </w:rPr>
                <m:t>engage</m:t>
              </m:r>
              <m:r>
                <m:rPr>
                  <m:sty m:val="p"/>
                </m:rPr>
                <w:rPr>
                  <w:rFonts w:ascii="Cambria Math" w:hAnsi="Cambria Math"/>
                </w:rPr>
                <m:t>_</m:t>
              </m:r>
              <m:r>
                <w:rPr>
                  <w:rFonts w:ascii="Cambria Math" w:hAnsi="Cambria Math"/>
                </w:rPr>
                <m:t>rate</m:t>
              </m:r>
              <m:r>
                <m:rPr>
                  <m:sty m:val="p"/>
                </m:rPr>
                <w:rPr>
                  <w:rFonts w:ascii="Cambria Math" w:hAnsi="Cambria Math"/>
                </w:rPr>
                <m:t>&gt;</m:t>
              </m:r>
              <m:r>
                <w:rPr>
                  <w:rFonts w:ascii="Cambria Math" w:hAnsi="Cambria Math"/>
                </w:rPr>
                <m:t>engage</m:t>
              </m:r>
              <m:r>
                <m:rPr>
                  <m:sty m:val="p"/>
                </m:rPr>
                <w:rPr>
                  <w:rFonts w:ascii="Cambria Math" w:hAnsi="Cambria Math"/>
                </w:rPr>
                <m:t>_</m:t>
              </m:r>
              <m:r>
                <w:rPr>
                  <w:rFonts w:ascii="Cambria Math" w:hAnsi="Cambria Math"/>
                </w:rPr>
                <m:t>t</m:t>
              </m:r>
              <m:r>
                <w:rPr>
                  <w:rFonts w:ascii="Cambria Math" w:hAnsi="Cambria Math"/>
                </w:rPr>
                <m:t>h</m:t>
              </m:r>
              <m:r>
                <w:rPr>
                  <w:rFonts w:ascii="Cambria Math" w:hAnsi="Cambria Math"/>
                </w:rPr>
                <m:t>res</m:t>
              </m:r>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r>
            <m:rPr>
              <m:sty m:val="p"/>
            </m:rPr>
            <w:rPr>
              <w:rFonts w:ascii="Cambria Math" w:hAnsi="Cambria Math"/>
            </w:rPr>
            <m:t>.</m:t>
          </m:r>
        </m:oMath>
      </m:oMathPara>
    </w:p>
    <w:p w14:paraId="65BE550C" w14:textId="77777777" w:rsidR="007C551C" w:rsidRDefault="004B29AE">
      <w:pPr>
        <w:pStyle w:val="Heading2"/>
      </w:pPr>
      <w:bookmarkStart w:id="16" w:name="X7acbe2b9a9c88d3fafdf4dd6240b7370f51638f"/>
      <w:bookmarkStart w:id="17" w:name="_Toc93335742"/>
      <w:bookmarkEnd w:id="14"/>
      <w:r>
        <w:rPr>
          <w:rStyle w:val="SectionNumber"/>
        </w:rPr>
        <w:lastRenderedPageBreak/>
        <w:t>4.2</w:t>
      </w:r>
      <w:r>
        <w:tab/>
        <w:t>Construct the tweet user-specific predictors</w:t>
      </w:r>
      <w:bookmarkEnd w:id="17"/>
    </w:p>
    <w:p w14:paraId="51D1A086" w14:textId="77777777" w:rsidR="007C551C" w:rsidRDefault="004B29AE" w:rsidP="002D5F1C">
      <w:pPr>
        <w:pStyle w:val="FirstParagraph"/>
        <w:jc w:val="both"/>
      </w:pPr>
      <w:r>
        <w:t>The information about a tweet comes from two parts, (1) the general information of the tweet such as users’ data, and (2) the text information of the tweet such the emotions. In this step, I construct 10 variables with regard to the tweet’s general informa</w:t>
      </w:r>
      <w:r>
        <w:t>tion.</w:t>
      </w:r>
    </w:p>
    <w:p w14:paraId="7208157C" w14:textId="77777777" w:rsidR="007C551C" w:rsidRDefault="004B29AE" w:rsidP="002D5F1C">
      <w:pPr>
        <w:numPr>
          <w:ilvl w:val="0"/>
          <w:numId w:val="2"/>
        </w:numPr>
        <w:jc w:val="both"/>
      </w:pPr>
      <w:r>
        <w:rPr>
          <w:rStyle w:val="VerbatimChar"/>
        </w:rPr>
        <w:t>party (categorical)</w:t>
      </w:r>
      <w:r>
        <w:t xml:space="preserve">: which party (Independent, Republican, Democratic) the politician belongs to. I web-scraped the social media accounts of the politicians from the </w:t>
      </w:r>
      <w:hyperlink r:id="rId12">
        <w:r>
          <w:rPr>
            <w:rStyle w:val="Hyperlink"/>
          </w:rPr>
          <w:t>public websit</w:t>
        </w:r>
        <w:r>
          <w:rPr>
            <w:rStyle w:val="Hyperlink"/>
          </w:rPr>
          <w:t>e</w:t>
        </w:r>
      </w:hyperlink>
      <w:r>
        <w:t xml:space="preserve"> then assign the party information to each user.</w:t>
      </w:r>
    </w:p>
    <w:p w14:paraId="3B2D29F6" w14:textId="77777777" w:rsidR="007C551C" w:rsidRDefault="004B29AE" w:rsidP="002D5F1C">
      <w:pPr>
        <w:numPr>
          <w:ilvl w:val="0"/>
          <w:numId w:val="2"/>
        </w:numPr>
        <w:jc w:val="both"/>
      </w:pPr>
      <w:r>
        <w:rPr>
          <w:rStyle w:val="VerbatimChar"/>
        </w:rPr>
        <w:t>favor_perFriend (numerical)</w:t>
      </w:r>
      <w:r>
        <w:t>: average number of favorites given by the user to the friends (people followed by the user).</w:t>
      </w:r>
    </w:p>
    <w:p w14:paraId="4EAF9C35" w14:textId="77777777" w:rsidR="007C551C" w:rsidRDefault="004B29AE" w:rsidP="002D5F1C">
      <w:pPr>
        <w:numPr>
          <w:ilvl w:val="0"/>
          <w:numId w:val="2"/>
        </w:numPr>
        <w:jc w:val="both"/>
      </w:pPr>
      <w:r>
        <w:rPr>
          <w:rStyle w:val="VerbatimChar"/>
        </w:rPr>
        <w:t>listed_level (numerical)</w:t>
      </w:r>
      <w:r>
        <w:t xml:space="preserve">: if the number of organizations the user belongs to is less </w:t>
      </w:r>
      <w:r>
        <w:t xml:space="preserve">than the 0.25-th percentile of the number among all users, the </w:t>
      </w:r>
      <w:r>
        <w:rPr>
          <w:rStyle w:val="VerbatimChar"/>
        </w:rPr>
        <w:t>listed_level = 1</w:t>
      </w:r>
      <w:r>
        <w:t xml:space="preserve">. If the number is less than the 0.50-th percentile, the </w:t>
      </w:r>
      <w:r>
        <w:rPr>
          <w:rStyle w:val="VerbatimChar"/>
        </w:rPr>
        <w:t>listed_level = 2</w:t>
      </w:r>
      <w:r>
        <w:t xml:space="preserve">. If the number is less than the 0.75-th percentile, the </w:t>
      </w:r>
      <w:r>
        <w:rPr>
          <w:rStyle w:val="VerbatimChar"/>
        </w:rPr>
        <w:t>listed_level = 3</w:t>
      </w:r>
      <w:r>
        <w:t>. If the number is greater than</w:t>
      </w:r>
      <w:r>
        <w:t xml:space="preserve"> the 0.75-th percentile, the </w:t>
      </w:r>
      <w:r>
        <w:rPr>
          <w:rStyle w:val="VerbatimChar"/>
        </w:rPr>
        <w:t>listed_level = 4</w:t>
      </w:r>
      <w:r>
        <w:t>.</w:t>
      </w:r>
    </w:p>
    <w:p w14:paraId="42086EED" w14:textId="77777777" w:rsidR="007C551C" w:rsidRDefault="004B29AE" w:rsidP="002D5F1C">
      <w:pPr>
        <w:numPr>
          <w:ilvl w:val="0"/>
          <w:numId w:val="2"/>
        </w:numPr>
        <w:jc w:val="both"/>
      </w:pPr>
      <w:r>
        <w:rPr>
          <w:rStyle w:val="VerbatimChar"/>
        </w:rPr>
        <w:t>has_url (binary)</w:t>
      </w:r>
      <w:r>
        <w:t>: whether or not url is included in the tweet.</w:t>
      </w:r>
    </w:p>
    <w:p w14:paraId="5894537C" w14:textId="77777777" w:rsidR="007C551C" w:rsidRDefault="004B29AE" w:rsidP="002D5F1C">
      <w:pPr>
        <w:numPr>
          <w:ilvl w:val="0"/>
          <w:numId w:val="2"/>
        </w:numPr>
        <w:jc w:val="both"/>
      </w:pPr>
      <w:r>
        <w:rPr>
          <w:rStyle w:val="VerbatimChar"/>
        </w:rPr>
        <w:t>has_media (binary)</w:t>
      </w:r>
      <w:r>
        <w:t>: whether or not media (photo) is included in the tweet.</w:t>
      </w:r>
    </w:p>
    <w:p w14:paraId="4D53B0A3" w14:textId="77777777" w:rsidR="007C551C" w:rsidRDefault="004B29AE" w:rsidP="002D5F1C">
      <w:pPr>
        <w:numPr>
          <w:ilvl w:val="0"/>
          <w:numId w:val="2"/>
        </w:numPr>
        <w:jc w:val="both"/>
      </w:pPr>
      <w:r>
        <w:rPr>
          <w:rStyle w:val="VerbatimChar"/>
        </w:rPr>
        <w:t>is_independent (binary)</w:t>
      </w:r>
      <w:r>
        <w:t>: if the tweet is not quoted or retweeted or a r</w:t>
      </w:r>
      <w:r>
        <w:t>eply, it’s an independent tweet, otherwise it’s not independent.</w:t>
      </w:r>
    </w:p>
    <w:p w14:paraId="1EAC28F8" w14:textId="77777777" w:rsidR="007C551C" w:rsidRDefault="004B29AE" w:rsidP="002D5F1C">
      <w:pPr>
        <w:numPr>
          <w:ilvl w:val="0"/>
          <w:numId w:val="2"/>
        </w:numPr>
        <w:jc w:val="both"/>
      </w:pPr>
      <w:r>
        <w:rPr>
          <w:rStyle w:val="VerbatimChar"/>
        </w:rPr>
        <w:t>engageQuoted_active (binary)</w:t>
      </w:r>
      <w:r>
        <w:t xml:space="preserve">: the engage activity of the quoted tweet. same definition as the </w:t>
      </w:r>
      <w:r>
        <w:rPr>
          <w:rStyle w:val="VerbatimChar"/>
        </w:rPr>
        <w:t>engage_active</w:t>
      </w:r>
      <w:r>
        <w:t>.</w:t>
      </w:r>
    </w:p>
    <w:p w14:paraId="4DAC7E12" w14:textId="77777777" w:rsidR="007C551C" w:rsidRDefault="004B29AE" w:rsidP="002D5F1C">
      <w:pPr>
        <w:numPr>
          <w:ilvl w:val="0"/>
          <w:numId w:val="2"/>
        </w:numPr>
        <w:jc w:val="both"/>
      </w:pPr>
      <w:r>
        <w:rPr>
          <w:rStyle w:val="VerbatimChar"/>
        </w:rPr>
        <w:t>engageRetweet_active (binary)</w:t>
      </w:r>
      <w:r>
        <w:t>: the engage activity of the retweeted tweet. same de</w:t>
      </w:r>
      <w:r>
        <w:t xml:space="preserve">finition as the </w:t>
      </w:r>
      <w:r>
        <w:rPr>
          <w:rStyle w:val="VerbatimChar"/>
        </w:rPr>
        <w:t>engage_active</w:t>
      </w:r>
      <w:r>
        <w:t>.</w:t>
      </w:r>
    </w:p>
    <w:p w14:paraId="6D6D596B" w14:textId="77777777" w:rsidR="007C551C" w:rsidRDefault="004B29AE" w:rsidP="002D5F1C">
      <w:pPr>
        <w:numPr>
          <w:ilvl w:val="0"/>
          <w:numId w:val="2"/>
        </w:numPr>
        <w:jc w:val="both"/>
      </w:pPr>
      <w:r>
        <w:rPr>
          <w:rStyle w:val="VerbatimChar"/>
        </w:rPr>
        <w:t>hashtag_num (numeric)</w:t>
      </w:r>
      <w:r>
        <w:t>: the number of hashtag in the tweet.</w:t>
      </w:r>
    </w:p>
    <w:p w14:paraId="170C58C2" w14:textId="77777777" w:rsidR="007C551C" w:rsidRDefault="004B29AE" w:rsidP="002D5F1C">
      <w:pPr>
        <w:numPr>
          <w:ilvl w:val="0"/>
          <w:numId w:val="2"/>
        </w:numPr>
        <w:jc w:val="both"/>
      </w:pPr>
      <w:r>
        <w:rPr>
          <w:rStyle w:val="VerbatimChar"/>
        </w:rPr>
        <w:t>metion_num (numeric)</w:t>
      </w:r>
      <w:r>
        <w:t>: the number of mentioned names in the tweet.</w:t>
      </w:r>
    </w:p>
    <w:p w14:paraId="4FB5B9C1" w14:textId="77777777" w:rsidR="007C551C" w:rsidRDefault="004B29AE">
      <w:pPr>
        <w:pStyle w:val="Heading2"/>
      </w:pPr>
      <w:bookmarkStart w:id="18" w:name="X9ea6da96f12222da63601e2412ea1d928b1e640"/>
      <w:bookmarkStart w:id="19" w:name="_Toc93335743"/>
      <w:bookmarkEnd w:id="16"/>
      <w:r>
        <w:rPr>
          <w:rStyle w:val="SectionNumber"/>
        </w:rPr>
        <w:t>4.3</w:t>
      </w:r>
      <w:r>
        <w:tab/>
        <w:t>Construc the tweet emotion-specific predictors</w:t>
      </w:r>
      <w:bookmarkEnd w:id="19"/>
    </w:p>
    <w:p w14:paraId="09A4128F" w14:textId="77777777" w:rsidR="007C551C" w:rsidRDefault="004B29AE" w:rsidP="002D5F1C">
      <w:pPr>
        <w:pStyle w:val="FirstParagraph"/>
        <w:jc w:val="both"/>
      </w:pPr>
      <w:r>
        <w:t xml:space="preserve">Each tweet text is first cleaned by removing the </w:t>
      </w:r>
      <w:r>
        <w:t xml:space="preserve">emojis, urls, punctuations, extra white spaces and numbers. Then the cleaned text is tokenized into words and from which common stop words (e.g. is, and) are removed. Then I use the </w:t>
      </w:r>
      <w:hyperlink r:id="rId13">
        <w:r>
          <w:rPr>
            <w:rStyle w:val="Hyperlink"/>
          </w:rPr>
          <w:t>NRC word-emotion association lexicon</w:t>
        </w:r>
      </w:hyperlink>
      <w:r>
        <w:t xml:space="preserve"> to classify each word into different emotions. Last the number of words of each emotion in a tweet is calculated and divided by the length of the cleaned tweet text.</w:t>
      </w:r>
    </w:p>
    <w:p w14:paraId="7668AB92" w14:textId="77777777" w:rsidR="007C551C" w:rsidRDefault="004B29AE" w:rsidP="002D5F1C">
      <w:pPr>
        <w:numPr>
          <w:ilvl w:val="0"/>
          <w:numId w:val="3"/>
        </w:numPr>
        <w:jc w:val="both"/>
      </w:pPr>
      <w:r>
        <w:rPr>
          <w:rStyle w:val="VerbatimChar"/>
        </w:rPr>
        <w:t>textLength (numeric)</w:t>
      </w:r>
      <w:r>
        <w:t xml:space="preserve">: length of the cleaned tweet </w:t>
      </w:r>
      <w:r>
        <w:t>text.</w:t>
      </w:r>
    </w:p>
    <w:p w14:paraId="288B0603" w14:textId="77777777" w:rsidR="007C551C" w:rsidRDefault="004B29AE" w:rsidP="002D5F1C">
      <w:pPr>
        <w:numPr>
          <w:ilvl w:val="0"/>
          <w:numId w:val="3"/>
        </w:numPr>
        <w:jc w:val="both"/>
      </w:pPr>
      <w:r>
        <w:rPr>
          <w:rStyle w:val="VerbatimChar"/>
        </w:rPr>
        <w:t>anticipation (numeric)</w:t>
      </w:r>
      <w:r>
        <w:t>: average number of words belong to anticipation in a tweet.</w:t>
      </w:r>
    </w:p>
    <w:p w14:paraId="7872723C" w14:textId="77777777" w:rsidR="007C551C" w:rsidRDefault="004B29AE" w:rsidP="002D5F1C">
      <w:pPr>
        <w:numPr>
          <w:ilvl w:val="0"/>
          <w:numId w:val="3"/>
        </w:numPr>
        <w:jc w:val="both"/>
      </w:pPr>
      <w:r>
        <w:rPr>
          <w:rStyle w:val="VerbatimChar"/>
        </w:rPr>
        <w:t>anger (numeric)</w:t>
      </w:r>
      <w:r>
        <w:t>: average number of words belong to anger in a tweet.</w:t>
      </w:r>
    </w:p>
    <w:p w14:paraId="59955D22" w14:textId="77777777" w:rsidR="007C551C" w:rsidRDefault="004B29AE" w:rsidP="002D5F1C">
      <w:pPr>
        <w:numPr>
          <w:ilvl w:val="0"/>
          <w:numId w:val="3"/>
        </w:numPr>
        <w:jc w:val="both"/>
      </w:pPr>
      <w:r>
        <w:rPr>
          <w:rStyle w:val="VerbatimChar"/>
        </w:rPr>
        <w:lastRenderedPageBreak/>
        <w:t>fear (numeric)</w:t>
      </w:r>
      <w:r>
        <w:t>: average number of words belong to fear in a tweet.</w:t>
      </w:r>
    </w:p>
    <w:p w14:paraId="5222CC93" w14:textId="77777777" w:rsidR="007C551C" w:rsidRDefault="004B29AE" w:rsidP="002D5F1C">
      <w:pPr>
        <w:numPr>
          <w:ilvl w:val="0"/>
          <w:numId w:val="3"/>
        </w:numPr>
        <w:jc w:val="both"/>
      </w:pPr>
      <w:r>
        <w:rPr>
          <w:rStyle w:val="VerbatimChar"/>
        </w:rPr>
        <w:t>negative (numeric)</w:t>
      </w:r>
      <w:r>
        <w:t>: average num</w:t>
      </w:r>
      <w:r>
        <w:t>ber of words belong to negative in a tweet.</w:t>
      </w:r>
    </w:p>
    <w:p w14:paraId="1C0EFA79" w14:textId="77777777" w:rsidR="007C551C" w:rsidRDefault="004B29AE" w:rsidP="002D5F1C">
      <w:pPr>
        <w:numPr>
          <w:ilvl w:val="0"/>
          <w:numId w:val="3"/>
        </w:numPr>
        <w:jc w:val="both"/>
      </w:pPr>
      <w:r>
        <w:rPr>
          <w:rStyle w:val="VerbatimChar"/>
        </w:rPr>
        <w:t>joy (numeric)</w:t>
      </w:r>
      <w:r>
        <w:t>: average number of words belong to joy in a tweet.</w:t>
      </w:r>
    </w:p>
    <w:p w14:paraId="05ABA9FC" w14:textId="77777777" w:rsidR="007C551C" w:rsidRDefault="004B29AE" w:rsidP="002D5F1C">
      <w:pPr>
        <w:numPr>
          <w:ilvl w:val="0"/>
          <w:numId w:val="3"/>
        </w:numPr>
        <w:jc w:val="both"/>
      </w:pPr>
      <w:r>
        <w:rPr>
          <w:rStyle w:val="VerbatimChar"/>
        </w:rPr>
        <w:t>positive (numeric)</w:t>
      </w:r>
      <w:r>
        <w:t>: average number of words belong to positive in a tweet.</w:t>
      </w:r>
    </w:p>
    <w:p w14:paraId="25A4DA9A" w14:textId="77777777" w:rsidR="007C551C" w:rsidRDefault="004B29AE" w:rsidP="002D5F1C">
      <w:pPr>
        <w:numPr>
          <w:ilvl w:val="0"/>
          <w:numId w:val="3"/>
        </w:numPr>
        <w:jc w:val="both"/>
      </w:pPr>
      <w:r>
        <w:rPr>
          <w:rStyle w:val="VerbatimChar"/>
        </w:rPr>
        <w:t>trust (numeric)</w:t>
      </w:r>
      <w:r>
        <w:t>: average number of words belong to trust in a tweet.</w:t>
      </w:r>
    </w:p>
    <w:p w14:paraId="4063064F" w14:textId="77777777" w:rsidR="007C551C" w:rsidRDefault="004B29AE" w:rsidP="002D5F1C">
      <w:pPr>
        <w:numPr>
          <w:ilvl w:val="0"/>
          <w:numId w:val="3"/>
        </w:numPr>
        <w:jc w:val="both"/>
      </w:pPr>
      <w:r>
        <w:rPr>
          <w:rStyle w:val="VerbatimChar"/>
        </w:rPr>
        <w:t>sadness (numeric)</w:t>
      </w:r>
      <w:r>
        <w:t>: average number of words belong to sadness in a tweet.</w:t>
      </w:r>
    </w:p>
    <w:p w14:paraId="31F5DFAA" w14:textId="77777777" w:rsidR="007C551C" w:rsidRDefault="004B29AE" w:rsidP="002D5F1C">
      <w:pPr>
        <w:numPr>
          <w:ilvl w:val="0"/>
          <w:numId w:val="3"/>
        </w:numPr>
        <w:jc w:val="both"/>
      </w:pPr>
      <w:r>
        <w:rPr>
          <w:rStyle w:val="VerbatimChar"/>
        </w:rPr>
        <w:t>surprise (numeric)</w:t>
      </w:r>
      <w:r>
        <w:t>: average number of words belong to surprise in a tweet.</w:t>
      </w:r>
    </w:p>
    <w:p w14:paraId="409243DD" w14:textId="77777777" w:rsidR="007C551C" w:rsidRDefault="004B29AE" w:rsidP="002D5F1C">
      <w:pPr>
        <w:numPr>
          <w:ilvl w:val="0"/>
          <w:numId w:val="3"/>
        </w:numPr>
        <w:jc w:val="both"/>
      </w:pPr>
      <w:r>
        <w:rPr>
          <w:rStyle w:val="VerbatimChar"/>
        </w:rPr>
        <w:t>disgust (numeric)</w:t>
      </w:r>
      <w:r>
        <w:t>: average number of words belong to d</w:t>
      </w:r>
      <w:r>
        <w:t>isgust in a tweet.</w:t>
      </w:r>
    </w:p>
    <w:p w14:paraId="46425D96" w14:textId="77777777" w:rsidR="007C551C" w:rsidRDefault="004B29AE" w:rsidP="002D5F1C">
      <w:pPr>
        <w:pStyle w:val="FirstParagraph"/>
        <w:jc w:val="both"/>
      </w:pPr>
      <w:r>
        <w:t>As we can observe from the summary statistics of each emotions, their distribution are approximately in the same range.</w:t>
      </w:r>
    </w:p>
    <w:p w14:paraId="7B0D1755" w14:textId="77777777" w:rsidR="007C551C" w:rsidRDefault="004B29AE">
      <w:pPr>
        <w:pStyle w:val="TableCaption"/>
      </w:pPr>
      <w:r>
        <w:rPr>
          <w:b/>
        </w:rPr>
        <w:t xml:space="preserve">Table </w:t>
      </w:r>
      <w:bookmarkStart w:id="20" w:name="1"/>
      <w:r>
        <w:rPr>
          <w:b/>
        </w:rPr>
        <w:fldChar w:fldCharType="begin"/>
      </w:r>
      <w:r>
        <w:rPr>
          <w:b/>
        </w:rPr>
        <w:instrText>SEQ tab \* Arabic</w:instrText>
      </w:r>
      <w:r w:rsidR="003905B9">
        <w:rPr>
          <w:b/>
        </w:rPr>
        <w:fldChar w:fldCharType="separate"/>
      </w:r>
      <w:r w:rsidR="003905B9">
        <w:rPr>
          <w:b/>
          <w:noProof/>
        </w:rPr>
        <w:t>1</w:t>
      </w:r>
      <w:r>
        <w:rPr>
          <w:b/>
        </w:rPr>
        <w:fldChar w:fldCharType="end"/>
      </w:r>
      <w:bookmarkEnd w:id="20"/>
      <w:r>
        <w:t>: Summary statistics of the emotions</w:t>
      </w:r>
    </w:p>
    <w:tbl>
      <w:tblPr>
        <w:tblStyle w:val="Table"/>
        <w:tblW w:w="0" w:type="auto"/>
        <w:jc w:val="center"/>
        <w:tblLook w:val="0420" w:firstRow="1" w:lastRow="0" w:firstColumn="0" w:lastColumn="0" w:noHBand="0" w:noVBand="1"/>
      </w:tblPr>
      <w:tblGrid>
        <w:gridCol w:w="1411"/>
        <w:gridCol w:w="1313"/>
        <w:gridCol w:w="873"/>
        <w:gridCol w:w="873"/>
        <w:gridCol w:w="873"/>
        <w:gridCol w:w="1020"/>
        <w:gridCol w:w="983"/>
        <w:gridCol w:w="898"/>
      </w:tblGrid>
      <w:tr w:rsidR="007C551C" w14:paraId="1DC692FF"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4521E6" w14:textId="77777777" w:rsidR="007C551C" w:rsidRDefault="004B29AE">
            <w:pPr>
              <w:spacing w:before="100" w:after="100"/>
              <w:ind w:left="100" w:right="100"/>
            </w:pPr>
            <w:r>
              <w:rPr>
                <w:rFonts w:ascii="Helvetica" w:eastAsia="Helvetica" w:hAnsi="Helvetica" w:cs="Helvetica"/>
                <w:color w:val="000000"/>
                <w:sz w:val="22"/>
                <w:szCs w:val="22"/>
              </w:rPr>
              <w:t>Stat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323E83" w14:textId="77777777" w:rsidR="007C551C" w:rsidRDefault="004B29AE">
            <w:pPr>
              <w:spacing w:before="100" w:after="100"/>
              <w:ind w:left="100" w:right="100"/>
              <w:jc w:val="right"/>
            </w:pPr>
            <w:r>
              <w:rPr>
                <w:rFonts w:ascii="Helvetica" w:eastAsia="Helvetica" w:hAnsi="Helvetica" w:cs="Helvetica"/>
                <w:color w:val="000000"/>
                <w:sz w:val="22"/>
                <w:szCs w:val="22"/>
              </w:rPr>
              <w:t>anticipation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94E5C8" w14:textId="77777777" w:rsidR="007C551C" w:rsidRDefault="004B29AE">
            <w:pPr>
              <w:spacing w:before="100" w:after="100"/>
              <w:ind w:left="100" w:right="100"/>
              <w:jc w:val="right"/>
            </w:pPr>
            <w:r>
              <w:rPr>
                <w:rFonts w:ascii="Helvetica" w:eastAsia="Helvetica" w:hAnsi="Helvetica" w:cs="Helvetica"/>
                <w:color w:val="000000"/>
                <w:sz w:val="22"/>
                <w:szCs w:val="22"/>
              </w:rPr>
              <w:t>anger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3FFA5A" w14:textId="77777777" w:rsidR="007C551C" w:rsidRDefault="004B29AE">
            <w:pPr>
              <w:spacing w:before="100" w:after="100"/>
              <w:ind w:left="100" w:right="100"/>
              <w:jc w:val="right"/>
            </w:pPr>
            <w:r>
              <w:rPr>
                <w:rFonts w:ascii="Helvetica" w:eastAsia="Helvetica" w:hAnsi="Helvetica" w:cs="Helvetica"/>
                <w:color w:val="000000"/>
                <w:sz w:val="22"/>
                <w:szCs w:val="22"/>
              </w:rPr>
              <w:t>joy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744096" w14:textId="77777777" w:rsidR="007C551C" w:rsidRDefault="004B29AE">
            <w:pPr>
              <w:spacing w:before="100" w:after="100"/>
              <w:ind w:left="100" w:right="100"/>
              <w:jc w:val="right"/>
            </w:pPr>
            <w:r>
              <w:rPr>
                <w:rFonts w:ascii="Helvetica" w:eastAsia="Helvetica" w:hAnsi="Helvetica" w:cs="Helvetica"/>
                <w:color w:val="000000"/>
                <w:sz w:val="22"/>
                <w:szCs w:val="22"/>
              </w:rPr>
              <w:t>trust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DE97ED" w14:textId="77777777" w:rsidR="007C551C" w:rsidRDefault="004B29AE">
            <w:pPr>
              <w:spacing w:before="100" w:after="100"/>
              <w:ind w:left="100" w:right="100"/>
              <w:jc w:val="right"/>
            </w:pPr>
            <w:r>
              <w:rPr>
                <w:rFonts w:ascii="Helvetica" w:eastAsia="Helvetica" w:hAnsi="Helvetica" w:cs="Helvetica"/>
                <w:color w:val="000000"/>
                <w:sz w:val="22"/>
                <w:szCs w:val="22"/>
              </w:rPr>
              <w:t>sadness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74C57" w14:textId="77777777" w:rsidR="007C551C" w:rsidRDefault="004B29AE">
            <w:pPr>
              <w:spacing w:before="100" w:after="100"/>
              <w:ind w:left="100" w:right="100"/>
              <w:jc w:val="right"/>
            </w:pPr>
            <w:r>
              <w:rPr>
                <w:rFonts w:ascii="Helvetica" w:eastAsia="Helvetica" w:hAnsi="Helvetica" w:cs="Helvetica"/>
                <w:color w:val="000000"/>
                <w:sz w:val="22"/>
                <w:szCs w:val="22"/>
              </w:rPr>
              <w:t>surprise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B89F5D" w14:textId="77777777" w:rsidR="007C551C" w:rsidRDefault="004B29AE">
            <w:pPr>
              <w:spacing w:before="100" w:after="100"/>
              <w:ind w:left="100" w:right="100"/>
              <w:jc w:val="right"/>
            </w:pPr>
            <w:r>
              <w:rPr>
                <w:rFonts w:ascii="Helvetica" w:eastAsia="Helvetica" w:hAnsi="Helvetica" w:cs="Helvetica"/>
                <w:color w:val="000000"/>
                <w:sz w:val="22"/>
                <w:szCs w:val="22"/>
              </w:rPr>
              <w:t>disgust</w:t>
            </w:r>
          </w:p>
        </w:tc>
      </w:tr>
      <w:tr w:rsidR="007C551C" w14:paraId="5D179028" w14:textId="77777777" w:rsidTr="007C551C">
        <w:trPr>
          <w:cantSplit/>
          <w:jc w:val="center"/>
        </w:trPr>
        <w:tc>
          <w:tcPr>
            <w:tcW w:w="0" w:type="auto"/>
            <w:shd w:val="clear" w:color="auto" w:fill="FFFFFF"/>
            <w:tcMar>
              <w:top w:w="0" w:type="dxa"/>
              <w:left w:w="0" w:type="dxa"/>
              <w:bottom w:w="0" w:type="dxa"/>
              <w:right w:w="0" w:type="dxa"/>
            </w:tcMar>
            <w:vAlign w:val="center"/>
          </w:tcPr>
          <w:p w14:paraId="6601FCCD" w14:textId="77777777" w:rsidR="007C551C" w:rsidRDefault="004B29AE">
            <w:pPr>
              <w:spacing w:before="100" w:after="100"/>
              <w:ind w:left="100" w:right="100"/>
            </w:pPr>
            <w:r>
              <w:rPr>
                <w:rFonts w:ascii="Helvetica" w:eastAsia="Helvetica" w:hAnsi="Helvetica" w:cs="Helvetica"/>
                <w:color w:val="000000"/>
                <w:sz w:val="22"/>
                <w:szCs w:val="22"/>
              </w:rPr>
              <w:t>Min.</w:t>
            </w:r>
          </w:p>
        </w:tc>
        <w:tc>
          <w:tcPr>
            <w:tcW w:w="0" w:type="auto"/>
            <w:shd w:val="clear" w:color="auto" w:fill="FFFFFF"/>
            <w:tcMar>
              <w:top w:w="0" w:type="dxa"/>
              <w:left w:w="0" w:type="dxa"/>
              <w:bottom w:w="0" w:type="dxa"/>
              <w:right w:w="0" w:type="dxa"/>
            </w:tcMar>
            <w:vAlign w:val="center"/>
          </w:tcPr>
          <w:p w14:paraId="754C3F34"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9219BF7"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6968FFC3"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C28BC0B"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41C2FAE4"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01FD145"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FAC391C"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r>
      <w:tr w:rsidR="007C551C" w14:paraId="7987291B" w14:textId="77777777" w:rsidTr="007C551C">
        <w:trPr>
          <w:cantSplit/>
          <w:jc w:val="center"/>
        </w:trPr>
        <w:tc>
          <w:tcPr>
            <w:tcW w:w="0" w:type="auto"/>
            <w:shd w:val="clear" w:color="auto" w:fill="FFFFFF"/>
            <w:tcMar>
              <w:top w:w="0" w:type="dxa"/>
              <w:left w:w="0" w:type="dxa"/>
              <w:bottom w:w="0" w:type="dxa"/>
              <w:right w:w="0" w:type="dxa"/>
            </w:tcMar>
            <w:vAlign w:val="center"/>
          </w:tcPr>
          <w:p w14:paraId="6C023614" w14:textId="77777777" w:rsidR="007C551C" w:rsidRDefault="004B29AE">
            <w:pPr>
              <w:spacing w:before="100" w:after="100"/>
              <w:ind w:left="100" w:right="100"/>
            </w:pPr>
            <w:r>
              <w:rPr>
                <w:rFonts w:ascii="Helvetica" w:eastAsia="Helvetica" w:hAnsi="Helvetica" w:cs="Helvetica"/>
                <w:color w:val="000000"/>
                <w:sz w:val="22"/>
                <w:szCs w:val="22"/>
              </w:rPr>
              <w:t>1st-Quantile</w:t>
            </w:r>
          </w:p>
        </w:tc>
        <w:tc>
          <w:tcPr>
            <w:tcW w:w="0" w:type="auto"/>
            <w:shd w:val="clear" w:color="auto" w:fill="FFFFFF"/>
            <w:tcMar>
              <w:top w:w="0" w:type="dxa"/>
              <w:left w:w="0" w:type="dxa"/>
              <w:bottom w:w="0" w:type="dxa"/>
              <w:right w:w="0" w:type="dxa"/>
            </w:tcMar>
            <w:vAlign w:val="center"/>
          </w:tcPr>
          <w:p w14:paraId="2BE19E85"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98B1489"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379F726F"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AF5DBAC" w14:textId="77777777" w:rsidR="007C551C" w:rsidRDefault="004B29AE">
            <w:pPr>
              <w:spacing w:before="100" w:after="100"/>
              <w:ind w:left="100" w:right="100"/>
              <w:jc w:val="right"/>
            </w:pPr>
            <w:r>
              <w:rPr>
                <w:rFonts w:ascii="Helvetica" w:eastAsia="Helvetica" w:hAnsi="Helvetica" w:cs="Helvetica"/>
                <w:color w:val="000000"/>
                <w:sz w:val="22"/>
                <w:szCs w:val="22"/>
              </w:rPr>
              <w:t>0.0217</w:t>
            </w:r>
          </w:p>
        </w:tc>
        <w:tc>
          <w:tcPr>
            <w:tcW w:w="0" w:type="auto"/>
            <w:shd w:val="clear" w:color="auto" w:fill="FFFFFF"/>
            <w:tcMar>
              <w:top w:w="0" w:type="dxa"/>
              <w:left w:w="0" w:type="dxa"/>
              <w:bottom w:w="0" w:type="dxa"/>
              <w:right w:w="0" w:type="dxa"/>
            </w:tcMar>
            <w:vAlign w:val="center"/>
          </w:tcPr>
          <w:p w14:paraId="44F93D09"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28A75D4F"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37B36DC6"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r>
      <w:tr w:rsidR="007C551C" w14:paraId="57108C79" w14:textId="77777777" w:rsidTr="007C551C">
        <w:trPr>
          <w:cantSplit/>
          <w:jc w:val="center"/>
        </w:trPr>
        <w:tc>
          <w:tcPr>
            <w:tcW w:w="0" w:type="auto"/>
            <w:shd w:val="clear" w:color="auto" w:fill="FFFFFF"/>
            <w:tcMar>
              <w:top w:w="0" w:type="dxa"/>
              <w:left w:w="0" w:type="dxa"/>
              <w:bottom w:w="0" w:type="dxa"/>
              <w:right w:w="0" w:type="dxa"/>
            </w:tcMar>
            <w:vAlign w:val="center"/>
          </w:tcPr>
          <w:p w14:paraId="5140EB64" w14:textId="77777777" w:rsidR="007C551C" w:rsidRDefault="004B29AE">
            <w:pPr>
              <w:spacing w:before="100" w:after="100"/>
              <w:ind w:left="100" w:right="100"/>
            </w:pPr>
            <w:r>
              <w:rPr>
                <w:rFonts w:ascii="Helvetica" w:eastAsia="Helvetica" w:hAnsi="Helvetica" w:cs="Helvetica"/>
                <w:color w:val="000000"/>
                <w:sz w:val="22"/>
                <w:szCs w:val="22"/>
              </w:rPr>
              <w:t>Median</w:t>
            </w:r>
          </w:p>
        </w:tc>
        <w:tc>
          <w:tcPr>
            <w:tcW w:w="0" w:type="auto"/>
            <w:shd w:val="clear" w:color="auto" w:fill="FFFFFF"/>
            <w:tcMar>
              <w:top w:w="0" w:type="dxa"/>
              <w:left w:w="0" w:type="dxa"/>
              <w:bottom w:w="0" w:type="dxa"/>
              <w:right w:w="0" w:type="dxa"/>
            </w:tcMar>
            <w:vAlign w:val="center"/>
          </w:tcPr>
          <w:p w14:paraId="42933B76" w14:textId="77777777" w:rsidR="007C551C" w:rsidRDefault="004B29AE">
            <w:pPr>
              <w:spacing w:before="100" w:after="100"/>
              <w:ind w:left="100" w:right="100"/>
              <w:jc w:val="right"/>
            </w:pPr>
            <w:r>
              <w:rPr>
                <w:rFonts w:ascii="Helvetica" w:eastAsia="Helvetica" w:hAnsi="Helvetica" w:cs="Helvetica"/>
                <w:color w:val="000000"/>
                <w:sz w:val="22"/>
                <w:szCs w:val="22"/>
              </w:rPr>
              <w:t>0.0238</w:t>
            </w:r>
          </w:p>
        </w:tc>
        <w:tc>
          <w:tcPr>
            <w:tcW w:w="0" w:type="auto"/>
            <w:shd w:val="clear" w:color="auto" w:fill="FFFFFF"/>
            <w:tcMar>
              <w:top w:w="0" w:type="dxa"/>
              <w:left w:w="0" w:type="dxa"/>
              <w:bottom w:w="0" w:type="dxa"/>
              <w:right w:w="0" w:type="dxa"/>
            </w:tcMar>
            <w:vAlign w:val="center"/>
          </w:tcPr>
          <w:p w14:paraId="255CF96E"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AD9C973"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10122E7A" w14:textId="77777777" w:rsidR="007C551C" w:rsidRDefault="004B29AE">
            <w:pPr>
              <w:spacing w:before="100" w:after="100"/>
              <w:ind w:left="100" w:right="100"/>
              <w:jc w:val="right"/>
            </w:pPr>
            <w:r>
              <w:rPr>
                <w:rFonts w:ascii="Helvetica" w:eastAsia="Helvetica" w:hAnsi="Helvetica" w:cs="Helvetica"/>
                <w:color w:val="000000"/>
                <w:sz w:val="22"/>
                <w:szCs w:val="22"/>
              </w:rPr>
              <w:t>0.0500</w:t>
            </w:r>
          </w:p>
        </w:tc>
        <w:tc>
          <w:tcPr>
            <w:tcW w:w="0" w:type="auto"/>
            <w:shd w:val="clear" w:color="auto" w:fill="FFFFFF"/>
            <w:tcMar>
              <w:top w:w="0" w:type="dxa"/>
              <w:left w:w="0" w:type="dxa"/>
              <w:bottom w:w="0" w:type="dxa"/>
              <w:right w:w="0" w:type="dxa"/>
            </w:tcMar>
            <w:vAlign w:val="center"/>
          </w:tcPr>
          <w:p w14:paraId="248DAECD"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6A77B5F4"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D8C366C" w14:textId="77777777" w:rsidR="007C551C" w:rsidRDefault="004B29AE">
            <w:pPr>
              <w:spacing w:before="100" w:after="100"/>
              <w:ind w:left="100" w:right="100"/>
              <w:jc w:val="right"/>
            </w:pPr>
            <w:r>
              <w:rPr>
                <w:rFonts w:ascii="Helvetica" w:eastAsia="Helvetica" w:hAnsi="Helvetica" w:cs="Helvetica"/>
                <w:color w:val="000000"/>
                <w:sz w:val="22"/>
                <w:szCs w:val="22"/>
              </w:rPr>
              <w:t>0.0000</w:t>
            </w:r>
          </w:p>
        </w:tc>
      </w:tr>
      <w:tr w:rsidR="007C551C" w14:paraId="1509B421" w14:textId="77777777" w:rsidTr="007C551C">
        <w:trPr>
          <w:cantSplit/>
          <w:jc w:val="center"/>
        </w:trPr>
        <w:tc>
          <w:tcPr>
            <w:tcW w:w="0" w:type="auto"/>
            <w:shd w:val="clear" w:color="auto" w:fill="FFFFFF"/>
            <w:tcMar>
              <w:top w:w="0" w:type="dxa"/>
              <w:left w:w="0" w:type="dxa"/>
              <w:bottom w:w="0" w:type="dxa"/>
              <w:right w:w="0" w:type="dxa"/>
            </w:tcMar>
            <w:vAlign w:val="center"/>
          </w:tcPr>
          <w:p w14:paraId="30E9E37C" w14:textId="77777777" w:rsidR="007C551C" w:rsidRDefault="004B29AE">
            <w:pPr>
              <w:spacing w:before="100" w:after="100"/>
              <w:ind w:left="100" w:right="100"/>
            </w:pPr>
            <w:r>
              <w:rPr>
                <w:rFonts w:ascii="Helvetica" w:eastAsia="Helvetica" w:hAnsi="Helvetica" w:cs="Helvetica"/>
                <w:color w:val="000000"/>
                <w:sz w:val="22"/>
                <w:szCs w:val="22"/>
              </w:rPr>
              <w:t>Mean</w:t>
            </w:r>
          </w:p>
        </w:tc>
        <w:tc>
          <w:tcPr>
            <w:tcW w:w="0" w:type="auto"/>
            <w:shd w:val="clear" w:color="auto" w:fill="FFFFFF"/>
            <w:tcMar>
              <w:top w:w="0" w:type="dxa"/>
              <w:left w:w="0" w:type="dxa"/>
              <w:bottom w:w="0" w:type="dxa"/>
              <w:right w:w="0" w:type="dxa"/>
            </w:tcMar>
            <w:vAlign w:val="center"/>
          </w:tcPr>
          <w:p w14:paraId="17C8EA9C" w14:textId="77777777" w:rsidR="007C551C" w:rsidRDefault="004B29AE">
            <w:pPr>
              <w:spacing w:before="100" w:after="100"/>
              <w:ind w:left="100" w:right="100"/>
              <w:jc w:val="right"/>
            </w:pPr>
            <w:r>
              <w:rPr>
                <w:rFonts w:ascii="Helvetica" w:eastAsia="Helvetica" w:hAnsi="Helvetica" w:cs="Helvetica"/>
                <w:color w:val="000000"/>
                <w:sz w:val="22"/>
                <w:szCs w:val="22"/>
              </w:rPr>
              <w:t>0.0325</w:t>
            </w:r>
          </w:p>
        </w:tc>
        <w:tc>
          <w:tcPr>
            <w:tcW w:w="0" w:type="auto"/>
            <w:shd w:val="clear" w:color="auto" w:fill="FFFFFF"/>
            <w:tcMar>
              <w:top w:w="0" w:type="dxa"/>
              <w:left w:w="0" w:type="dxa"/>
              <w:bottom w:w="0" w:type="dxa"/>
              <w:right w:w="0" w:type="dxa"/>
            </w:tcMar>
            <w:vAlign w:val="center"/>
          </w:tcPr>
          <w:p w14:paraId="11DD1EFE" w14:textId="77777777" w:rsidR="007C551C" w:rsidRDefault="004B29AE">
            <w:pPr>
              <w:spacing w:before="100" w:after="100"/>
              <w:ind w:left="100" w:right="100"/>
              <w:jc w:val="right"/>
            </w:pPr>
            <w:r>
              <w:rPr>
                <w:rFonts w:ascii="Helvetica" w:eastAsia="Helvetica" w:hAnsi="Helvetica" w:cs="Helvetica"/>
                <w:color w:val="000000"/>
                <w:sz w:val="22"/>
                <w:szCs w:val="22"/>
              </w:rPr>
              <w:t>0.0244</w:t>
            </w:r>
          </w:p>
        </w:tc>
        <w:tc>
          <w:tcPr>
            <w:tcW w:w="0" w:type="auto"/>
            <w:shd w:val="clear" w:color="auto" w:fill="FFFFFF"/>
            <w:tcMar>
              <w:top w:w="0" w:type="dxa"/>
              <w:left w:w="0" w:type="dxa"/>
              <w:bottom w:w="0" w:type="dxa"/>
              <w:right w:w="0" w:type="dxa"/>
            </w:tcMar>
            <w:vAlign w:val="center"/>
          </w:tcPr>
          <w:p w14:paraId="6AFAB237" w14:textId="77777777" w:rsidR="007C551C" w:rsidRDefault="004B29AE">
            <w:pPr>
              <w:spacing w:before="100" w:after="100"/>
              <w:ind w:left="100" w:right="100"/>
              <w:jc w:val="right"/>
            </w:pPr>
            <w:r>
              <w:rPr>
                <w:rFonts w:ascii="Helvetica" w:eastAsia="Helvetica" w:hAnsi="Helvetica" w:cs="Helvetica"/>
                <w:color w:val="000000"/>
                <w:sz w:val="22"/>
                <w:szCs w:val="22"/>
              </w:rPr>
              <w:t>0.0236</w:t>
            </w:r>
          </w:p>
        </w:tc>
        <w:tc>
          <w:tcPr>
            <w:tcW w:w="0" w:type="auto"/>
            <w:shd w:val="clear" w:color="auto" w:fill="FFFFFF"/>
            <w:tcMar>
              <w:top w:w="0" w:type="dxa"/>
              <w:left w:w="0" w:type="dxa"/>
              <w:bottom w:w="0" w:type="dxa"/>
              <w:right w:w="0" w:type="dxa"/>
            </w:tcMar>
            <w:vAlign w:val="center"/>
          </w:tcPr>
          <w:p w14:paraId="2E93CDCF" w14:textId="77777777" w:rsidR="007C551C" w:rsidRDefault="004B29AE">
            <w:pPr>
              <w:spacing w:before="100" w:after="100"/>
              <w:ind w:left="100" w:right="100"/>
              <w:jc w:val="right"/>
            </w:pPr>
            <w:r>
              <w:rPr>
                <w:rFonts w:ascii="Helvetica" w:eastAsia="Helvetica" w:hAnsi="Helvetica" w:cs="Helvetica"/>
                <w:color w:val="000000"/>
                <w:sz w:val="22"/>
                <w:szCs w:val="22"/>
              </w:rPr>
              <w:t>0.0635</w:t>
            </w:r>
          </w:p>
        </w:tc>
        <w:tc>
          <w:tcPr>
            <w:tcW w:w="0" w:type="auto"/>
            <w:shd w:val="clear" w:color="auto" w:fill="FFFFFF"/>
            <w:tcMar>
              <w:top w:w="0" w:type="dxa"/>
              <w:left w:w="0" w:type="dxa"/>
              <w:bottom w:w="0" w:type="dxa"/>
              <w:right w:w="0" w:type="dxa"/>
            </w:tcMar>
            <w:vAlign w:val="center"/>
          </w:tcPr>
          <w:p w14:paraId="774B5257" w14:textId="77777777" w:rsidR="007C551C" w:rsidRDefault="004B29AE">
            <w:pPr>
              <w:spacing w:before="100" w:after="100"/>
              <w:ind w:left="100" w:right="100"/>
              <w:jc w:val="right"/>
            </w:pPr>
            <w:r>
              <w:rPr>
                <w:rFonts w:ascii="Helvetica" w:eastAsia="Helvetica" w:hAnsi="Helvetica" w:cs="Helvetica"/>
                <w:color w:val="000000"/>
                <w:sz w:val="22"/>
                <w:szCs w:val="22"/>
              </w:rPr>
              <w:t>0.0188</w:t>
            </w:r>
          </w:p>
        </w:tc>
        <w:tc>
          <w:tcPr>
            <w:tcW w:w="0" w:type="auto"/>
            <w:shd w:val="clear" w:color="auto" w:fill="FFFFFF"/>
            <w:tcMar>
              <w:top w:w="0" w:type="dxa"/>
              <w:left w:w="0" w:type="dxa"/>
              <w:bottom w:w="0" w:type="dxa"/>
              <w:right w:w="0" w:type="dxa"/>
            </w:tcMar>
            <w:vAlign w:val="center"/>
          </w:tcPr>
          <w:p w14:paraId="1FA2D323" w14:textId="77777777" w:rsidR="007C551C" w:rsidRDefault="004B29AE">
            <w:pPr>
              <w:spacing w:before="100" w:after="100"/>
              <w:ind w:left="100" w:right="100"/>
              <w:jc w:val="right"/>
            </w:pPr>
            <w:r>
              <w:rPr>
                <w:rFonts w:ascii="Helvetica" w:eastAsia="Helvetica" w:hAnsi="Helvetica" w:cs="Helvetica"/>
                <w:color w:val="000000"/>
                <w:sz w:val="22"/>
                <w:szCs w:val="22"/>
              </w:rPr>
              <w:t>0.0147</w:t>
            </w:r>
          </w:p>
        </w:tc>
        <w:tc>
          <w:tcPr>
            <w:tcW w:w="0" w:type="auto"/>
            <w:shd w:val="clear" w:color="auto" w:fill="FFFFFF"/>
            <w:tcMar>
              <w:top w:w="0" w:type="dxa"/>
              <w:left w:w="0" w:type="dxa"/>
              <w:bottom w:w="0" w:type="dxa"/>
              <w:right w:w="0" w:type="dxa"/>
            </w:tcMar>
            <w:vAlign w:val="center"/>
          </w:tcPr>
          <w:p w14:paraId="448A9F2F" w14:textId="77777777" w:rsidR="007C551C" w:rsidRDefault="004B29AE">
            <w:pPr>
              <w:spacing w:before="100" w:after="100"/>
              <w:ind w:left="100" w:right="100"/>
              <w:jc w:val="right"/>
            </w:pPr>
            <w:r>
              <w:rPr>
                <w:rFonts w:ascii="Helvetica" w:eastAsia="Helvetica" w:hAnsi="Helvetica" w:cs="Helvetica"/>
                <w:color w:val="000000"/>
                <w:sz w:val="22"/>
                <w:szCs w:val="22"/>
              </w:rPr>
              <w:t>0.0145</w:t>
            </w:r>
          </w:p>
        </w:tc>
      </w:tr>
      <w:tr w:rsidR="007C551C" w14:paraId="4509736D" w14:textId="77777777" w:rsidTr="007C551C">
        <w:trPr>
          <w:cantSplit/>
          <w:jc w:val="center"/>
        </w:trPr>
        <w:tc>
          <w:tcPr>
            <w:tcW w:w="0" w:type="auto"/>
            <w:shd w:val="clear" w:color="auto" w:fill="FFFFFF"/>
            <w:tcMar>
              <w:top w:w="0" w:type="dxa"/>
              <w:left w:w="0" w:type="dxa"/>
              <w:bottom w:w="0" w:type="dxa"/>
              <w:right w:w="0" w:type="dxa"/>
            </w:tcMar>
            <w:vAlign w:val="center"/>
          </w:tcPr>
          <w:p w14:paraId="3050189A" w14:textId="77777777" w:rsidR="007C551C" w:rsidRDefault="004B29AE">
            <w:pPr>
              <w:spacing w:before="100" w:after="100"/>
              <w:ind w:left="100" w:right="100"/>
            </w:pPr>
            <w:r>
              <w:rPr>
                <w:rFonts w:ascii="Helvetica" w:eastAsia="Helvetica" w:hAnsi="Helvetica" w:cs="Helvetica"/>
                <w:color w:val="000000"/>
                <w:sz w:val="22"/>
                <w:szCs w:val="22"/>
              </w:rPr>
              <w:t>3rd-Quantile</w:t>
            </w:r>
          </w:p>
        </w:tc>
        <w:tc>
          <w:tcPr>
            <w:tcW w:w="0" w:type="auto"/>
            <w:shd w:val="clear" w:color="auto" w:fill="FFFFFF"/>
            <w:tcMar>
              <w:top w:w="0" w:type="dxa"/>
              <w:left w:w="0" w:type="dxa"/>
              <w:bottom w:w="0" w:type="dxa"/>
              <w:right w:w="0" w:type="dxa"/>
            </w:tcMar>
            <w:vAlign w:val="center"/>
          </w:tcPr>
          <w:p w14:paraId="0BCC91C8" w14:textId="77777777" w:rsidR="007C551C" w:rsidRDefault="004B29AE">
            <w:pPr>
              <w:spacing w:before="100" w:after="100"/>
              <w:ind w:left="100" w:right="100"/>
              <w:jc w:val="right"/>
            </w:pPr>
            <w:r>
              <w:rPr>
                <w:rFonts w:ascii="Helvetica" w:eastAsia="Helvetica" w:hAnsi="Helvetica" w:cs="Helvetica"/>
                <w:color w:val="000000"/>
                <w:sz w:val="22"/>
                <w:szCs w:val="22"/>
              </w:rPr>
              <w:t>0.0488</w:t>
            </w:r>
          </w:p>
        </w:tc>
        <w:tc>
          <w:tcPr>
            <w:tcW w:w="0" w:type="auto"/>
            <w:shd w:val="clear" w:color="auto" w:fill="FFFFFF"/>
            <w:tcMar>
              <w:top w:w="0" w:type="dxa"/>
              <w:left w:w="0" w:type="dxa"/>
              <w:bottom w:w="0" w:type="dxa"/>
              <w:right w:w="0" w:type="dxa"/>
            </w:tcMar>
            <w:vAlign w:val="center"/>
          </w:tcPr>
          <w:p w14:paraId="42016439" w14:textId="77777777" w:rsidR="007C551C" w:rsidRDefault="004B29AE">
            <w:pPr>
              <w:spacing w:before="100" w:after="100"/>
              <w:ind w:left="100" w:right="100"/>
              <w:jc w:val="right"/>
            </w:pPr>
            <w:r>
              <w:rPr>
                <w:rFonts w:ascii="Helvetica" w:eastAsia="Helvetica" w:hAnsi="Helvetica" w:cs="Helvetica"/>
                <w:color w:val="000000"/>
                <w:sz w:val="22"/>
                <w:szCs w:val="22"/>
              </w:rPr>
              <w:t>0.0370</w:t>
            </w:r>
          </w:p>
        </w:tc>
        <w:tc>
          <w:tcPr>
            <w:tcW w:w="0" w:type="auto"/>
            <w:shd w:val="clear" w:color="auto" w:fill="FFFFFF"/>
            <w:tcMar>
              <w:top w:w="0" w:type="dxa"/>
              <w:left w:w="0" w:type="dxa"/>
              <w:bottom w:w="0" w:type="dxa"/>
              <w:right w:w="0" w:type="dxa"/>
            </w:tcMar>
            <w:vAlign w:val="center"/>
          </w:tcPr>
          <w:p w14:paraId="4A6EABE2" w14:textId="77777777" w:rsidR="007C551C" w:rsidRDefault="004B29AE">
            <w:pPr>
              <w:spacing w:before="100" w:after="100"/>
              <w:ind w:left="100" w:right="100"/>
              <w:jc w:val="right"/>
            </w:pPr>
            <w:r>
              <w:rPr>
                <w:rFonts w:ascii="Helvetica" w:eastAsia="Helvetica" w:hAnsi="Helvetica" w:cs="Helvetica"/>
                <w:color w:val="000000"/>
                <w:sz w:val="22"/>
                <w:szCs w:val="22"/>
              </w:rPr>
              <w:t>0.0333</w:t>
            </w:r>
          </w:p>
        </w:tc>
        <w:tc>
          <w:tcPr>
            <w:tcW w:w="0" w:type="auto"/>
            <w:shd w:val="clear" w:color="auto" w:fill="FFFFFF"/>
            <w:tcMar>
              <w:top w:w="0" w:type="dxa"/>
              <w:left w:w="0" w:type="dxa"/>
              <w:bottom w:w="0" w:type="dxa"/>
              <w:right w:w="0" w:type="dxa"/>
            </w:tcMar>
            <w:vAlign w:val="center"/>
          </w:tcPr>
          <w:p w14:paraId="12C4DA64" w14:textId="77777777" w:rsidR="007C551C" w:rsidRDefault="004B29AE">
            <w:pPr>
              <w:spacing w:before="100" w:after="100"/>
              <w:ind w:left="100" w:right="100"/>
              <w:jc w:val="right"/>
            </w:pPr>
            <w:r>
              <w:rPr>
                <w:rFonts w:ascii="Helvetica" w:eastAsia="Helvetica" w:hAnsi="Helvetica" w:cs="Helvetica"/>
                <w:color w:val="000000"/>
                <w:sz w:val="22"/>
                <w:szCs w:val="22"/>
              </w:rPr>
              <w:t>0.0909</w:t>
            </w:r>
          </w:p>
        </w:tc>
        <w:tc>
          <w:tcPr>
            <w:tcW w:w="0" w:type="auto"/>
            <w:shd w:val="clear" w:color="auto" w:fill="FFFFFF"/>
            <w:tcMar>
              <w:top w:w="0" w:type="dxa"/>
              <w:left w:w="0" w:type="dxa"/>
              <w:bottom w:w="0" w:type="dxa"/>
              <w:right w:w="0" w:type="dxa"/>
            </w:tcMar>
            <w:vAlign w:val="center"/>
          </w:tcPr>
          <w:p w14:paraId="24FAE747" w14:textId="77777777" w:rsidR="007C551C" w:rsidRDefault="004B29AE">
            <w:pPr>
              <w:spacing w:before="100" w:after="100"/>
              <w:ind w:left="100" w:right="100"/>
              <w:jc w:val="right"/>
            </w:pPr>
            <w:r>
              <w:rPr>
                <w:rFonts w:ascii="Helvetica" w:eastAsia="Helvetica" w:hAnsi="Helvetica" w:cs="Helvetica"/>
                <w:color w:val="000000"/>
                <w:sz w:val="22"/>
                <w:szCs w:val="22"/>
              </w:rPr>
              <w:t>0.0286</w:t>
            </w:r>
          </w:p>
        </w:tc>
        <w:tc>
          <w:tcPr>
            <w:tcW w:w="0" w:type="auto"/>
            <w:shd w:val="clear" w:color="auto" w:fill="FFFFFF"/>
            <w:tcMar>
              <w:top w:w="0" w:type="dxa"/>
              <w:left w:w="0" w:type="dxa"/>
              <w:bottom w:w="0" w:type="dxa"/>
              <w:right w:w="0" w:type="dxa"/>
            </w:tcMar>
            <w:vAlign w:val="center"/>
          </w:tcPr>
          <w:p w14:paraId="48874411" w14:textId="77777777" w:rsidR="007C551C" w:rsidRDefault="004B29AE">
            <w:pPr>
              <w:spacing w:before="100" w:after="100"/>
              <w:ind w:left="100" w:right="100"/>
              <w:jc w:val="right"/>
            </w:pPr>
            <w:r>
              <w:rPr>
                <w:rFonts w:ascii="Helvetica" w:eastAsia="Helvetica" w:hAnsi="Helvetica" w:cs="Helvetica"/>
                <w:color w:val="000000"/>
                <w:sz w:val="22"/>
                <w:szCs w:val="22"/>
              </w:rPr>
              <w:t>0.0250</w:t>
            </w:r>
          </w:p>
        </w:tc>
        <w:tc>
          <w:tcPr>
            <w:tcW w:w="0" w:type="auto"/>
            <w:shd w:val="clear" w:color="auto" w:fill="FFFFFF"/>
            <w:tcMar>
              <w:top w:w="0" w:type="dxa"/>
              <w:left w:w="0" w:type="dxa"/>
              <w:bottom w:w="0" w:type="dxa"/>
              <w:right w:w="0" w:type="dxa"/>
            </w:tcMar>
            <w:vAlign w:val="center"/>
          </w:tcPr>
          <w:p w14:paraId="084B1FA3" w14:textId="77777777" w:rsidR="007C551C" w:rsidRDefault="004B29AE">
            <w:pPr>
              <w:spacing w:before="100" w:after="100"/>
              <w:ind w:left="100" w:right="100"/>
              <w:jc w:val="right"/>
            </w:pPr>
            <w:r>
              <w:rPr>
                <w:rFonts w:ascii="Helvetica" w:eastAsia="Helvetica" w:hAnsi="Helvetica" w:cs="Helvetica"/>
                <w:color w:val="000000"/>
                <w:sz w:val="22"/>
                <w:szCs w:val="22"/>
              </w:rPr>
              <w:t>0.0250</w:t>
            </w:r>
          </w:p>
        </w:tc>
      </w:tr>
      <w:tr w:rsidR="007C551C" w14:paraId="578DD5F0" w14:textId="77777777" w:rsidTr="007C551C">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69DF3D1" w14:textId="77777777" w:rsidR="007C551C" w:rsidRDefault="004B29AE">
            <w:pPr>
              <w:spacing w:before="100" w:after="100"/>
              <w:ind w:left="100" w:right="100"/>
            </w:pPr>
            <w:r>
              <w:rPr>
                <w:rFonts w:ascii="Helvetica" w:eastAsia="Helvetica" w:hAnsi="Helvetica" w:cs="Helvetica"/>
                <w:color w:val="000000"/>
                <w:sz w:val="22"/>
                <w:szCs w:val="22"/>
              </w:rPr>
              <w:t>Max</w:t>
            </w:r>
          </w:p>
        </w:tc>
        <w:tc>
          <w:tcPr>
            <w:tcW w:w="0" w:type="auto"/>
            <w:tcBorders>
              <w:bottom w:val="single" w:sz="16" w:space="0" w:color="666666"/>
            </w:tcBorders>
            <w:shd w:val="clear" w:color="auto" w:fill="FFFFFF"/>
            <w:tcMar>
              <w:top w:w="0" w:type="dxa"/>
              <w:left w:w="0" w:type="dxa"/>
              <w:bottom w:w="0" w:type="dxa"/>
              <w:right w:w="0" w:type="dxa"/>
            </w:tcMar>
            <w:vAlign w:val="center"/>
          </w:tcPr>
          <w:p w14:paraId="449F5CE3" w14:textId="77777777" w:rsidR="007C551C" w:rsidRDefault="004B29AE">
            <w:pPr>
              <w:spacing w:before="100" w:after="100"/>
              <w:ind w:left="100" w:right="100"/>
              <w:jc w:val="right"/>
            </w:pPr>
            <w:r>
              <w:rPr>
                <w:rFonts w:ascii="Helvetica" w:eastAsia="Helvetica" w:hAnsi="Helvetica" w:cs="Helvetica"/>
                <w:color w:val="000000"/>
                <w:sz w:val="22"/>
                <w:szCs w:val="22"/>
              </w:rPr>
              <w:t>1.3333</w:t>
            </w:r>
          </w:p>
        </w:tc>
        <w:tc>
          <w:tcPr>
            <w:tcW w:w="0" w:type="auto"/>
            <w:tcBorders>
              <w:bottom w:val="single" w:sz="16" w:space="0" w:color="666666"/>
            </w:tcBorders>
            <w:shd w:val="clear" w:color="auto" w:fill="FFFFFF"/>
            <w:tcMar>
              <w:top w:w="0" w:type="dxa"/>
              <w:left w:w="0" w:type="dxa"/>
              <w:bottom w:w="0" w:type="dxa"/>
              <w:right w:w="0" w:type="dxa"/>
            </w:tcMar>
            <w:vAlign w:val="center"/>
          </w:tcPr>
          <w:p w14:paraId="30BB40A4" w14:textId="77777777" w:rsidR="007C551C" w:rsidRDefault="004B29AE">
            <w:pPr>
              <w:spacing w:before="100" w:after="100"/>
              <w:ind w:left="100" w:right="100"/>
              <w:jc w:val="right"/>
            </w:pPr>
            <w:r>
              <w:rPr>
                <w:rFonts w:ascii="Helvetica" w:eastAsia="Helvetica" w:hAnsi="Helvetica" w:cs="Helvetica"/>
                <w:color w:val="000000"/>
                <w:sz w:val="22"/>
                <w:szCs w:val="22"/>
              </w:rPr>
              <w:t>1.0000</w:t>
            </w:r>
          </w:p>
        </w:tc>
        <w:tc>
          <w:tcPr>
            <w:tcW w:w="0" w:type="auto"/>
            <w:tcBorders>
              <w:bottom w:val="single" w:sz="16" w:space="0" w:color="666666"/>
            </w:tcBorders>
            <w:shd w:val="clear" w:color="auto" w:fill="FFFFFF"/>
            <w:tcMar>
              <w:top w:w="0" w:type="dxa"/>
              <w:left w:w="0" w:type="dxa"/>
              <w:bottom w:w="0" w:type="dxa"/>
              <w:right w:w="0" w:type="dxa"/>
            </w:tcMar>
            <w:vAlign w:val="center"/>
          </w:tcPr>
          <w:p w14:paraId="1AAB94B2" w14:textId="77777777" w:rsidR="007C551C" w:rsidRDefault="004B29AE">
            <w:pPr>
              <w:spacing w:before="100" w:after="100"/>
              <w:ind w:left="100" w:right="100"/>
              <w:jc w:val="right"/>
            </w:pPr>
            <w:r>
              <w:rPr>
                <w:rFonts w:ascii="Helvetica" w:eastAsia="Helvetica" w:hAnsi="Helvetica" w:cs="Helvetica"/>
                <w:color w:val="000000"/>
                <w:sz w:val="22"/>
                <w:szCs w:val="22"/>
              </w:rPr>
              <w:t>1.3333</w:t>
            </w:r>
          </w:p>
        </w:tc>
        <w:tc>
          <w:tcPr>
            <w:tcW w:w="0" w:type="auto"/>
            <w:tcBorders>
              <w:bottom w:val="single" w:sz="16" w:space="0" w:color="666666"/>
            </w:tcBorders>
            <w:shd w:val="clear" w:color="auto" w:fill="FFFFFF"/>
            <w:tcMar>
              <w:top w:w="0" w:type="dxa"/>
              <w:left w:w="0" w:type="dxa"/>
              <w:bottom w:w="0" w:type="dxa"/>
              <w:right w:w="0" w:type="dxa"/>
            </w:tcMar>
            <w:vAlign w:val="center"/>
          </w:tcPr>
          <w:p w14:paraId="43741E38" w14:textId="77777777" w:rsidR="007C551C" w:rsidRDefault="004B29AE">
            <w:pPr>
              <w:spacing w:before="100" w:after="100"/>
              <w:ind w:left="100" w:right="100"/>
              <w:jc w:val="right"/>
            </w:pPr>
            <w:r>
              <w:rPr>
                <w:rFonts w:ascii="Helvetica" w:eastAsia="Helvetica" w:hAnsi="Helvetica" w:cs="Helvetica"/>
                <w:color w:val="000000"/>
                <w:sz w:val="22"/>
                <w:szCs w:val="22"/>
              </w:rPr>
              <w:t>1.1667</w:t>
            </w:r>
          </w:p>
        </w:tc>
        <w:tc>
          <w:tcPr>
            <w:tcW w:w="0" w:type="auto"/>
            <w:tcBorders>
              <w:bottom w:val="single" w:sz="16" w:space="0" w:color="666666"/>
            </w:tcBorders>
            <w:shd w:val="clear" w:color="auto" w:fill="FFFFFF"/>
            <w:tcMar>
              <w:top w:w="0" w:type="dxa"/>
              <w:left w:w="0" w:type="dxa"/>
              <w:bottom w:w="0" w:type="dxa"/>
              <w:right w:w="0" w:type="dxa"/>
            </w:tcMar>
            <w:vAlign w:val="center"/>
          </w:tcPr>
          <w:p w14:paraId="58B834F7" w14:textId="77777777" w:rsidR="007C551C" w:rsidRDefault="004B29AE">
            <w:pPr>
              <w:spacing w:before="100" w:after="100"/>
              <w:ind w:left="100" w:right="100"/>
              <w:jc w:val="right"/>
            </w:pPr>
            <w:r>
              <w:rPr>
                <w:rFonts w:ascii="Helvetica" w:eastAsia="Helvetica" w:hAnsi="Helvetica" w:cs="Helvetica"/>
                <w:color w:val="000000"/>
                <w:sz w:val="22"/>
                <w:szCs w:val="22"/>
              </w:rPr>
              <w:t>1.0000</w:t>
            </w:r>
          </w:p>
        </w:tc>
        <w:tc>
          <w:tcPr>
            <w:tcW w:w="0" w:type="auto"/>
            <w:tcBorders>
              <w:bottom w:val="single" w:sz="16" w:space="0" w:color="666666"/>
            </w:tcBorders>
            <w:shd w:val="clear" w:color="auto" w:fill="FFFFFF"/>
            <w:tcMar>
              <w:top w:w="0" w:type="dxa"/>
              <w:left w:w="0" w:type="dxa"/>
              <w:bottom w:w="0" w:type="dxa"/>
              <w:right w:w="0" w:type="dxa"/>
            </w:tcMar>
            <w:vAlign w:val="center"/>
          </w:tcPr>
          <w:p w14:paraId="2DD4D3C7" w14:textId="77777777" w:rsidR="007C551C" w:rsidRDefault="004B29AE">
            <w:pPr>
              <w:spacing w:before="100" w:after="100"/>
              <w:ind w:left="100" w:right="100"/>
              <w:jc w:val="right"/>
            </w:pPr>
            <w:r>
              <w:rPr>
                <w:rFonts w:ascii="Helvetica" w:eastAsia="Helvetica" w:hAnsi="Helvetica" w:cs="Helvetica"/>
                <w:color w:val="000000"/>
                <w:sz w:val="22"/>
                <w:szCs w:val="22"/>
              </w:rPr>
              <w:t>1.1250</w:t>
            </w:r>
          </w:p>
        </w:tc>
        <w:tc>
          <w:tcPr>
            <w:tcW w:w="0" w:type="auto"/>
            <w:tcBorders>
              <w:bottom w:val="single" w:sz="16" w:space="0" w:color="666666"/>
            </w:tcBorders>
            <w:shd w:val="clear" w:color="auto" w:fill="FFFFFF"/>
            <w:tcMar>
              <w:top w:w="0" w:type="dxa"/>
              <w:left w:w="0" w:type="dxa"/>
              <w:bottom w:w="0" w:type="dxa"/>
              <w:right w:w="0" w:type="dxa"/>
            </w:tcMar>
            <w:vAlign w:val="center"/>
          </w:tcPr>
          <w:p w14:paraId="58CD5049" w14:textId="77777777" w:rsidR="007C551C" w:rsidRDefault="004B29AE">
            <w:pPr>
              <w:spacing w:before="100" w:after="100"/>
              <w:ind w:left="100" w:right="100"/>
              <w:jc w:val="right"/>
            </w:pPr>
            <w:r>
              <w:rPr>
                <w:rFonts w:ascii="Helvetica" w:eastAsia="Helvetica" w:hAnsi="Helvetica" w:cs="Helvetica"/>
                <w:color w:val="000000"/>
                <w:sz w:val="22"/>
                <w:szCs w:val="22"/>
              </w:rPr>
              <w:t>1.0000</w:t>
            </w:r>
          </w:p>
        </w:tc>
      </w:tr>
    </w:tbl>
    <w:p w14:paraId="775534B9" w14:textId="77777777" w:rsidR="007C551C" w:rsidRDefault="004B29AE">
      <w:pPr>
        <w:pStyle w:val="Heading2"/>
      </w:pPr>
      <w:bookmarkStart w:id="21" w:name="check-collinearity"/>
      <w:bookmarkStart w:id="22" w:name="_Toc93335744"/>
      <w:bookmarkEnd w:id="18"/>
      <w:r>
        <w:rPr>
          <w:rStyle w:val="SectionNumber"/>
        </w:rPr>
        <w:t>4.4</w:t>
      </w:r>
      <w:r>
        <w:tab/>
        <w:t>Check collinearity</w:t>
      </w:r>
      <w:bookmarkEnd w:id="22"/>
    </w:p>
    <w:p w14:paraId="1AD48390" w14:textId="77777777" w:rsidR="007C551C" w:rsidRDefault="004B29AE" w:rsidP="002D5F1C">
      <w:pPr>
        <w:pStyle w:val="FirstParagraph"/>
        <w:jc w:val="both"/>
      </w:pPr>
      <w:r>
        <w:t>Collinearity between variables can adversely affect the model performance and gives inaccurate model inference. Therefore, collinearity needs to be checked before we proceed to the model fitting. So far, there are 22 variables constructed from the original</w:t>
      </w:r>
      <w:r>
        <w:t xml:space="preserve"> tweet features. Table2 shows that variables </w:t>
      </w:r>
      <w:r>
        <w:rPr>
          <w:rStyle w:val="VerbatimChar"/>
        </w:rPr>
        <w:t>anger</w:t>
      </w:r>
      <w:r>
        <w:t xml:space="preserve">, </w:t>
      </w:r>
      <w:r>
        <w:rPr>
          <w:rStyle w:val="VerbatimChar"/>
        </w:rPr>
        <w:t>fear</w:t>
      </w:r>
      <w:r>
        <w:t xml:space="preserve">, </w:t>
      </w:r>
      <w:r>
        <w:rPr>
          <w:rStyle w:val="VerbatimChar"/>
        </w:rPr>
        <w:t>sadness</w:t>
      </w:r>
      <w:r>
        <w:t xml:space="preserve">, </w:t>
      </w:r>
      <w:r>
        <w:rPr>
          <w:rStyle w:val="VerbatimChar"/>
        </w:rPr>
        <w:t>negative</w:t>
      </w:r>
      <w:r>
        <w:t xml:space="preserve"> have high correlations, and </w:t>
      </w:r>
      <w:r>
        <w:rPr>
          <w:rStyle w:val="VerbatimChar"/>
        </w:rPr>
        <w:t>joy</w:t>
      </w:r>
      <w:r>
        <w:t xml:space="preserve">, </w:t>
      </w:r>
      <w:r>
        <w:rPr>
          <w:rStyle w:val="VerbatimChar"/>
        </w:rPr>
        <w:t>trust</w:t>
      </w:r>
      <w:r>
        <w:t xml:space="preserve">, </w:t>
      </w:r>
      <w:r>
        <w:rPr>
          <w:rStyle w:val="VerbatimChar"/>
        </w:rPr>
        <w:t>positive</w:t>
      </w:r>
      <w:r>
        <w:t xml:space="preserve"> have high correlations. Therefore, I will remove variables </w:t>
      </w:r>
      <w:r>
        <w:rPr>
          <w:rStyle w:val="VerbatimChar"/>
        </w:rPr>
        <w:t>negative</w:t>
      </w:r>
      <w:r>
        <w:t xml:space="preserve">, </w:t>
      </w:r>
      <w:r>
        <w:rPr>
          <w:rStyle w:val="VerbatimChar"/>
        </w:rPr>
        <w:t>positve</w:t>
      </w:r>
      <w:r>
        <w:t xml:space="preserve"> and </w:t>
      </w:r>
      <w:r>
        <w:rPr>
          <w:rStyle w:val="VerbatimChar"/>
        </w:rPr>
        <w:t>fear</w:t>
      </w:r>
      <w:r>
        <w:t xml:space="preserve"> from the features, which leaves us with 19 va</w:t>
      </w:r>
      <w:r>
        <w:t>riables in total.</w:t>
      </w:r>
    </w:p>
    <w:p w14:paraId="65C7E395" w14:textId="77777777" w:rsidR="007C551C" w:rsidRDefault="004B29AE">
      <w:pPr>
        <w:pStyle w:val="TableCaption"/>
      </w:pPr>
      <w:r>
        <w:rPr>
          <w:b/>
        </w:rPr>
        <w:t xml:space="preserve">Table </w:t>
      </w:r>
      <w:bookmarkStart w:id="23" w:name="2"/>
      <w:r>
        <w:rPr>
          <w:b/>
        </w:rPr>
        <w:fldChar w:fldCharType="begin"/>
      </w:r>
      <w:r>
        <w:rPr>
          <w:b/>
        </w:rPr>
        <w:instrText>SEQ tab \* Arabic</w:instrText>
      </w:r>
      <w:r w:rsidR="003905B9">
        <w:rPr>
          <w:b/>
        </w:rPr>
        <w:fldChar w:fldCharType="separate"/>
      </w:r>
      <w:r w:rsidR="003905B9">
        <w:rPr>
          <w:b/>
          <w:noProof/>
        </w:rPr>
        <w:t>2</w:t>
      </w:r>
      <w:r>
        <w:rPr>
          <w:b/>
        </w:rPr>
        <w:fldChar w:fldCharType="end"/>
      </w:r>
      <w:bookmarkEnd w:id="23"/>
      <w:r>
        <w:t>: variables with correlations above 0.6</w:t>
      </w:r>
    </w:p>
    <w:tbl>
      <w:tblPr>
        <w:tblStyle w:val="Table"/>
        <w:tblW w:w="3014" w:type="dxa"/>
        <w:jc w:val="center"/>
        <w:tblLook w:val="0420" w:firstRow="1" w:lastRow="0" w:firstColumn="0" w:lastColumn="0" w:noHBand="0" w:noVBand="1"/>
      </w:tblPr>
      <w:tblGrid>
        <w:gridCol w:w="1053"/>
        <w:gridCol w:w="1053"/>
        <w:gridCol w:w="1181"/>
      </w:tblGrid>
      <w:tr w:rsidR="007C551C" w:rsidRPr="002D5F1C" w14:paraId="799A4F39" w14:textId="77777777" w:rsidTr="002D5F1C">
        <w:trPr>
          <w:cnfStyle w:val="100000000000" w:firstRow="1" w:lastRow="0" w:firstColumn="0" w:lastColumn="0" w:oddVBand="0" w:evenVBand="0" w:oddHBand="0" w:evenHBand="0" w:firstRowFirstColumn="0" w:firstRowLastColumn="0" w:lastRowFirstColumn="0" w:lastRowLastColumn="0"/>
          <w:cantSplit/>
          <w:trHeight w:val="423"/>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72B4C7"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variable1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8E147B"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variable2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B47285"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correlation</w:t>
            </w:r>
          </w:p>
        </w:tc>
      </w:tr>
      <w:tr w:rsidR="007C551C" w:rsidRPr="002D5F1C" w14:paraId="72B89874"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2FDE4807"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anger</w:t>
            </w:r>
          </w:p>
        </w:tc>
        <w:tc>
          <w:tcPr>
            <w:tcW w:w="0" w:type="auto"/>
            <w:shd w:val="clear" w:color="auto" w:fill="FFFFFF"/>
            <w:tcMar>
              <w:top w:w="0" w:type="dxa"/>
              <w:left w:w="0" w:type="dxa"/>
              <w:bottom w:w="0" w:type="dxa"/>
              <w:right w:w="0" w:type="dxa"/>
            </w:tcMar>
            <w:vAlign w:val="center"/>
          </w:tcPr>
          <w:p w14:paraId="7D7DF401"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6406C4CB"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0.65</w:t>
            </w:r>
          </w:p>
        </w:tc>
      </w:tr>
      <w:tr w:rsidR="007C551C" w:rsidRPr="002D5F1C" w14:paraId="17025BF8"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2EBD8BE2"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lastRenderedPageBreak/>
              <w:t>anger</w:t>
            </w:r>
          </w:p>
        </w:tc>
        <w:tc>
          <w:tcPr>
            <w:tcW w:w="0" w:type="auto"/>
            <w:shd w:val="clear" w:color="auto" w:fill="FFFFFF"/>
            <w:tcMar>
              <w:top w:w="0" w:type="dxa"/>
              <w:left w:w="0" w:type="dxa"/>
              <w:bottom w:w="0" w:type="dxa"/>
              <w:right w:w="0" w:type="dxa"/>
            </w:tcMar>
            <w:vAlign w:val="center"/>
          </w:tcPr>
          <w:p w14:paraId="38AC2CC0"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403D9ED0"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557720C6"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508EFABB"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1835B645"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anger</w:t>
            </w:r>
          </w:p>
        </w:tc>
        <w:tc>
          <w:tcPr>
            <w:tcW w:w="0" w:type="auto"/>
            <w:shd w:val="clear" w:color="auto" w:fill="FFFFFF"/>
            <w:tcMar>
              <w:top w:w="0" w:type="dxa"/>
              <w:left w:w="0" w:type="dxa"/>
              <w:bottom w:w="0" w:type="dxa"/>
              <w:right w:w="0" w:type="dxa"/>
            </w:tcMar>
            <w:vAlign w:val="center"/>
          </w:tcPr>
          <w:p w14:paraId="5F9E42D7"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0.65</w:t>
            </w:r>
          </w:p>
        </w:tc>
      </w:tr>
      <w:tr w:rsidR="007C551C" w:rsidRPr="002D5F1C" w14:paraId="263D4DDA"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563130A2"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3823957D"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482A9FB2"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0.63</w:t>
            </w:r>
          </w:p>
        </w:tc>
      </w:tr>
      <w:tr w:rsidR="007C551C" w:rsidRPr="002D5F1C" w14:paraId="0A010392" w14:textId="77777777" w:rsidTr="002D5F1C">
        <w:trPr>
          <w:cantSplit/>
          <w:trHeight w:val="435"/>
          <w:jc w:val="center"/>
        </w:trPr>
        <w:tc>
          <w:tcPr>
            <w:tcW w:w="0" w:type="auto"/>
            <w:shd w:val="clear" w:color="auto" w:fill="FFFFFF"/>
            <w:tcMar>
              <w:top w:w="0" w:type="dxa"/>
              <w:left w:w="0" w:type="dxa"/>
              <w:bottom w:w="0" w:type="dxa"/>
              <w:right w:w="0" w:type="dxa"/>
            </w:tcMar>
            <w:vAlign w:val="center"/>
          </w:tcPr>
          <w:p w14:paraId="18E06409"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736A7DD1"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anger</w:t>
            </w:r>
          </w:p>
        </w:tc>
        <w:tc>
          <w:tcPr>
            <w:tcW w:w="0" w:type="auto"/>
            <w:shd w:val="clear" w:color="auto" w:fill="FFFFFF"/>
            <w:tcMar>
              <w:top w:w="0" w:type="dxa"/>
              <w:left w:w="0" w:type="dxa"/>
              <w:bottom w:w="0" w:type="dxa"/>
              <w:right w:w="0" w:type="dxa"/>
            </w:tcMar>
            <w:vAlign w:val="center"/>
          </w:tcPr>
          <w:p w14:paraId="57699EE1"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6FC19590"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63F2A5BE"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6ECD6295"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584BD1EF"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0.63</w:t>
            </w:r>
          </w:p>
        </w:tc>
      </w:tr>
      <w:tr w:rsidR="007C551C" w:rsidRPr="002D5F1C" w14:paraId="1E9EABE2"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7093AA0C"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6BEF8E8F"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sadness</w:t>
            </w:r>
          </w:p>
        </w:tc>
        <w:tc>
          <w:tcPr>
            <w:tcW w:w="0" w:type="auto"/>
            <w:shd w:val="clear" w:color="auto" w:fill="FFFFFF"/>
            <w:tcMar>
              <w:top w:w="0" w:type="dxa"/>
              <w:left w:w="0" w:type="dxa"/>
              <w:bottom w:w="0" w:type="dxa"/>
              <w:right w:w="0" w:type="dxa"/>
            </w:tcMar>
            <w:vAlign w:val="center"/>
          </w:tcPr>
          <w:p w14:paraId="603CFC0F"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0.62</w:t>
            </w:r>
          </w:p>
        </w:tc>
      </w:tr>
      <w:tr w:rsidR="007C551C" w:rsidRPr="002D5F1C" w14:paraId="79E40E95"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4834CE2C"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joy</w:t>
            </w:r>
          </w:p>
        </w:tc>
        <w:tc>
          <w:tcPr>
            <w:tcW w:w="0" w:type="auto"/>
            <w:shd w:val="clear" w:color="auto" w:fill="FFFFFF"/>
            <w:tcMar>
              <w:top w:w="0" w:type="dxa"/>
              <w:left w:w="0" w:type="dxa"/>
              <w:bottom w:w="0" w:type="dxa"/>
              <w:right w:w="0" w:type="dxa"/>
            </w:tcMar>
            <w:vAlign w:val="center"/>
          </w:tcPr>
          <w:p w14:paraId="2CD65C5B"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36A1D7E4"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0.61</w:t>
            </w:r>
          </w:p>
        </w:tc>
      </w:tr>
      <w:tr w:rsidR="007C551C" w:rsidRPr="002D5F1C" w14:paraId="347CF9F4"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3D105248"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36315A37"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joy</w:t>
            </w:r>
          </w:p>
        </w:tc>
        <w:tc>
          <w:tcPr>
            <w:tcW w:w="0" w:type="auto"/>
            <w:shd w:val="clear" w:color="auto" w:fill="FFFFFF"/>
            <w:tcMar>
              <w:top w:w="0" w:type="dxa"/>
              <w:left w:w="0" w:type="dxa"/>
              <w:bottom w:w="0" w:type="dxa"/>
              <w:right w:w="0" w:type="dxa"/>
            </w:tcMar>
            <w:vAlign w:val="center"/>
          </w:tcPr>
          <w:p w14:paraId="1E5EC374"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0.61</w:t>
            </w:r>
          </w:p>
        </w:tc>
      </w:tr>
      <w:tr w:rsidR="007C551C" w:rsidRPr="002D5F1C" w14:paraId="0C1ACD60"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398DE40D"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13729B78"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trust</w:t>
            </w:r>
          </w:p>
        </w:tc>
        <w:tc>
          <w:tcPr>
            <w:tcW w:w="0" w:type="auto"/>
            <w:shd w:val="clear" w:color="auto" w:fill="FFFFFF"/>
            <w:tcMar>
              <w:top w:w="0" w:type="dxa"/>
              <w:left w:w="0" w:type="dxa"/>
              <w:bottom w:w="0" w:type="dxa"/>
              <w:right w:w="0" w:type="dxa"/>
            </w:tcMar>
            <w:vAlign w:val="center"/>
          </w:tcPr>
          <w:p w14:paraId="2EC30EC8"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2DC98BAD"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7B45909F"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trust</w:t>
            </w:r>
          </w:p>
        </w:tc>
        <w:tc>
          <w:tcPr>
            <w:tcW w:w="0" w:type="auto"/>
            <w:shd w:val="clear" w:color="auto" w:fill="FFFFFF"/>
            <w:tcMar>
              <w:top w:w="0" w:type="dxa"/>
              <w:left w:w="0" w:type="dxa"/>
              <w:bottom w:w="0" w:type="dxa"/>
              <w:right w:w="0" w:type="dxa"/>
            </w:tcMar>
            <w:vAlign w:val="center"/>
          </w:tcPr>
          <w:p w14:paraId="36CA1F2B"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031A94C2"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07C370D3" w14:textId="77777777" w:rsidTr="002D5F1C">
        <w:trPr>
          <w:cantSplit/>
          <w:trHeight w:val="423"/>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8004458"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sadness</w:t>
            </w:r>
          </w:p>
        </w:tc>
        <w:tc>
          <w:tcPr>
            <w:tcW w:w="0" w:type="auto"/>
            <w:tcBorders>
              <w:bottom w:val="single" w:sz="16" w:space="0" w:color="666666"/>
            </w:tcBorders>
            <w:shd w:val="clear" w:color="auto" w:fill="FFFFFF"/>
            <w:tcMar>
              <w:top w:w="0" w:type="dxa"/>
              <w:left w:w="0" w:type="dxa"/>
              <w:bottom w:w="0" w:type="dxa"/>
              <w:right w:w="0" w:type="dxa"/>
            </w:tcMar>
            <w:vAlign w:val="center"/>
          </w:tcPr>
          <w:p w14:paraId="2D4A9BF1" w14:textId="77777777" w:rsidR="007C551C" w:rsidRPr="002D5F1C" w:rsidRDefault="004B29AE">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tcBorders>
              <w:bottom w:val="single" w:sz="16" w:space="0" w:color="666666"/>
            </w:tcBorders>
            <w:shd w:val="clear" w:color="auto" w:fill="FFFFFF"/>
            <w:tcMar>
              <w:top w:w="0" w:type="dxa"/>
              <w:left w:w="0" w:type="dxa"/>
              <w:bottom w:w="0" w:type="dxa"/>
              <w:right w:w="0" w:type="dxa"/>
            </w:tcMar>
            <w:vAlign w:val="center"/>
          </w:tcPr>
          <w:p w14:paraId="224D3A54" w14:textId="77777777" w:rsidR="007C551C" w:rsidRPr="002D5F1C" w:rsidRDefault="004B29AE">
            <w:pPr>
              <w:spacing w:before="100" w:after="100"/>
              <w:ind w:left="100" w:right="100"/>
              <w:jc w:val="right"/>
              <w:rPr>
                <w:sz w:val="21"/>
                <w:szCs w:val="21"/>
              </w:rPr>
            </w:pPr>
            <w:r w:rsidRPr="002D5F1C">
              <w:rPr>
                <w:rFonts w:ascii="Helvetica" w:eastAsia="Helvetica" w:hAnsi="Helvetica" w:cs="Helvetica"/>
                <w:color w:val="000000"/>
                <w:sz w:val="21"/>
                <w:szCs w:val="21"/>
              </w:rPr>
              <w:t>0.62</w:t>
            </w:r>
          </w:p>
        </w:tc>
      </w:tr>
    </w:tbl>
    <w:p w14:paraId="6FCC0CFD" w14:textId="77777777" w:rsidR="007C551C" w:rsidRDefault="004B29AE">
      <w:pPr>
        <w:pStyle w:val="Heading1"/>
      </w:pPr>
      <w:bookmarkStart w:id="24" w:name="model-selection-and-validation"/>
      <w:bookmarkStart w:id="25" w:name="_Toc93335745"/>
      <w:bookmarkEnd w:id="12"/>
      <w:bookmarkEnd w:id="21"/>
      <w:r>
        <w:rPr>
          <w:rStyle w:val="SectionNumber"/>
        </w:rPr>
        <w:t>5</w:t>
      </w:r>
      <w:r>
        <w:tab/>
        <w:t>Model selection and validation</w:t>
      </w:r>
      <w:bookmarkEnd w:id="25"/>
    </w:p>
    <w:p w14:paraId="021B4AE9" w14:textId="77777777" w:rsidR="007C551C" w:rsidRDefault="004B29AE" w:rsidP="002D5F1C">
      <w:pPr>
        <w:pStyle w:val="FirstParagraph"/>
        <w:jc w:val="both"/>
      </w:pPr>
      <w:r>
        <w:t>In the final data set for analysis, a total of 19 variables (including the outcome variable) and 39396 observations are used. A set of logistic regression models are fitted to investigate the contributions of different emotions to the probability of tweets</w:t>
      </w:r>
      <w:r>
        <w:t xml:space="preserve"> engagement.</w:t>
      </w:r>
    </w:p>
    <w:p w14:paraId="6C159001" w14:textId="77777777" w:rsidR="007C551C" w:rsidRDefault="004B29AE">
      <w:pPr>
        <w:pStyle w:val="Heading2"/>
      </w:pPr>
      <w:bookmarkStart w:id="26" w:name="logistic-linear-regression-model"/>
      <w:bookmarkStart w:id="27" w:name="_Toc93335746"/>
      <w:r>
        <w:rPr>
          <w:rStyle w:val="SectionNumber"/>
        </w:rPr>
        <w:t>5.1</w:t>
      </w:r>
      <w:r>
        <w:tab/>
        <w:t>Logistic linear regression model</w:t>
      </w:r>
      <w:bookmarkEnd w:id="27"/>
    </w:p>
    <w:p w14:paraId="12425B86" w14:textId="77777777" w:rsidR="007C551C" w:rsidRDefault="004B29AE">
      <w:pPr>
        <w:pStyle w:val="FirstParagraph"/>
      </w:pPr>
      <w:r>
        <w:t>logistic linear regression model formula:</w:t>
      </w:r>
    </w:p>
    <w:p w14:paraId="16BDD01D" w14:textId="77777777" w:rsidR="007C551C" w:rsidRDefault="004B29AE">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xml:space="preserve">##     hashtag_num </w:t>
      </w:r>
      <w:r>
        <w:rPr>
          <w:rStyle w:val="VerbatimChar"/>
        </w:rPr>
        <w:t xml:space="preserve">+ mention_num + tweetLength + anticipation + </w:t>
      </w:r>
      <w:r>
        <w:br/>
      </w:r>
      <w:r>
        <w:rPr>
          <w:rStyle w:val="VerbatimChar"/>
        </w:rPr>
        <w:t>##     anger + joy + trust + sadness + surprise + disgust + party</w:t>
      </w:r>
    </w:p>
    <w:p w14:paraId="0AE5B75D" w14:textId="6CD19D1A" w:rsidR="007C551C" w:rsidRDefault="004B29AE">
      <w:pPr>
        <w:pStyle w:val="FirstParagraph"/>
      </w:pPr>
      <w:r>
        <w:t>coefficients and their statistical significance</w:t>
      </w:r>
      <w:r w:rsidR="002D5F1C">
        <w:t>:</w:t>
      </w:r>
    </w:p>
    <w:p w14:paraId="29B8218F" w14:textId="77777777" w:rsidR="007C551C" w:rsidRDefault="004B29AE">
      <w:pPr>
        <w:pStyle w:val="SourceCode"/>
      </w:pPr>
      <w:r>
        <w:rPr>
          <w:rStyle w:val="VerbatimChar"/>
        </w:rPr>
        <w:t>##                         Estimate   Std. Error    z value      Pr(&gt;|z|)</w:t>
      </w:r>
      <w:r>
        <w:br/>
      </w:r>
      <w:r>
        <w:rPr>
          <w:rStyle w:val="VerbatimChar"/>
        </w:rPr>
        <w:t xml:space="preserve">## (Intercept)        </w:t>
      </w:r>
      <w:r>
        <w:rPr>
          <w:rStyle w:val="VerbatimChar"/>
        </w:rPr>
        <w:t xml:space="preserve">  -0.49382282 0.2486953127  -1.985654  4.707177e-02</w:t>
      </w:r>
      <w:r>
        <w:br/>
      </w:r>
      <w:r>
        <w:rPr>
          <w:rStyle w:val="VerbatimChar"/>
        </w:rPr>
        <w:t>## engageQuoted_active   1.72635071 0.0515182286  33.509512 3.503348e-246</w:t>
      </w:r>
      <w:r>
        <w:br/>
      </w:r>
      <w:r>
        <w:rPr>
          <w:rStyle w:val="VerbatimChar"/>
        </w:rPr>
        <w:t>## engageRetweet_active  2.00180117 0.0463944850  43.147395  0.000000e+00</w:t>
      </w:r>
      <w:r>
        <w:br/>
      </w:r>
      <w:r>
        <w:rPr>
          <w:rStyle w:val="VerbatimChar"/>
        </w:rPr>
        <w:t>## listed_level          0.25671865 0.0105031368  24.442094 6.107356e-132</w:t>
      </w:r>
      <w:r>
        <w:br/>
      </w:r>
      <w:r>
        <w:rPr>
          <w:rStyle w:val="VerbatimChar"/>
        </w:rPr>
        <w:t>## has_url              -0.81545148 0.0297534594 -27.406947 2.266545e-165</w:t>
      </w:r>
      <w:r>
        <w:br/>
      </w:r>
      <w:r>
        <w:rPr>
          <w:rStyle w:val="VerbatimChar"/>
        </w:rPr>
        <w:t>## has_media            -0.0631907</w:t>
      </w:r>
      <w:r>
        <w:rPr>
          <w:rStyle w:val="VerbatimChar"/>
        </w:rPr>
        <w:t>8 0.0321895617  -1.963083  4.963654e-02</w:t>
      </w:r>
      <w:r>
        <w:br/>
      </w:r>
      <w:r>
        <w:rPr>
          <w:rStyle w:val="VerbatimChar"/>
        </w:rPr>
        <w:t>## favor_perFriend       0.04396242 0.0033338353  13.186741  1.046112e-39</w:t>
      </w:r>
      <w:r>
        <w:br/>
      </w:r>
      <w:r>
        <w:rPr>
          <w:rStyle w:val="VerbatimChar"/>
        </w:rPr>
        <w:t>## is_independent        1.27972422 0.0325541788  39.310597  0.000000e+00</w:t>
      </w:r>
      <w:r>
        <w:br/>
      </w:r>
      <w:r>
        <w:rPr>
          <w:rStyle w:val="VerbatimChar"/>
        </w:rPr>
        <w:lastRenderedPageBreak/>
        <w:t>## hashtag_num          -0.54845968 0.0227785136 -24.077940 4.256689</w:t>
      </w:r>
      <w:r>
        <w:rPr>
          <w:rStyle w:val="VerbatimChar"/>
        </w:rPr>
        <w:t>e-128</w:t>
      </w:r>
      <w:r>
        <w:br/>
      </w:r>
      <w:r>
        <w:rPr>
          <w:rStyle w:val="VerbatimChar"/>
        </w:rPr>
        <w:t>## mention_num          -0.36422112 0.0155223176 -23.464352 9.434741e-122</w:t>
      </w:r>
      <w:r>
        <w:br/>
      </w:r>
      <w:r>
        <w:rPr>
          <w:rStyle w:val="VerbatimChar"/>
        </w:rPr>
        <w:t>## tweetLength          -0.00501781 0.0009981709  -5.027005  4.982005e-07</w:t>
      </w:r>
      <w:r>
        <w:br/>
      </w:r>
      <w:r>
        <w:rPr>
          <w:rStyle w:val="VerbatimChar"/>
        </w:rPr>
        <w:t>## anticipation         -0.45298965 0.3073598323  -1.473809  1.405331e-01</w:t>
      </w:r>
      <w:r>
        <w:br/>
      </w:r>
      <w:r>
        <w:rPr>
          <w:rStyle w:val="VerbatimChar"/>
        </w:rPr>
        <w:t>## anger                 5.0</w:t>
      </w:r>
      <w:r>
        <w:rPr>
          <w:rStyle w:val="VerbatimChar"/>
        </w:rPr>
        <w:t>6003872 0.3958123541  12.783933  2.016101e-37</w:t>
      </w:r>
      <w:r>
        <w:br/>
      </w:r>
      <w:r>
        <w:rPr>
          <w:rStyle w:val="VerbatimChar"/>
        </w:rPr>
        <w:t>## joy                  -2.45194829 0.3673852845  -6.674051  2.488363e-11</w:t>
      </w:r>
      <w:r>
        <w:br/>
      </w:r>
      <w:r>
        <w:rPr>
          <w:rStyle w:val="VerbatimChar"/>
        </w:rPr>
        <w:t>## trust                 1.02832282 0.2114286154   4.863688  1.152185e-06</w:t>
      </w:r>
      <w:r>
        <w:br/>
      </w:r>
      <w:r>
        <w:rPr>
          <w:rStyle w:val="VerbatimChar"/>
        </w:rPr>
        <w:t>## sadness              -1.21352269 0.4251585945  -2.854282  4</w:t>
      </w:r>
      <w:r>
        <w:rPr>
          <w:rStyle w:val="VerbatimChar"/>
        </w:rPr>
        <w:t>.313417e-03</w:t>
      </w:r>
      <w:r>
        <w:br/>
      </w:r>
      <w:r>
        <w:rPr>
          <w:rStyle w:val="VerbatimChar"/>
        </w:rPr>
        <w:t>## surprise              2.80585466 0.4490070466   6.249021  4.130322e-10</w:t>
      </w:r>
      <w:r>
        <w:br/>
      </w:r>
      <w:r>
        <w:rPr>
          <w:rStyle w:val="VerbatimChar"/>
        </w:rPr>
        <w:t>## disgust               1.51901168 0.4745828245   3.200730  1.370797e-03</w:t>
      </w:r>
      <w:r>
        <w:br/>
      </w:r>
      <w:r>
        <w:rPr>
          <w:rStyle w:val="VerbatimChar"/>
        </w:rPr>
        <w:t>## partyR               -1.01209614 0.2419078728  -4.183808  2.866660e-05</w:t>
      </w:r>
      <w:r>
        <w:br/>
      </w:r>
      <w:r>
        <w:rPr>
          <w:rStyle w:val="VerbatimChar"/>
        </w:rPr>
        <w:t xml:space="preserve">## partyD             </w:t>
      </w:r>
      <w:r>
        <w:rPr>
          <w:rStyle w:val="VerbatimChar"/>
        </w:rPr>
        <w:t xml:space="preserve">  -1.19645240 0.2413941957  -4.956426  7.180181e-07</w:t>
      </w:r>
    </w:p>
    <w:p w14:paraId="17EC3C53" w14:textId="77777777" w:rsidR="007C551C" w:rsidRDefault="004B29AE">
      <w:pPr>
        <w:pStyle w:val="Heading2"/>
      </w:pPr>
      <w:bookmarkStart w:id="28" w:name="contributions-of-different-emotions"/>
      <w:bookmarkStart w:id="29" w:name="_Toc93335747"/>
      <w:bookmarkEnd w:id="26"/>
      <w:r>
        <w:rPr>
          <w:rStyle w:val="SectionNumber"/>
        </w:rPr>
        <w:t>5.2</w:t>
      </w:r>
      <w:r>
        <w:tab/>
        <w:t>Contributions of different emotions</w:t>
      </w:r>
      <w:bookmarkEnd w:id="29"/>
    </w:p>
    <w:p w14:paraId="5CD2F9AB" w14:textId="0C236B30" w:rsidR="007C551C" w:rsidRDefault="004B29AE" w:rsidP="002D5F1C">
      <w:pPr>
        <w:pStyle w:val="FirstParagraph"/>
        <w:jc w:val="both"/>
      </w:pPr>
      <w:r>
        <w:t>The test statistics from ANOVA are applied to compare the relative contributions of predictors to the probability of tweets engagement. The plot shows that the depe</w:t>
      </w:r>
      <w:r>
        <w:t xml:space="preserve">ndent information of retweeted and quoted tweets </w:t>
      </w:r>
      <w:proofErr w:type="gramStart"/>
      <w:r>
        <w:t>make</w:t>
      </w:r>
      <w:proofErr w:type="gramEnd"/>
      <w:r>
        <w:t xml:space="preserve"> the most contribution</w:t>
      </w:r>
      <w:r w:rsidR="00BC4283">
        <w:t xml:space="preserve"> to</w:t>
      </w:r>
      <w:r>
        <w:t xml:space="preserve"> the outcome probability. Among all the 7 emotions being investigated, the anger contributes more than other emotions, and joy is the second largest. In the following analysis, I wi</w:t>
      </w:r>
      <w:r>
        <w:t>ll focus on the two emotions anger and joy.</w:t>
      </w:r>
    </w:p>
    <w:p w14:paraId="24C0F3D5" w14:textId="77777777" w:rsidR="007C551C" w:rsidRDefault="004B29AE">
      <w:pPr>
        <w:pStyle w:val="BodyText"/>
      </w:pPr>
      <w:r>
        <w:rPr>
          <w:noProof/>
        </w:rPr>
        <w:drawing>
          <wp:inline distT="0" distB="0" distL="0" distR="0" wp14:anchorId="12DE55AA" wp14:editId="4F1EB1BB">
            <wp:extent cx="4474029" cy="363310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14"/>
                    <a:stretch>
                      <a:fillRect/>
                    </a:stretch>
                  </pic:blipFill>
                  <pic:spPr bwMode="auto">
                    <a:xfrm>
                      <a:off x="0" y="0"/>
                      <a:ext cx="4488955" cy="3645227"/>
                    </a:xfrm>
                    <a:prstGeom prst="rect">
                      <a:avLst/>
                    </a:prstGeom>
                    <a:noFill/>
                    <a:ln w="9525">
                      <a:noFill/>
                      <a:headEnd/>
                      <a:tailEnd/>
                    </a:ln>
                  </pic:spPr>
                </pic:pic>
              </a:graphicData>
            </a:graphic>
          </wp:inline>
        </w:drawing>
      </w:r>
    </w:p>
    <w:p w14:paraId="1956FCA3" w14:textId="77777777" w:rsidR="007C551C" w:rsidRDefault="004B29AE">
      <w:pPr>
        <w:pStyle w:val="Heading2"/>
      </w:pPr>
      <w:bookmarkStart w:id="30" w:name="logistic-spline-model"/>
      <w:bookmarkStart w:id="31" w:name="_Toc93335748"/>
      <w:bookmarkEnd w:id="28"/>
      <w:r>
        <w:rPr>
          <w:rStyle w:val="SectionNumber"/>
        </w:rPr>
        <w:t>5.3</w:t>
      </w:r>
      <w:r>
        <w:tab/>
        <w:t>logistic spline model</w:t>
      </w:r>
      <w:bookmarkEnd w:id="31"/>
    </w:p>
    <w:p w14:paraId="3926ACEB" w14:textId="77777777" w:rsidR="007C551C" w:rsidRDefault="004B29AE" w:rsidP="002D5F1C">
      <w:pPr>
        <w:pStyle w:val="FirstParagraph"/>
        <w:jc w:val="both"/>
      </w:pPr>
      <w:r>
        <w:t>Though from last step it shows that anger and joy are statistically significant, but they may have a non-linear relation with the probability of tweets engagement. Here I fit a logisti</w:t>
      </w:r>
      <w:r>
        <w:t xml:space="preserve">c </w:t>
      </w:r>
      <w:r>
        <w:lastRenderedPageBreak/>
        <w:t>spline model and apply natural cubic spline with 5 knots on variables anger and joy respectively. The ANOVA test shows that the non-linearity of anger and joy has statistical significance.</w:t>
      </w:r>
    </w:p>
    <w:p w14:paraId="1BC47396" w14:textId="61E06E38" w:rsidR="007C551C" w:rsidRDefault="004B29AE" w:rsidP="002D5F1C">
      <w:pPr>
        <w:pStyle w:val="BodyText"/>
        <w:jc w:val="both"/>
      </w:pPr>
      <w:r>
        <w:t>Spline model formula</w:t>
      </w:r>
      <w:r w:rsidR="002D5F1C">
        <w:t>:</w:t>
      </w:r>
    </w:p>
    <w:p w14:paraId="5A930E84" w14:textId="77777777" w:rsidR="007C551C" w:rsidRDefault="004B29AE">
      <w:pPr>
        <w:pStyle w:val="SourceCode"/>
      </w:pPr>
      <w:r>
        <w:rPr>
          <w:rStyle w:val="VerbatimChar"/>
        </w:rPr>
        <w:t>## engage_active ~ (engageQuoted_active + e</w:t>
      </w:r>
      <w:r>
        <w:rPr>
          <w:rStyle w:val="VerbatimChar"/>
        </w:rPr>
        <w:t xml:space="preserve">ngageRetweet_active + </w:t>
      </w:r>
      <w:r>
        <w:br/>
      </w:r>
      <w:r>
        <w:rPr>
          <w:rStyle w:val="VerbatimChar"/>
        </w:rPr>
        <w:t xml:space="preserve">##     listed_level + has_url + has_media + favor_perFriend + is_independent + </w:t>
      </w:r>
      <w:r>
        <w:br/>
      </w:r>
      <w:r>
        <w:rPr>
          <w:rStyle w:val="VerbatimChar"/>
        </w:rPr>
        <w:t xml:space="preserve">##     hashtag_num + mention_num + tweetLength + anticipation + </w:t>
      </w:r>
      <w:r>
        <w:br/>
      </w:r>
      <w:r>
        <w:rPr>
          <w:rStyle w:val="VerbatimChar"/>
        </w:rPr>
        <w:t xml:space="preserve">##     anger + joy + trust + sadness + surprise + disgust + party) - </w:t>
      </w:r>
      <w:r>
        <w:br/>
      </w:r>
      <w:r>
        <w:rPr>
          <w:rStyle w:val="VerbatimChar"/>
        </w:rPr>
        <w:t>##     anger - joy</w:t>
      </w:r>
      <w:r>
        <w:rPr>
          <w:rStyle w:val="VerbatimChar"/>
        </w:rPr>
        <w:t xml:space="preserve"> + </w:t>
      </w:r>
      <w:proofErr w:type="gramStart"/>
      <w:r>
        <w:rPr>
          <w:rStyle w:val="VerbatimChar"/>
        </w:rPr>
        <w:t>ns(</w:t>
      </w:r>
      <w:proofErr w:type="gramEnd"/>
      <w:r>
        <w:rPr>
          <w:rStyle w:val="VerbatimChar"/>
        </w:rPr>
        <w:t>anger, 5) + ns(joy, 5)</w:t>
      </w:r>
    </w:p>
    <w:p w14:paraId="56A0D3AA" w14:textId="77777777" w:rsidR="007C551C" w:rsidRDefault="004B29AE" w:rsidP="002D5F1C">
      <w:pPr>
        <w:pStyle w:val="FirstParagraph"/>
        <w:jc w:val="both"/>
      </w:pPr>
      <w:r>
        <w:t xml:space="preserve">ANOVA test has P-value </w:t>
      </w:r>
      <w:r>
        <w:rPr>
          <w:rStyle w:val="VerbatimChar"/>
        </w:rPr>
        <w:t>1-pchisq(97.619, 4) = 0</w:t>
      </w:r>
      <w:r>
        <w:t xml:space="preserve"> less than 0.05, which indicates the statistical significance of non-linearity of anger and joy.</w:t>
      </w:r>
    </w:p>
    <w:tbl>
      <w:tblPr>
        <w:tblStyle w:val="Table"/>
        <w:tblW w:w="0" w:type="auto"/>
        <w:jc w:val="center"/>
        <w:tblLayout w:type="fixed"/>
        <w:tblLook w:val="0420" w:firstRow="1" w:lastRow="0" w:firstColumn="0" w:lastColumn="0" w:noHBand="0" w:noVBand="1"/>
      </w:tblPr>
      <w:tblGrid>
        <w:gridCol w:w="1315"/>
        <w:gridCol w:w="1487"/>
        <w:gridCol w:w="1193"/>
        <w:gridCol w:w="1328"/>
      </w:tblGrid>
      <w:tr w:rsidR="007C551C" w14:paraId="30F8D307"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72E5084E" w14:textId="77777777" w:rsidR="007C551C" w:rsidRDefault="004B29AE">
            <w:pPr>
              <w:spacing w:before="100" w:after="100"/>
              <w:ind w:left="100" w:right="100"/>
              <w:jc w:val="right"/>
            </w:pPr>
            <w:r>
              <w:rPr>
                <w:rFonts w:ascii="Helvetica" w:eastAsia="Helvetica" w:hAnsi="Helvetica" w:cs="Helvetica"/>
                <w:color w:val="000000"/>
                <w:sz w:val="22"/>
                <w:szCs w:val="22"/>
              </w:rPr>
              <w:t>Resid. Df</w:t>
            </w:r>
          </w:p>
        </w:tc>
        <w:tc>
          <w:tcPr>
            <w:tcW w:w="1487"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577C9996" w14:textId="77777777" w:rsidR="007C551C" w:rsidRDefault="004B29AE">
            <w:pPr>
              <w:spacing w:before="100" w:after="100"/>
              <w:ind w:left="100" w:right="100"/>
              <w:jc w:val="right"/>
            </w:pPr>
            <w:r>
              <w:rPr>
                <w:rFonts w:ascii="Helvetica" w:eastAsia="Helvetica" w:hAnsi="Helvetica" w:cs="Helvetica"/>
                <w:color w:val="000000"/>
                <w:sz w:val="22"/>
                <w:szCs w:val="22"/>
              </w:rPr>
              <w:t>Resid. Dev</w:t>
            </w:r>
          </w:p>
        </w:tc>
        <w:tc>
          <w:tcPr>
            <w:tcW w:w="1193"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621CF611" w14:textId="77777777" w:rsidR="007C551C" w:rsidRDefault="004B29AE">
            <w:pPr>
              <w:spacing w:before="100" w:after="100"/>
              <w:ind w:left="100" w:right="100"/>
              <w:jc w:val="right"/>
            </w:pPr>
            <w:r>
              <w:rPr>
                <w:rFonts w:ascii="Helvetica" w:eastAsia="Helvetica" w:hAnsi="Helvetica" w:cs="Helvetica"/>
                <w:color w:val="000000"/>
                <w:sz w:val="22"/>
                <w:szCs w:val="22"/>
              </w:rPr>
              <w:t>Df</w:t>
            </w:r>
          </w:p>
        </w:tc>
        <w:tc>
          <w:tcPr>
            <w:tcW w:w="1328"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0C18DD92" w14:textId="77777777" w:rsidR="007C551C" w:rsidRDefault="004B29AE">
            <w:pPr>
              <w:spacing w:before="100" w:after="100"/>
              <w:ind w:left="100" w:right="100"/>
              <w:jc w:val="right"/>
            </w:pPr>
            <w:r>
              <w:rPr>
                <w:rFonts w:ascii="Helvetica" w:eastAsia="Helvetica" w:hAnsi="Helvetica" w:cs="Helvetica"/>
                <w:color w:val="000000"/>
                <w:sz w:val="22"/>
                <w:szCs w:val="22"/>
              </w:rPr>
              <w:t>Deviance</w:t>
            </w:r>
          </w:p>
        </w:tc>
      </w:tr>
      <w:tr w:rsidR="007C551C" w14:paraId="7239614E"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54C474BB"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c>
          <w:tcPr>
            <w:tcW w:w="1487"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0FBF04D3"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c>
          <w:tcPr>
            <w:tcW w:w="1193"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2E28D2CB"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c>
          <w:tcPr>
            <w:tcW w:w="132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F2B7BCD"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r>
      <w:tr w:rsidR="007C551C" w14:paraId="2FD3C40F" w14:textId="77777777" w:rsidTr="007C551C">
        <w:trPr>
          <w:cantSplit/>
          <w:jc w:val="center"/>
        </w:trPr>
        <w:tc>
          <w:tcPr>
            <w:tcW w:w="1315" w:type="dxa"/>
            <w:shd w:val="clear" w:color="auto" w:fill="FFFFFF"/>
            <w:tcMar>
              <w:top w:w="0" w:type="dxa"/>
              <w:left w:w="0" w:type="dxa"/>
              <w:bottom w:w="0" w:type="dxa"/>
              <w:right w:w="0" w:type="dxa"/>
            </w:tcMar>
            <w:vAlign w:val="center"/>
          </w:tcPr>
          <w:p w14:paraId="1E56D4AA" w14:textId="77777777" w:rsidR="007C551C" w:rsidRDefault="004B29AE">
            <w:pPr>
              <w:spacing w:before="100" w:after="100"/>
              <w:ind w:left="100" w:right="100"/>
              <w:jc w:val="right"/>
            </w:pPr>
            <w:r>
              <w:rPr>
                <w:rFonts w:ascii="Helvetica" w:eastAsia="Helvetica" w:hAnsi="Helvetica" w:cs="Helvetica"/>
                <w:color w:val="000000"/>
                <w:sz w:val="22"/>
                <w:szCs w:val="22"/>
              </w:rPr>
              <w:t>37,308</w:t>
            </w:r>
          </w:p>
        </w:tc>
        <w:tc>
          <w:tcPr>
            <w:tcW w:w="1487" w:type="dxa"/>
            <w:shd w:val="clear" w:color="auto" w:fill="FFFFFF"/>
            <w:tcMar>
              <w:top w:w="0" w:type="dxa"/>
              <w:left w:w="0" w:type="dxa"/>
              <w:bottom w:w="0" w:type="dxa"/>
              <w:right w:w="0" w:type="dxa"/>
            </w:tcMar>
            <w:vAlign w:val="center"/>
          </w:tcPr>
          <w:p w14:paraId="042943D2" w14:textId="77777777" w:rsidR="007C551C" w:rsidRDefault="004B29AE">
            <w:pPr>
              <w:spacing w:before="100" w:after="100"/>
              <w:ind w:left="100" w:right="100"/>
              <w:jc w:val="right"/>
            </w:pPr>
            <w:r>
              <w:rPr>
                <w:rFonts w:ascii="Helvetica" w:eastAsia="Helvetica" w:hAnsi="Helvetica" w:cs="Helvetica"/>
                <w:color w:val="000000"/>
                <w:sz w:val="22"/>
                <w:szCs w:val="22"/>
              </w:rPr>
              <w:t>43,042.9</w:t>
            </w:r>
          </w:p>
        </w:tc>
        <w:tc>
          <w:tcPr>
            <w:tcW w:w="1193" w:type="dxa"/>
            <w:shd w:val="clear" w:color="auto" w:fill="FFFFFF"/>
            <w:tcMar>
              <w:top w:w="0" w:type="dxa"/>
              <w:left w:w="0" w:type="dxa"/>
              <w:bottom w:w="0" w:type="dxa"/>
              <w:right w:w="0" w:type="dxa"/>
            </w:tcMar>
            <w:vAlign w:val="center"/>
          </w:tcPr>
          <w:p w14:paraId="3E1B7C65" w14:textId="77777777" w:rsidR="007C551C" w:rsidRDefault="007C551C">
            <w:pPr>
              <w:spacing w:before="100" w:after="100"/>
              <w:ind w:left="100" w:right="100"/>
              <w:jc w:val="right"/>
            </w:pPr>
          </w:p>
        </w:tc>
        <w:tc>
          <w:tcPr>
            <w:tcW w:w="1328" w:type="dxa"/>
            <w:shd w:val="clear" w:color="auto" w:fill="FFFFFF"/>
            <w:tcMar>
              <w:top w:w="0" w:type="dxa"/>
              <w:left w:w="0" w:type="dxa"/>
              <w:bottom w:w="0" w:type="dxa"/>
              <w:right w:w="0" w:type="dxa"/>
            </w:tcMar>
            <w:vAlign w:val="center"/>
          </w:tcPr>
          <w:p w14:paraId="3F8015DE" w14:textId="77777777" w:rsidR="007C551C" w:rsidRDefault="007C551C">
            <w:pPr>
              <w:spacing w:before="100" w:after="100"/>
              <w:ind w:left="100" w:right="100"/>
              <w:jc w:val="right"/>
            </w:pPr>
          </w:p>
        </w:tc>
      </w:tr>
      <w:tr w:rsidR="007C551C" w14:paraId="4957F905" w14:textId="77777777" w:rsidTr="007C551C">
        <w:trPr>
          <w:cantSplit/>
          <w:jc w:val="center"/>
        </w:trPr>
        <w:tc>
          <w:tcPr>
            <w:tcW w:w="1315" w:type="dxa"/>
            <w:tcBorders>
              <w:bottom w:val="single" w:sz="16" w:space="0" w:color="666666"/>
            </w:tcBorders>
            <w:shd w:val="clear" w:color="auto" w:fill="FFFFFF"/>
            <w:tcMar>
              <w:top w:w="0" w:type="dxa"/>
              <w:left w:w="0" w:type="dxa"/>
              <w:bottom w:w="0" w:type="dxa"/>
              <w:right w:w="0" w:type="dxa"/>
            </w:tcMar>
            <w:vAlign w:val="center"/>
          </w:tcPr>
          <w:p w14:paraId="6A154831" w14:textId="77777777" w:rsidR="007C551C" w:rsidRDefault="004B29AE">
            <w:pPr>
              <w:spacing w:before="100" w:after="100"/>
              <w:ind w:left="100" w:right="100"/>
              <w:jc w:val="right"/>
            </w:pPr>
            <w:r>
              <w:rPr>
                <w:rFonts w:ascii="Helvetica" w:eastAsia="Helvetica" w:hAnsi="Helvetica" w:cs="Helvetica"/>
                <w:color w:val="000000"/>
                <w:sz w:val="22"/>
                <w:szCs w:val="22"/>
              </w:rPr>
              <w:t>37,304</w:t>
            </w:r>
          </w:p>
        </w:tc>
        <w:tc>
          <w:tcPr>
            <w:tcW w:w="1487" w:type="dxa"/>
            <w:tcBorders>
              <w:bottom w:val="single" w:sz="16" w:space="0" w:color="666666"/>
            </w:tcBorders>
            <w:shd w:val="clear" w:color="auto" w:fill="FFFFFF"/>
            <w:tcMar>
              <w:top w:w="0" w:type="dxa"/>
              <w:left w:w="0" w:type="dxa"/>
              <w:bottom w:w="0" w:type="dxa"/>
              <w:right w:w="0" w:type="dxa"/>
            </w:tcMar>
            <w:vAlign w:val="center"/>
          </w:tcPr>
          <w:p w14:paraId="4D7F6A59" w14:textId="77777777" w:rsidR="007C551C" w:rsidRDefault="004B29AE">
            <w:pPr>
              <w:spacing w:before="100" w:after="100"/>
              <w:ind w:left="100" w:right="100"/>
              <w:jc w:val="right"/>
            </w:pPr>
            <w:r>
              <w:rPr>
                <w:rFonts w:ascii="Helvetica" w:eastAsia="Helvetica" w:hAnsi="Helvetica" w:cs="Helvetica"/>
                <w:color w:val="000000"/>
                <w:sz w:val="22"/>
                <w:szCs w:val="22"/>
              </w:rPr>
              <w:t>42,945.3</w:t>
            </w:r>
          </w:p>
        </w:tc>
        <w:tc>
          <w:tcPr>
            <w:tcW w:w="1193" w:type="dxa"/>
            <w:tcBorders>
              <w:bottom w:val="single" w:sz="16" w:space="0" w:color="666666"/>
            </w:tcBorders>
            <w:shd w:val="clear" w:color="auto" w:fill="FFFFFF"/>
            <w:tcMar>
              <w:top w:w="0" w:type="dxa"/>
              <w:left w:w="0" w:type="dxa"/>
              <w:bottom w:w="0" w:type="dxa"/>
              <w:right w:w="0" w:type="dxa"/>
            </w:tcMar>
            <w:vAlign w:val="center"/>
          </w:tcPr>
          <w:p w14:paraId="2C1FBD69" w14:textId="77777777" w:rsidR="007C551C" w:rsidRDefault="004B29AE">
            <w:pPr>
              <w:spacing w:before="100" w:after="100"/>
              <w:ind w:left="100" w:right="100"/>
              <w:jc w:val="right"/>
            </w:pPr>
            <w:r>
              <w:rPr>
                <w:rFonts w:ascii="Helvetica" w:eastAsia="Helvetica" w:hAnsi="Helvetica" w:cs="Helvetica"/>
                <w:color w:val="000000"/>
                <w:sz w:val="22"/>
                <w:szCs w:val="22"/>
              </w:rPr>
              <w:t>4</w:t>
            </w:r>
          </w:p>
        </w:tc>
        <w:tc>
          <w:tcPr>
            <w:tcW w:w="1328" w:type="dxa"/>
            <w:tcBorders>
              <w:bottom w:val="single" w:sz="16" w:space="0" w:color="666666"/>
            </w:tcBorders>
            <w:shd w:val="clear" w:color="auto" w:fill="FFFFFF"/>
            <w:tcMar>
              <w:top w:w="0" w:type="dxa"/>
              <w:left w:w="0" w:type="dxa"/>
              <w:bottom w:w="0" w:type="dxa"/>
              <w:right w:w="0" w:type="dxa"/>
            </w:tcMar>
            <w:vAlign w:val="center"/>
          </w:tcPr>
          <w:p w14:paraId="58B24042" w14:textId="77777777" w:rsidR="007C551C" w:rsidRDefault="004B29AE">
            <w:pPr>
              <w:spacing w:before="100" w:after="100"/>
              <w:ind w:left="100" w:right="100"/>
              <w:jc w:val="right"/>
            </w:pPr>
            <w:r>
              <w:rPr>
                <w:rFonts w:ascii="Helvetica" w:eastAsia="Helvetica" w:hAnsi="Helvetica" w:cs="Helvetica"/>
                <w:color w:val="000000"/>
                <w:sz w:val="22"/>
                <w:szCs w:val="22"/>
              </w:rPr>
              <w:t>97.5</w:t>
            </w:r>
          </w:p>
        </w:tc>
      </w:tr>
    </w:tbl>
    <w:p w14:paraId="4EF914E0" w14:textId="77777777" w:rsidR="007C551C" w:rsidRDefault="004B29AE">
      <w:pPr>
        <w:pStyle w:val="Heading2"/>
      </w:pPr>
      <w:bookmarkStart w:id="32" w:name="X738136a4d077cef23d490dbd2deb29240fb768e"/>
      <w:bookmarkStart w:id="33" w:name="_Toc93335749"/>
      <w:bookmarkEnd w:id="30"/>
      <w:r>
        <w:rPr>
          <w:rStyle w:val="SectionNumber"/>
        </w:rPr>
        <w:t>5.4</w:t>
      </w:r>
      <w:r>
        <w:tab/>
        <w:t>logistic spline with interaction between party and emotions</w:t>
      </w:r>
      <w:bookmarkEnd w:id="33"/>
    </w:p>
    <w:p w14:paraId="44A2A9F8" w14:textId="77777777" w:rsidR="007C551C" w:rsidRDefault="004B29AE" w:rsidP="002D5F1C">
      <w:pPr>
        <w:pStyle w:val="FirstParagraph"/>
        <w:jc w:val="both"/>
      </w:pPr>
      <w:r>
        <w:t>It’s an interesting question to ask that if emotions anger and joy make different contributions when taking into account the politicians’ party. Here I fit a spline model with interaction terms between anger and party, and joy and party. The ANOVA test sho</w:t>
      </w:r>
      <w:r>
        <w:t>ws that the interaction terms have statistical significance.</w:t>
      </w:r>
    </w:p>
    <w:p w14:paraId="2F5F6BB5" w14:textId="387F5D50" w:rsidR="007C551C" w:rsidRDefault="004B29AE" w:rsidP="002D5F1C">
      <w:pPr>
        <w:pStyle w:val="BodyText"/>
        <w:jc w:val="both"/>
      </w:pPr>
      <w:r>
        <w:t>Spline model with interaction formula</w:t>
      </w:r>
      <w:r w:rsidR="002D5F1C">
        <w:t>:</w:t>
      </w:r>
    </w:p>
    <w:p w14:paraId="7AB3C5B5" w14:textId="77777777" w:rsidR="007C551C" w:rsidRDefault="004B29AE">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has</w:t>
      </w:r>
      <w:r>
        <w:rPr>
          <w:rStyle w:val="VerbatimChar"/>
        </w:rPr>
        <w:t xml:space="preserve">htag_num + mention_num + tweetLength + anticipation + </w:t>
      </w:r>
      <w:r>
        <w:br/>
      </w:r>
      <w:r>
        <w:rPr>
          <w:rStyle w:val="VerbatimChar"/>
        </w:rPr>
        <w:t xml:space="preserve">##     anger + joy + trust + sadness + surprise + disgust + party) - </w:t>
      </w:r>
      <w:r>
        <w:br/>
      </w:r>
      <w:r>
        <w:rPr>
          <w:rStyle w:val="VerbatimChar"/>
        </w:rPr>
        <w:t xml:space="preserve">##     anger - joy + party * </w:t>
      </w:r>
      <w:proofErr w:type="gramStart"/>
      <w:r>
        <w:rPr>
          <w:rStyle w:val="VerbatimChar"/>
        </w:rPr>
        <w:t>ns(</w:t>
      </w:r>
      <w:proofErr w:type="gramEnd"/>
      <w:r>
        <w:rPr>
          <w:rStyle w:val="VerbatimChar"/>
        </w:rPr>
        <w:t>anger, 5) + party * ns(joy, 5)</w:t>
      </w:r>
    </w:p>
    <w:p w14:paraId="5DB4B17B" w14:textId="77777777" w:rsidR="007C551C" w:rsidRDefault="004B29AE" w:rsidP="002D5F1C">
      <w:pPr>
        <w:pStyle w:val="FirstParagraph"/>
        <w:jc w:val="both"/>
      </w:pPr>
      <w:r>
        <w:t xml:space="preserve">ANOVA test has P-value </w:t>
      </w:r>
      <w:r>
        <w:rPr>
          <w:rStyle w:val="VerbatimChar"/>
        </w:rPr>
        <w:t>1-pchisq(25.86, 13) = 0.018</w:t>
      </w:r>
      <w:r>
        <w:t xml:space="preserve"> less than 0.05, w</w:t>
      </w:r>
      <w:r>
        <w:t>hich indicates the statistical significance of interaction between of emotions and party.</w:t>
      </w:r>
    </w:p>
    <w:tbl>
      <w:tblPr>
        <w:tblStyle w:val="Table"/>
        <w:tblW w:w="0" w:type="auto"/>
        <w:jc w:val="center"/>
        <w:tblLayout w:type="fixed"/>
        <w:tblLook w:val="0420" w:firstRow="1" w:lastRow="0" w:firstColumn="0" w:lastColumn="0" w:noHBand="0" w:noVBand="1"/>
      </w:tblPr>
      <w:tblGrid>
        <w:gridCol w:w="1315"/>
        <w:gridCol w:w="1487"/>
        <w:gridCol w:w="1193"/>
        <w:gridCol w:w="1328"/>
      </w:tblGrid>
      <w:tr w:rsidR="007C551C" w14:paraId="2FB80AB0"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780997EB" w14:textId="77777777" w:rsidR="007C551C" w:rsidRDefault="004B29AE">
            <w:pPr>
              <w:spacing w:before="100" w:after="100"/>
              <w:ind w:left="100" w:right="100"/>
              <w:jc w:val="right"/>
            </w:pPr>
            <w:r>
              <w:rPr>
                <w:rFonts w:ascii="Helvetica" w:eastAsia="Helvetica" w:hAnsi="Helvetica" w:cs="Helvetica"/>
                <w:color w:val="000000"/>
                <w:sz w:val="22"/>
                <w:szCs w:val="22"/>
              </w:rPr>
              <w:t>Resid. Df</w:t>
            </w:r>
          </w:p>
        </w:tc>
        <w:tc>
          <w:tcPr>
            <w:tcW w:w="1487"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23160337" w14:textId="77777777" w:rsidR="007C551C" w:rsidRDefault="004B29AE">
            <w:pPr>
              <w:spacing w:before="100" w:after="100"/>
              <w:ind w:left="100" w:right="100"/>
              <w:jc w:val="right"/>
            </w:pPr>
            <w:r>
              <w:rPr>
                <w:rFonts w:ascii="Helvetica" w:eastAsia="Helvetica" w:hAnsi="Helvetica" w:cs="Helvetica"/>
                <w:color w:val="000000"/>
                <w:sz w:val="22"/>
                <w:szCs w:val="22"/>
              </w:rPr>
              <w:t>Resid. Dev</w:t>
            </w:r>
          </w:p>
        </w:tc>
        <w:tc>
          <w:tcPr>
            <w:tcW w:w="1193"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1E861DBD" w14:textId="77777777" w:rsidR="007C551C" w:rsidRDefault="004B29AE">
            <w:pPr>
              <w:spacing w:before="100" w:after="100"/>
              <w:ind w:left="100" w:right="100"/>
              <w:jc w:val="right"/>
            </w:pPr>
            <w:r>
              <w:rPr>
                <w:rFonts w:ascii="Helvetica" w:eastAsia="Helvetica" w:hAnsi="Helvetica" w:cs="Helvetica"/>
                <w:color w:val="000000"/>
                <w:sz w:val="22"/>
                <w:szCs w:val="22"/>
              </w:rPr>
              <w:t>Df</w:t>
            </w:r>
          </w:p>
        </w:tc>
        <w:tc>
          <w:tcPr>
            <w:tcW w:w="1328"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1A2F9D73" w14:textId="77777777" w:rsidR="007C551C" w:rsidRDefault="004B29AE">
            <w:pPr>
              <w:spacing w:before="100" w:after="100"/>
              <w:ind w:left="100" w:right="100"/>
              <w:jc w:val="right"/>
            </w:pPr>
            <w:r>
              <w:rPr>
                <w:rFonts w:ascii="Helvetica" w:eastAsia="Helvetica" w:hAnsi="Helvetica" w:cs="Helvetica"/>
                <w:color w:val="000000"/>
                <w:sz w:val="22"/>
                <w:szCs w:val="22"/>
              </w:rPr>
              <w:t>Deviance</w:t>
            </w:r>
          </w:p>
        </w:tc>
      </w:tr>
      <w:tr w:rsidR="007C551C" w14:paraId="746ED029"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427EC779"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c>
          <w:tcPr>
            <w:tcW w:w="1487"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4B73604"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c>
          <w:tcPr>
            <w:tcW w:w="1193"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539FEEC0"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c>
          <w:tcPr>
            <w:tcW w:w="132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997178A" w14:textId="77777777" w:rsidR="007C551C" w:rsidRDefault="004B29AE">
            <w:pPr>
              <w:spacing w:before="100" w:after="100"/>
              <w:ind w:left="100" w:right="100"/>
              <w:jc w:val="right"/>
            </w:pPr>
            <w:r>
              <w:rPr>
                <w:rFonts w:ascii="Helvetica" w:eastAsia="Helvetica" w:hAnsi="Helvetica" w:cs="Helvetica"/>
                <w:color w:val="999999"/>
                <w:sz w:val="22"/>
                <w:szCs w:val="22"/>
              </w:rPr>
              <w:t>numeric</w:t>
            </w:r>
          </w:p>
        </w:tc>
      </w:tr>
      <w:tr w:rsidR="007C551C" w14:paraId="1BF9A836" w14:textId="77777777" w:rsidTr="007C551C">
        <w:trPr>
          <w:cantSplit/>
          <w:jc w:val="center"/>
        </w:trPr>
        <w:tc>
          <w:tcPr>
            <w:tcW w:w="1315" w:type="dxa"/>
            <w:shd w:val="clear" w:color="auto" w:fill="FFFFFF"/>
            <w:tcMar>
              <w:top w:w="0" w:type="dxa"/>
              <w:left w:w="0" w:type="dxa"/>
              <w:bottom w:w="0" w:type="dxa"/>
              <w:right w:w="0" w:type="dxa"/>
            </w:tcMar>
            <w:vAlign w:val="center"/>
          </w:tcPr>
          <w:p w14:paraId="5A34BC97" w14:textId="77777777" w:rsidR="007C551C" w:rsidRDefault="004B29AE">
            <w:pPr>
              <w:spacing w:before="100" w:after="100"/>
              <w:ind w:left="100" w:right="100"/>
              <w:jc w:val="right"/>
            </w:pPr>
            <w:r>
              <w:rPr>
                <w:rFonts w:ascii="Helvetica" w:eastAsia="Helvetica" w:hAnsi="Helvetica" w:cs="Helvetica"/>
                <w:color w:val="000000"/>
                <w:sz w:val="22"/>
                <w:szCs w:val="22"/>
              </w:rPr>
              <w:t>37,304</w:t>
            </w:r>
          </w:p>
        </w:tc>
        <w:tc>
          <w:tcPr>
            <w:tcW w:w="1487" w:type="dxa"/>
            <w:shd w:val="clear" w:color="auto" w:fill="FFFFFF"/>
            <w:tcMar>
              <w:top w:w="0" w:type="dxa"/>
              <w:left w:w="0" w:type="dxa"/>
              <w:bottom w:w="0" w:type="dxa"/>
              <w:right w:w="0" w:type="dxa"/>
            </w:tcMar>
            <w:vAlign w:val="center"/>
          </w:tcPr>
          <w:p w14:paraId="3433C4E6" w14:textId="77777777" w:rsidR="007C551C" w:rsidRDefault="004B29AE">
            <w:pPr>
              <w:spacing w:before="100" w:after="100"/>
              <w:ind w:left="100" w:right="100"/>
              <w:jc w:val="right"/>
            </w:pPr>
            <w:r>
              <w:rPr>
                <w:rFonts w:ascii="Helvetica" w:eastAsia="Helvetica" w:hAnsi="Helvetica" w:cs="Helvetica"/>
                <w:color w:val="000000"/>
                <w:sz w:val="22"/>
                <w:szCs w:val="22"/>
              </w:rPr>
              <w:t>42,945.3</w:t>
            </w:r>
          </w:p>
        </w:tc>
        <w:tc>
          <w:tcPr>
            <w:tcW w:w="1193" w:type="dxa"/>
            <w:shd w:val="clear" w:color="auto" w:fill="FFFFFF"/>
            <w:tcMar>
              <w:top w:w="0" w:type="dxa"/>
              <w:left w:w="0" w:type="dxa"/>
              <w:bottom w:w="0" w:type="dxa"/>
              <w:right w:w="0" w:type="dxa"/>
            </w:tcMar>
            <w:vAlign w:val="center"/>
          </w:tcPr>
          <w:p w14:paraId="41156F71" w14:textId="77777777" w:rsidR="007C551C" w:rsidRDefault="007C551C">
            <w:pPr>
              <w:spacing w:before="100" w:after="100"/>
              <w:ind w:left="100" w:right="100"/>
              <w:jc w:val="right"/>
            </w:pPr>
          </w:p>
        </w:tc>
        <w:tc>
          <w:tcPr>
            <w:tcW w:w="1328" w:type="dxa"/>
            <w:shd w:val="clear" w:color="auto" w:fill="FFFFFF"/>
            <w:tcMar>
              <w:top w:w="0" w:type="dxa"/>
              <w:left w:w="0" w:type="dxa"/>
              <w:bottom w:w="0" w:type="dxa"/>
              <w:right w:w="0" w:type="dxa"/>
            </w:tcMar>
            <w:vAlign w:val="center"/>
          </w:tcPr>
          <w:p w14:paraId="6E610B41" w14:textId="77777777" w:rsidR="007C551C" w:rsidRDefault="007C551C">
            <w:pPr>
              <w:spacing w:before="100" w:after="100"/>
              <w:ind w:left="100" w:right="100"/>
              <w:jc w:val="right"/>
            </w:pPr>
          </w:p>
        </w:tc>
      </w:tr>
      <w:tr w:rsidR="007C551C" w14:paraId="4B6D5F39" w14:textId="77777777" w:rsidTr="007C551C">
        <w:trPr>
          <w:cantSplit/>
          <w:jc w:val="center"/>
        </w:trPr>
        <w:tc>
          <w:tcPr>
            <w:tcW w:w="1315" w:type="dxa"/>
            <w:tcBorders>
              <w:bottom w:val="single" w:sz="16" w:space="0" w:color="666666"/>
            </w:tcBorders>
            <w:shd w:val="clear" w:color="auto" w:fill="FFFFFF"/>
            <w:tcMar>
              <w:top w:w="0" w:type="dxa"/>
              <w:left w:w="0" w:type="dxa"/>
              <w:bottom w:w="0" w:type="dxa"/>
              <w:right w:w="0" w:type="dxa"/>
            </w:tcMar>
            <w:vAlign w:val="center"/>
          </w:tcPr>
          <w:p w14:paraId="53B6F329" w14:textId="77777777" w:rsidR="007C551C" w:rsidRDefault="004B29AE">
            <w:pPr>
              <w:spacing w:before="100" w:after="100"/>
              <w:ind w:left="100" w:right="100"/>
              <w:jc w:val="right"/>
            </w:pPr>
            <w:r>
              <w:rPr>
                <w:rFonts w:ascii="Helvetica" w:eastAsia="Helvetica" w:hAnsi="Helvetica" w:cs="Helvetica"/>
                <w:color w:val="000000"/>
                <w:sz w:val="22"/>
                <w:szCs w:val="22"/>
              </w:rPr>
              <w:lastRenderedPageBreak/>
              <w:t>37,291</w:t>
            </w:r>
          </w:p>
        </w:tc>
        <w:tc>
          <w:tcPr>
            <w:tcW w:w="1487" w:type="dxa"/>
            <w:tcBorders>
              <w:bottom w:val="single" w:sz="16" w:space="0" w:color="666666"/>
            </w:tcBorders>
            <w:shd w:val="clear" w:color="auto" w:fill="FFFFFF"/>
            <w:tcMar>
              <w:top w:w="0" w:type="dxa"/>
              <w:left w:w="0" w:type="dxa"/>
              <w:bottom w:w="0" w:type="dxa"/>
              <w:right w:w="0" w:type="dxa"/>
            </w:tcMar>
            <w:vAlign w:val="center"/>
          </w:tcPr>
          <w:p w14:paraId="2C9B5A0A" w14:textId="77777777" w:rsidR="007C551C" w:rsidRDefault="004B29AE">
            <w:pPr>
              <w:spacing w:before="100" w:after="100"/>
              <w:ind w:left="100" w:right="100"/>
              <w:jc w:val="right"/>
            </w:pPr>
            <w:r>
              <w:rPr>
                <w:rFonts w:ascii="Helvetica" w:eastAsia="Helvetica" w:hAnsi="Helvetica" w:cs="Helvetica"/>
                <w:color w:val="000000"/>
                <w:sz w:val="22"/>
                <w:szCs w:val="22"/>
              </w:rPr>
              <w:t>42,919.5</w:t>
            </w:r>
          </w:p>
        </w:tc>
        <w:tc>
          <w:tcPr>
            <w:tcW w:w="1193" w:type="dxa"/>
            <w:tcBorders>
              <w:bottom w:val="single" w:sz="16" w:space="0" w:color="666666"/>
            </w:tcBorders>
            <w:shd w:val="clear" w:color="auto" w:fill="FFFFFF"/>
            <w:tcMar>
              <w:top w:w="0" w:type="dxa"/>
              <w:left w:w="0" w:type="dxa"/>
              <w:bottom w:w="0" w:type="dxa"/>
              <w:right w:w="0" w:type="dxa"/>
            </w:tcMar>
            <w:vAlign w:val="center"/>
          </w:tcPr>
          <w:p w14:paraId="5EDA0BEB" w14:textId="77777777" w:rsidR="007C551C" w:rsidRDefault="004B29AE">
            <w:pPr>
              <w:spacing w:before="100" w:after="100"/>
              <w:ind w:left="100" w:right="100"/>
              <w:jc w:val="right"/>
            </w:pPr>
            <w:r>
              <w:rPr>
                <w:rFonts w:ascii="Helvetica" w:eastAsia="Helvetica" w:hAnsi="Helvetica" w:cs="Helvetica"/>
                <w:color w:val="000000"/>
                <w:sz w:val="22"/>
                <w:szCs w:val="22"/>
              </w:rPr>
              <w:t>13</w:t>
            </w:r>
          </w:p>
        </w:tc>
        <w:tc>
          <w:tcPr>
            <w:tcW w:w="1328" w:type="dxa"/>
            <w:tcBorders>
              <w:bottom w:val="single" w:sz="16" w:space="0" w:color="666666"/>
            </w:tcBorders>
            <w:shd w:val="clear" w:color="auto" w:fill="FFFFFF"/>
            <w:tcMar>
              <w:top w:w="0" w:type="dxa"/>
              <w:left w:w="0" w:type="dxa"/>
              <w:bottom w:w="0" w:type="dxa"/>
              <w:right w:w="0" w:type="dxa"/>
            </w:tcMar>
            <w:vAlign w:val="center"/>
          </w:tcPr>
          <w:p w14:paraId="6E0831DA" w14:textId="77777777" w:rsidR="007C551C" w:rsidRDefault="004B29AE">
            <w:pPr>
              <w:spacing w:before="100" w:after="100"/>
              <w:ind w:left="100" w:right="100"/>
              <w:jc w:val="right"/>
            </w:pPr>
            <w:r>
              <w:rPr>
                <w:rFonts w:ascii="Helvetica" w:eastAsia="Helvetica" w:hAnsi="Helvetica" w:cs="Helvetica"/>
                <w:color w:val="000000"/>
                <w:sz w:val="22"/>
                <w:szCs w:val="22"/>
              </w:rPr>
              <w:t>25.9</w:t>
            </w:r>
          </w:p>
        </w:tc>
      </w:tr>
    </w:tbl>
    <w:p w14:paraId="3DEADE41" w14:textId="77777777" w:rsidR="007C551C" w:rsidRDefault="004B29AE">
      <w:pPr>
        <w:pStyle w:val="Heading2"/>
      </w:pPr>
      <w:bookmarkStart w:id="34" w:name="X10c51550d387190a36ee2d1204aa95234fccf43"/>
      <w:bookmarkStart w:id="35" w:name="_Toc93335750"/>
      <w:bookmarkEnd w:id="32"/>
      <w:r>
        <w:rPr>
          <w:rStyle w:val="SectionNumber"/>
        </w:rPr>
        <w:t>5.5</w:t>
      </w:r>
      <w:r>
        <w:tab/>
      </w:r>
      <w:r>
        <w:t>Relation between emotions and the outcome probability</w:t>
      </w:r>
      <w:bookmarkEnd w:id="35"/>
    </w:p>
    <w:p w14:paraId="1A4C29D4" w14:textId="40D388FE" w:rsidR="002D5F1C" w:rsidRDefault="004B29AE" w:rsidP="002D5F1C">
      <w:pPr>
        <w:pStyle w:val="FirstParagraph"/>
        <w:jc w:val="both"/>
      </w:pPr>
      <w:r>
        <w:t>Since emotions have a non-linear relation with the engagement probability, we can visualize the relation. It’s interesting to observe from the plots that there seems exist an anger threshold, before the</w:t>
      </w:r>
      <w:r>
        <w:t xml:space="preserve"> threshold, the more angry the tweet, the more likely the tweet gets active engagement. However, after the tweet’s anger reaches the threshold, the more extreme emotion make people less engaged with democrat’s tweets, but keep engaged with republican’s twe</w:t>
      </w:r>
      <w:r>
        <w:t>ets at the same level. As for the emotion joy, the plot shows that the more joyful the tweet, the less likely it gets active engagement. In addition, the plots give the information that people are more likely to engage with angry tweets than joyful tweets.</w:t>
      </w:r>
    </w:p>
    <w:p w14:paraId="0E3B4202" w14:textId="125FF004" w:rsidR="002D5F1C" w:rsidRDefault="002D5F1C" w:rsidP="002D5F1C">
      <w:pPr>
        <w:pStyle w:val="BodyText"/>
      </w:pPr>
    </w:p>
    <w:p w14:paraId="05878028" w14:textId="3A4C2293" w:rsidR="002D5F1C" w:rsidRDefault="002D5F1C" w:rsidP="002D5F1C">
      <w:pPr>
        <w:pStyle w:val="BodyText"/>
      </w:pPr>
    </w:p>
    <w:p w14:paraId="738F6B5A" w14:textId="77777777" w:rsidR="007C551C" w:rsidRDefault="004B29AE">
      <w:pPr>
        <w:pStyle w:val="BodyText"/>
      </w:pPr>
      <w:r>
        <w:rPr>
          <w:noProof/>
        </w:rPr>
        <w:lastRenderedPageBreak/>
        <w:drawing>
          <wp:inline distT="0" distB="0" distL="0" distR="0" wp14:anchorId="018C95A3" wp14:editId="33438860">
            <wp:extent cx="3380014" cy="312692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1.png"/>
                    <pic:cNvPicPr>
                      <a:picLocks noChangeAspect="1" noChangeArrowheads="1"/>
                    </pic:cNvPicPr>
                  </pic:nvPicPr>
                  <pic:blipFill>
                    <a:blip r:embed="rId15"/>
                    <a:stretch>
                      <a:fillRect/>
                    </a:stretch>
                  </pic:blipFill>
                  <pic:spPr bwMode="auto">
                    <a:xfrm>
                      <a:off x="0" y="0"/>
                      <a:ext cx="3389515" cy="3135710"/>
                    </a:xfrm>
                    <a:prstGeom prst="rect">
                      <a:avLst/>
                    </a:prstGeom>
                    <a:noFill/>
                    <a:ln w="9525">
                      <a:noFill/>
                      <a:headEnd/>
                      <a:tailEnd/>
                    </a:ln>
                  </pic:spPr>
                </pic:pic>
              </a:graphicData>
            </a:graphic>
          </wp:inline>
        </w:drawing>
      </w:r>
      <w:r>
        <w:rPr>
          <w:noProof/>
        </w:rPr>
        <w:drawing>
          <wp:inline distT="0" distB="0" distL="0" distR="0" wp14:anchorId="292D194D" wp14:editId="1254F53B">
            <wp:extent cx="3445329" cy="320856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2.png"/>
                    <pic:cNvPicPr>
                      <a:picLocks noChangeAspect="1" noChangeArrowheads="1"/>
                    </pic:cNvPicPr>
                  </pic:nvPicPr>
                  <pic:blipFill>
                    <a:blip r:embed="rId16"/>
                    <a:stretch>
                      <a:fillRect/>
                    </a:stretch>
                  </pic:blipFill>
                  <pic:spPr bwMode="auto">
                    <a:xfrm>
                      <a:off x="0" y="0"/>
                      <a:ext cx="3456968" cy="3219403"/>
                    </a:xfrm>
                    <a:prstGeom prst="rect">
                      <a:avLst/>
                    </a:prstGeom>
                    <a:noFill/>
                    <a:ln w="9525">
                      <a:noFill/>
                      <a:headEnd/>
                      <a:tailEnd/>
                    </a:ln>
                  </pic:spPr>
                </pic:pic>
              </a:graphicData>
            </a:graphic>
          </wp:inline>
        </w:drawing>
      </w:r>
    </w:p>
    <w:p w14:paraId="60164844" w14:textId="77777777" w:rsidR="007C551C" w:rsidRDefault="004B29AE">
      <w:pPr>
        <w:pStyle w:val="Heading1"/>
      </w:pPr>
      <w:bookmarkStart w:id="36" w:name="_Toc93335751"/>
      <w:bookmarkEnd w:id="24"/>
      <w:bookmarkEnd w:id="34"/>
      <w:r>
        <w:rPr>
          <w:rStyle w:val="SectionNumber"/>
        </w:rPr>
        <w:t>6</w:t>
      </w:r>
      <w:r>
        <w:tab/>
        <w:t>Results interpretation</w:t>
      </w:r>
      <w:bookmarkEnd w:id="36"/>
    </w:p>
    <w:p w14:paraId="51DF3A2F" w14:textId="77777777" w:rsidR="007C551C" w:rsidRDefault="004B29AE" w:rsidP="002D5F1C">
      <w:pPr>
        <w:pStyle w:val="FirstParagraph"/>
        <w:jc w:val="both"/>
      </w:pPr>
      <w:r>
        <w:t xml:space="preserve">From section 5 we have made the conclusion that the emotion anger makes people more likely to engage with the tweet than joy and other emotions. Now the question of interest is what the tweets are talking about, and what makes </w:t>
      </w:r>
      <w:r>
        <w:t>the tweet angry or joyful? I investigate the top 10 angry and joyful words used by republican and democratic politicians in the tweets in Jan. 2021. It shows that democratic tweets use more angry and joyful words than the republican tweets. Recalling the n</w:t>
      </w:r>
      <w:r>
        <w:t xml:space="preserve">ews back at Jan. 2021, the most anger-triggered event </w:t>
      </w:r>
      <w:r>
        <w:lastRenderedPageBreak/>
        <w:t xml:space="preserve">was the capitol attack. And the Word frequency plot shows that politicians from both parties are angry about the event, but their tones or narratives are a bit different. Democrats used the angry words </w:t>
      </w:r>
      <w:r>
        <w:t>like “insurrection” and “mob”, while those words didn’t not appear in republican’s tweets as much often. As for the joyful events, the inauguration was what politicians mentioned most in Jan. 2021.</w:t>
      </w:r>
    </w:p>
    <w:p w14:paraId="7BC802F9" w14:textId="77777777" w:rsidR="007C551C" w:rsidRDefault="004B29AE">
      <w:pPr>
        <w:pStyle w:val="Heading2"/>
      </w:pPr>
      <w:bookmarkStart w:id="37" w:name="Xc8c32f8c2fdb37560dce1282246e2b7dba50fc5"/>
      <w:bookmarkStart w:id="38" w:name="_Toc93335752"/>
      <w:r>
        <w:rPr>
          <w:rStyle w:val="SectionNumber"/>
        </w:rPr>
        <w:t>6.1</w:t>
      </w:r>
      <w:r>
        <w:tab/>
        <w:t>Top anger and joy words used in the tweets</w:t>
      </w:r>
      <w:bookmarkEnd w:id="38"/>
    </w:p>
    <w:p w14:paraId="43270BDC" w14:textId="77777777" w:rsidR="007C551C" w:rsidRDefault="004B29AE">
      <w:pPr>
        <w:pStyle w:val="FirstParagraph"/>
      </w:pPr>
      <w:r>
        <w:rPr>
          <w:noProof/>
        </w:rPr>
        <w:drawing>
          <wp:inline distT="0" distB="0" distL="0" distR="0" wp14:anchorId="54911399" wp14:editId="5CA9AE58">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9-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4BFEC512" w14:textId="77777777" w:rsidR="007C551C" w:rsidRDefault="004B29AE">
      <w:pPr>
        <w:pStyle w:val="Heading2"/>
      </w:pPr>
      <w:bookmarkStart w:id="39" w:name="_Toc93335753"/>
      <w:bookmarkEnd w:id="37"/>
      <w:r>
        <w:rPr>
          <w:rStyle w:val="SectionNumber"/>
        </w:rPr>
        <w:t>6.2</w:t>
      </w:r>
      <w:r>
        <w:tab/>
      </w:r>
      <w:r>
        <w:t>Politicians’ networks in angry and joyful tweets</w:t>
      </w:r>
      <w:bookmarkEnd w:id="39"/>
    </w:p>
    <w:p w14:paraId="07DB2EB1" w14:textId="6CF10745" w:rsidR="007C551C" w:rsidRDefault="004B29AE" w:rsidP="002D5F1C">
      <w:pPr>
        <w:pStyle w:val="FirstParagraph"/>
        <w:jc w:val="both"/>
      </w:pPr>
      <w:r>
        <w:t xml:space="preserve">We know that politicians from </w:t>
      </w:r>
      <w:bookmarkStart w:id="40" w:name="results-interpretation"/>
      <w:bookmarkStart w:id="41" w:name="X95b49479f5a38a4795b780389da314f46099b85"/>
      <w:r>
        <w:t>different parties usually have different opinions. But are they also divisive in the events that make they angry or happy at the same time? In this section, I made network plots</w:t>
      </w:r>
      <w:r>
        <w:t xml:space="preserve"> of the politicians based on their correlations in terms of the angry words and joyful words used in the tweets. As can be observed from the network plots, the democrats and republicans are very divisive when it comes to the tweets content that invokes ang</w:t>
      </w:r>
      <w:r>
        <w:t>ry feelings, as we can see that the nodes of same color are more likely clustered together. Nevertheless, the two parties are less divisive when tweeting contents that ha</w:t>
      </w:r>
      <w:r w:rsidR="00AD497E">
        <w:t>ve</w:t>
      </w:r>
      <w:r>
        <w:t xml:space="preserve"> joyful attitudes, as the nodes of different colors are clustered together, but still</w:t>
      </w:r>
      <w:r>
        <w:t xml:space="preserve"> the correlaiton between nodes of different colors are weaker</w:t>
      </w:r>
      <w:r>
        <w:t xml:space="preserve"> than the correlations between nodes of the same color.</w:t>
      </w:r>
    </w:p>
    <w:p w14:paraId="7E9AE608" w14:textId="77777777" w:rsidR="007C551C" w:rsidRDefault="004B29AE">
      <w:pPr>
        <w:pStyle w:val="BodyText"/>
      </w:pPr>
      <w:r>
        <w:rPr>
          <w:noProof/>
        </w:rPr>
        <w:lastRenderedPageBreak/>
        <w:drawing>
          <wp:inline distT="0" distB="0" distL="0" distR="0" wp14:anchorId="74925708" wp14:editId="2D21D1C8">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0-1.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p>
    <w:p w14:paraId="1777C7C8" w14:textId="77777777" w:rsidR="007C551C" w:rsidRDefault="004B29AE">
      <w:pPr>
        <w:pStyle w:val="BodyText"/>
      </w:pPr>
      <w:r>
        <w:rPr>
          <w:noProof/>
        </w:rPr>
        <w:lastRenderedPageBreak/>
        <w:drawing>
          <wp:inline distT="0" distB="0" distL="0" distR="0" wp14:anchorId="0579B383" wp14:editId="28E85181">
            <wp:extent cx="5334000" cy="4445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1.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6937F555" w14:textId="77777777" w:rsidR="007C551C" w:rsidRDefault="004B29AE">
      <w:pPr>
        <w:pStyle w:val="Heading1"/>
      </w:pPr>
      <w:bookmarkStart w:id="42" w:name="next-steps"/>
      <w:bookmarkStart w:id="43" w:name="_Toc93335754"/>
      <w:bookmarkEnd w:id="40"/>
      <w:bookmarkEnd w:id="41"/>
      <w:r>
        <w:rPr>
          <w:rStyle w:val="SectionNumber"/>
        </w:rPr>
        <w:t>7</w:t>
      </w:r>
      <w:r>
        <w:tab/>
        <w:t>Next steps</w:t>
      </w:r>
      <w:bookmarkEnd w:id="43"/>
    </w:p>
    <w:p w14:paraId="22CBA821" w14:textId="288D4730" w:rsidR="007C551C" w:rsidRDefault="004B29AE" w:rsidP="002D5F1C">
      <w:pPr>
        <w:pStyle w:val="FirstParagraph"/>
        <w:jc w:val="both"/>
      </w:pPr>
      <w:r>
        <w:t>In this report, I have investigated both quantitatively and qualitatively, how the emotions, especially anger and joy, ar</w:t>
      </w:r>
      <w:r>
        <w:t>e affecting people’s engagement with politicians from different parties. The major conclusion is that angry tweets make people more likely to engage with it than other emotions. However, due to the fact that in Jan. 2021, the whole nation was in shock of t</w:t>
      </w:r>
      <w:r>
        <w:t>he capitol attack, it’s possible that people could experience more extreme emotions than usual, which prompted them to engagement more with the politicians’ tweets. The conclusion can be further verified and examined on tweets collected at</w:t>
      </w:r>
      <w:r w:rsidR="00077A59">
        <w:t xml:space="preserve"> different</w:t>
      </w:r>
      <w:r>
        <w:t xml:space="preserve"> time period</w:t>
      </w:r>
      <w:r w:rsidR="00077A59">
        <w:t>s</w:t>
      </w:r>
      <w:r>
        <w:t>.</w:t>
      </w:r>
      <w:r>
        <w:t xml:space="preserve"> Add</w:t>
      </w:r>
      <w:r>
        <w:t>itionally, the report is focusing on the effects of certain predictors on the outcome, it does not investigate the predictive accuracy of the fitted models, the topic can be expanded in the future if model’s predictive ability is of interest.</w:t>
      </w:r>
      <w:bookmarkEnd w:id="42"/>
    </w:p>
    <w:sectPr w:rsidR="007C55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3E3D" w14:textId="77777777" w:rsidR="004B29AE" w:rsidRDefault="004B29AE">
      <w:pPr>
        <w:spacing w:after="0"/>
      </w:pPr>
      <w:r>
        <w:separator/>
      </w:r>
    </w:p>
  </w:endnote>
  <w:endnote w:type="continuationSeparator" w:id="0">
    <w:p w14:paraId="32F7D540" w14:textId="77777777" w:rsidR="004B29AE" w:rsidRDefault="004B2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88E4" w14:textId="77777777" w:rsidR="004B29AE" w:rsidRDefault="004B29AE">
      <w:r>
        <w:separator/>
      </w:r>
    </w:p>
  </w:footnote>
  <w:footnote w:type="continuationSeparator" w:id="0">
    <w:p w14:paraId="5C3A6533" w14:textId="77777777" w:rsidR="004B29AE" w:rsidRDefault="004B2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B228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DEE98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A59"/>
    <w:rsid w:val="002C3C77"/>
    <w:rsid w:val="002D5F1C"/>
    <w:rsid w:val="003905B9"/>
    <w:rsid w:val="004B29AE"/>
    <w:rsid w:val="004E29B3"/>
    <w:rsid w:val="00553B65"/>
    <w:rsid w:val="00590D07"/>
    <w:rsid w:val="00673002"/>
    <w:rsid w:val="00784D58"/>
    <w:rsid w:val="007C551C"/>
    <w:rsid w:val="008D6863"/>
    <w:rsid w:val="00AD497E"/>
    <w:rsid w:val="00B86B75"/>
    <w:rsid w:val="00BC4283"/>
    <w:rsid w:val="00BC48D5"/>
    <w:rsid w:val="00C36279"/>
    <w:rsid w:val="00E315A3"/>
    <w:rsid w:val="00EC7F55"/>
    <w:rsid w:val="00ED37E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38DFC"/>
  <w15:docId w15:val="{6C8AF491-738F-A244-8ADE-8A38F6B2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905B9"/>
    <w:pPr>
      <w:spacing w:after="100"/>
    </w:pPr>
  </w:style>
  <w:style w:type="paragraph" w:styleId="TOC2">
    <w:name w:val="toc 2"/>
    <w:basedOn w:val="Normal"/>
    <w:next w:val="Normal"/>
    <w:autoRedefine/>
    <w:uiPriority w:val="39"/>
    <w:unhideWhenUsed/>
    <w:rsid w:val="003905B9"/>
    <w:pPr>
      <w:spacing w:after="100"/>
      <w:ind w:left="240"/>
    </w:pPr>
  </w:style>
  <w:style w:type="character" w:styleId="FollowedHyperlink">
    <w:name w:val="FollowedHyperlink"/>
    <w:basedOn w:val="DefaultParagraphFont"/>
    <w:semiHidden/>
    <w:unhideWhenUsed/>
    <w:rsid w:val="003905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fmohammad.com/WebPages/NRC-Emotion-Lexicon.ht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xiangli2pro/GWU_Datathon_2022" TargetMode="External"/><Relationship Id="rId12" Type="http://schemas.openxmlformats.org/officeDocument/2006/relationships/hyperlink" Target="https://triagecancer.org/congressional-social-medi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twitter.com/en/managing-your-account/using-the-tweet-activity-dashboard"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What emotion makes people engage more with politician’s tweets?–2022 GWU Datathon Report by Xiang Li</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emotion makes people engage more with politician’s tweets?–2022 GWU Datathon Report by Xiang Li</dc:title>
  <dc:creator>Li, Xiang</dc:creator>
  <cp:keywords/>
  <cp:lastModifiedBy>Li, Xiang</cp:lastModifiedBy>
  <cp:revision>3</cp:revision>
  <dcterms:created xsi:type="dcterms:W3CDTF">2022-01-17T23:35:00Z</dcterms:created>
  <dcterms:modified xsi:type="dcterms:W3CDTF">2022-01-17T23:55:00Z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