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一级标题：测试文档</w:t>
      </w:r>
    </w:p>
    <w:p>
      <w:pPr>
        <w:pStyle w:val="Heading2"/>
      </w:pPr>
      <w:r>
        <w:t>二级标题：保真度评估</w:t>
      </w:r>
    </w:p>
    <w:p>
      <w:pPr>
        <w:pStyle w:val="Heading3"/>
      </w:pPr>
      <w:r>
        <w:t>三级标题：M2 PoC</w:t>
      </w:r>
    </w:p>
    <w:p>
      <w:r>
        <w:t>行内样式：</w:t>
      </w:r>
      <w:r>
        <w:rPr>
          <w:b/>
        </w:rPr>
        <w:t xml:space="preserve">加粗 </w:t>
      </w:r>
      <w:r>
        <w:rPr>
          <w:i/>
        </w:rPr>
        <w:t xml:space="preserve">斜体 </w:t>
      </w:r>
      <w:r>
        <w:rPr>
          <w:u w:val="single"/>
        </w:rPr>
        <w:t xml:space="preserve">下划线 </w:t>
      </w:r>
      <w:r>
        <w:rPr>
          <w:color w:val="C00000"/>
        </w:rPr>
        <w:t>彩色</w:t>
      </w:r>
    </w:p>
    <w:p>
      <w:pPr>
        <w:pStyle w:val="ListBullet"/>
      </w:pPr>
      <w:r>
        <w:t>无序列表项 1</w:t>
      </w:r>
    </w:p>
    <w:p>
      <w:pPr>
        <w:pStyle w:val="ListBullet"/>
      </w:pPr>
      <w:r>
        <w:t>无序列表项 2</w:t>
      </w:r>
    </w:p>
    <w:p>
      <w:pPr>
        <w:pStyle w:val="ListBullet"/>
        <w:ind w:left="720"/>
      </w:pPr>
      <w:r>
        <w:t>嵌套 1</w:t>
      </w:r>
    </w:p>
    <w:p>
      <w:pPr>
        <w:pStyle w:val="ListNumber"/>
      </w:pPr>
      <w:r>
        <w:t>有序 1</w:t>
      </w:r>
    </w:p>
    <w:p>
      <w:pPr>
        <w:pStyle w:val="ListNumber"/>
      </w:pPr>
      <w:r>
        <w:t>有序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表头1</w:t>
            </w:r>
          </w:p>
        </w:tc>
        <w:tc>
          <w:tcPr>
            <w:tcW w:type="dxa" w:w="2160"/>
          </w:tcPr>
          <w:p>
            <w:r>
              <w:t>表头2</w:t>
            </w:r>
          </w:p>
        </w:tc>
        <w:tc>
          <w:tcPr>
            <w:tcW w:type="dxa" w:w="2160"/>
          </w:tcPr>
          <w:p>
            <w:r>
              <w:t>表头3</w:t>
            </w:r>
          </w:p>
        </w:tc>
        <w:tc>
          <w:tcPr>
            <w:tcW w:type="dxa" w:w="2160"/>
          </w:tcPr>
          <w:p>
            <w:r>
              <w:t>表头4</w:t>
            </w:r>
          </w:p>
        </w:tc>
      </w:tr>
      <w:tr>
        <w:tc>
          <w:tcPr>
            <w:tcW w:type="dxa" w:w="4320"/>
            <w:gridSpan w:val="2"/>
          </w:tcPr>
          <w:p>
            <w:r>
              <w:t>合并 A+B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4320"/>
            <w:gridSpan w:val="2"/>
          </w:tcPr>
          <w:p>
            <w:r>
              <w:t>合并 C+D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访问 https://example.com 了解更多信息</w:t>
      </w:r>
    </w:p>
    <w:p>
      <w:r>
        <w:rPr>
          <w:rFonts w:ascii="Courier New" w:hAnsi="Courier New"/>
        </w:rPr>
        <w:t>def hello(): return "world"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KEP M2-PoC 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