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40038B2">
      <w:pPr>
        <w:pStyle w:val="2"/>
      </w:pPr>
      <w:bookmarkStart w:id="0" w:name="中文文本情感分析---标注规则文档"/>
      <w:r>
        <w:t>中文文本情感分析 - 标注规则文档</w:t>
      </w:r>
    </w:p>
    <w:p w14:paraId="0B724B9C">
      <w:pPr>
        <w:pStyle w:val="23"/>
      </w:pPr>
      <w:r>
        <w:rPr>
          <w:b/>
          <w:bCs/>
        </w:rPr>
        <w:t>项目名称</w:t>
      </w:r>
      <w:r>
        <w:t>：中文文本情感分析系统</w:t>
      </w:r>
      <w:r>
        <w:br w:type="textWrapping"/>
      </w:r>
      <w:r>
        <w:rPr>
          <w:b/>
          <w:bCs/>
        </w:rPr>
        <w:t>文档版本</w:t>
      </w:r>
      <w:r>
        <w:t>：v2.1.0</w:t>
      </w:r>
      <w:bookmarkStart w:id="44" w:name="_GoBack"/>
      <w:bookmarkEnd w:id="44"/>
      <w:r>
        <w:br w:type="textWrapping"/>
      </w:r>
      <w:r>
        <w:rPr>
          <w:b/>
          <w:bCs/>
        </w:rPr>
        <w:t>编制日期</w:t>
      </w:r>
      <w:r>
        <w:t>：2026年6月21日</w:t>
      </w:r>
      <w:r>
        <w:br w:type="textWrapping"/>
      </w:r>
      <w:r>
        <w:rPr>
          <w:b/>
          <w:bCs/>
        </w:rPr>
        <w:t>课程</w:t>
      </w:r>
      <w:r>
        <w:t>：AI数据训练</w:t>
      </w:r>
      <w:r>
        <w:br w:type="textWrapping"/>
      </w:r>
      <w:r>
        <w:rPr>
          <w:b/>
          <w:bCs/>
        </w:rPr>
        <w:t>专业</w:t>
      </w:r>
      <w:r>
        <w:t>：人工智能技术应用</w:t>
      </w:r>
    </w:p>
    <w:p w14:paraId="004CA917">
      <w:r>
        <w:pict>
          <v:rect id="_x0000_i102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46F7E687">
      <w:pPr>
        <w:pStyle w:val="4"/>
      </w:pPr>
      <w:bookmarkStart w:id="1" w:name="一标注概述"/>
      <w:r>
        <w:t>一、标注概述</w:t>
      </w:r>
    </w:p>
    <w:p w14:paraId="1414DE00">
      <w:pPr>
        <w:pStyle w:val="5"/>
      </w:pPr>
      <w:bookmarkStart w:id="2" w:name="标注目的"/>
      <w:r>
        <w:t>1.1 标注目的</w:t>
      </w:r>
    </w:p>
    <w:p w14:paraId="515F49B8">
      <w:pPr>
        <w:pStyle w:val="23"/>
      </w:pPr>
      <w:r>
        <w:t>为中文文本情感分析模型（XGBoost + 特征工程增强版）提供高质量的标注训练数据，确保模型能够准确识别中文文本中的正面、负面、中性三种情感倾向。</w:t>
      </w:r>
    </w:p>
    <w:bookmarkEnd w:id="2"/>
    <w:p w14:paraId="496D3F72">
      <w:pPr>
        <w:pStyle w:val="5"/>
      </w:pPr>
      <w:bookmarkStart w:id="3" w:name="标注任务"/>
      <w:r>
        <w:t>1.2 标注任务</w:t>
      </w:r>
    </w:p>
    <w:p w14:paraId="680EF6A5">
      <w:pPr>
        <w:pStyle w:val="23"/>
      </w:pPr>
      <w:r>
        <w:t>对每条中文评论文本进行三分类情感标注：</w:t>
      </w:r>
    </w:p>
    <w:tbl>
      <w:tblPr>
        <w:tblStyle w:val="29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96"/>
        <w:gridCol w:w="1176"/>
        <w:gridCol w:w="4536"/>
      </w:tblGrid>
      <w:tr w14:paraId="73266C8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3CC30EC0">
            <w:pPr>
              <w:pStyle w:val="24"/>
              <w:jc w:val="left"/>
            </w:pPr>
            <w:r>
              <w:t>标签</w:t>
            </w:r>
          </w:p>
        </w:tc>
        <w:tc>
          <w:p w14:paraId="6434F403">
            <w:pPr>
              <w:pStyle w:val="24"/>
              <w:jc w:val="left"/>
            </w:pPr>
            <w:r>
              <w:t>英文标签</w:t>
            </w:r>
          </w:p>
        </w:tc>
        <w:tc>
          <w:p w14:paraId="788F7601">
            <w:pPr>
              <w:pStyle w:val="24"/>
              <w:jc w:val="left"/>
            </w:pPr>
            <w:r>
              <w:t>说明</w:t>
            </w:r>
          </w:p>
        </w:tc>
      </w:tr>
      <w:tr w14:paraId="2ADA176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A9C9FD9">
            <w:pPr>
              <w:pStyle w:val="24"/>
              <w:jc w:val="left"/>
            </w:pPr>
            <w:r>
              <w:t>正面</w:t>
            </w:r>
          </w:p>
        </w:tc>
        <w:tc>
          <w:p w14:paraId="6AEBF9D5">
            <w:pPr>
              <w:pStyle w:val="24"/>
              <w:jc w:val="left"/>
            </w:pPr>
            <w:r>
              <w:t>positive</w:t>
            </w:r>
          </w:p>
        </w:tc>
        <w:tc>
          <w:p w14:paraId="42DBD989">
            <w:pPr>
              <w:pStyle w:val="24"/>
              <w:jc w:val="left"/>
            </w:pPr>
            <w:r>
              <w:t>表达满意、认可、推荐、喜爱等积极情感</w:t>
            </w:r>
          </w:p>
        </w:tc>
      </w:tr>
      <w:tr w14:paraId="0A33C38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CE47BD2">
            <w:pPr>
              <w:pStyle w:val="24"/>
              <w:jc w:val="left"/>
            </w:pPr>
            <w:r>
              <w:t>负面</w:t>
            </w:r>
          </w:p>
        </w:tc>
        <w:tc>
          <w:p w14:paraId="452BBC0A">
            <w:pPr>
              <w:pStyle w:val="24"/>
              <w:jc w:val="left"/>
            </w:pPr>
            <w:r>
              <w:t>negative</w:t>
            </w:r>
          </w:p>
        </w:tc>
        <w:tc>
          <w:p w14:paraId="667A525F">
            <w:pPr>
              <w:pStyle w:val="24"/>
              <w:jc w:val="left"/>
            </w:pPr>
            <w:r>
              <w:t>表达不满、失望、抱怨、厌恶等消极情感</w:t>
            </w:r>
          </w:p>
        </w:tc>
      </w:tr>
      <w:tr w14:paraId="40B322D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705ABD1">
            <w:pPr>
              <w:pStyle w:val="24"/>
              <w:jc w:val="left"/>
            </w:pPr>
            <w:r>
              <w:t>中性</w:t>
            </w:r>
          </w:p>
        </w:tc>
        <w:tc>
          <w:p w14:paraId="77BEFDDB">
            <w:pPr>
              <w:pStyle w:val="24"/>
              <w:jc w:val="left"/>
            </w:pPr>
            <w:r>
              <w:t>neutral</w:t>
            </w:r>
          </w:p>
        </w:tc>
        <w:tc>
          <w:p w14:paraId="69C2A782">
            <w:pPr>
              <w:pStyle w:val="24"/>
              <w:jc w:val="left"/>
            </w:pPr>
            <w:r>
              <w:t>无明显情感倾向的客观描述或事实陈述</w:t>
            </w:r>
          </w:p>
        </w:tc>
      </w:tr>
      <w:bookmarkEnd w:id="3"/>
    </w:tbl>
    <w:p w14:paraId="6EAD91F0">
      <w:pPr>
        <w:pStyle w:val="5"/>
      </w:pPr>
      <w:bookmarkStart w:id="4" w:name="标注规模"/>
      <w:r>
        <w:t>1.3 标注规模</w:t>
      </w:r>
    </w:p>
    <w:p w14:paraId="66E3D8BF">
      <w:pPr>
        <w:pStyle w:val="24"/>
        <w:numPr>
          <w:ilvl w:val="0"/>
          <w:numId w:val="1"/>
        </w:numPr>
      </w:pPr>
      <w:r>
        <w:rPr>
          <w:b/>
          <w:bCs/>
        </w:rPr>
        <w:t>总数据量</w:t>
      </w:r>
      <w:r>
        <w:t>：50000条（增强版）</w:t>
      </w:r>
    </w:p>
    <w:p w14:paraId="23E826D2">
      <w:pPr>
        <w:pStyle w:val="24"/>
        <w:numPr>
          <w:ilvl w:val="0"/>
          <w:numId w:val="1"/>
        </w:numPr>
      </w:pPr>
      <w:r>
        <w:rPr>
          <w:b/>
          <w:bCs/>
        </w:rPr>
        <w:t>领域数量</w:t>
      </w:r>
      <w:r>
        <w:t>：10大领域</w:t>
      </w:r>
    </w:p>
    <w:p w14:paraId="272FDE82">
      <w:pPr>
        <w:pStyle w:val="24"/>
        <w:numPr>
          <w:ilvl w:val="0"/>
          <w:numId w:val="1"/>
        </w:numPr>
      </w:pPr>
      <w:r>
        <w:rPr>
          <w:b/>
          <w:bCs/>
        </w:rPr>
        <w:t>标注方式</w:t>
      </w:r>
      <w:r>
        <w:t>：双人独立标注 + 自动质检</w:t>
      </w:r>
    </w:p>
    <w:p w14:paraId="66D206AE">
      <w:pPr>
        <w:pStyle w:val="24"/>
        <w:numPr>
          <w:ilvl w:val="0"/>
          <w:numId w:val="1"/>
        </w:numPr>
      </w:pPr>
      <w:r>
        <w:rPr>
          <w:b/>
          <w:bCs/>
        </w:rPr>
        <w:t>一致性要求</w:t>
      </w:r>
      <w:r>
        <w:t>：Cohen’s Kappa ≥ 0.8</w:t>
      </w:r>
    </w:p>
    <w:p w14:paraId="536AA278">
      <w:r>
        <w:pict>
          <v:rect id="_x0000_i102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"/>
    <w:bookmarkEnd w:id="4"/>
    <w:p w14:paraId="64EA8DA2">
      <w:pPr>
        <w:pStyle w:val="4"/>
      </w:pPr>
      <w:bookmarkStart w:id="5" w:name="二三类情感判定规则"/>
      <w:r>
        <w:t>二、三类情感判定规则</w:t>
      </w:r>
    </w:p>
    <w:p w14:paraId="024A9865">
      <w:pPr>
        <w:pStyle w:val="5"/>
      </w:pPr>
      <w:bookmarkStart w:id="6" w:name="正面情感positive"/>
      <w:r>
        <w:t>2.1 正面情感（positive）</w:t>
      </w:r>
    </w:p>
    <w:p w14:paraId="5CE8F4BC">
      <w:pPr>
        <w:pStyle w:val="6"/>
      </w:pPr>
      <w:bookmarkStart w:id="7" w:name="判定标准"/>
      <w:r>
        <w:t>2.1.1 判定标准</w:t>
      </w:r>
    </w:p>
    <w:p w14:paraId="01B3534B">
      <w:pPr>
        <w:pStyle w:val="23"/>
      </w:pPr>
      <w:r>
        <w:t>满足以下任一条件，可判定为正面：</w:t>
      </w:r>
    </w:p>
    <w:p w14:paraId="14AD98B1">
      <w:pPr>
        <w:pStyle w:val="24"/>
        <w:numPr>
          <w:ilvl w:val="0"/>
          <w:numId w:val="2"/>
        </w:numPr>
      </w:pPr>
      <w:r>
        <w:rPr>
          <w:b/>
          <w:bCs/>
        </w:rPr>
        <w:t>明确的正面词汇</w:t>
      </w:r>
      <w:r>
        <w:t>：出现”好、棒、赞、喜欢、满意、推荐、优秀、完美”等正面评价词</w:t>
      </w:r>
    </w:p>
    <w:p w14:paraId="794DFCFF">
      <w:pPr>
        <w:pStyle w:val="24"/>
        <w:numPr>
          <w:ilvl w:val="0"/>
          <w:numId w:val="2"/>
        </w:numPr>
      </w:pPr>
      <w:r>
        <w:rPr>
          <w:b/>
          <w:bCs/>
        </w:rPr>
        <w:t>积极的情感表达</w:t>
      </w:r>
      <w:r>
        <w:t>：表达开心、惊喜、感动等积极情绪</w:t>
      </w:r>
    </w:p>
    <w:p w14:paraId="7EFD9506">
      <w:pPr>
        <w:pStyle w:val="24"/>
        <w:numPr>
          <w:ilvl w:val="0"/>
          <w:numId w:val="2"/>
        </w:numPr>
      </w:pPr>
      <w:r>
        <w:rPr>
          <w:b/>
          <w:bCs/>
        </w:rPr>
        <w:t>推荐或认可</w:t>
      </w:r>
      <w:r>
        <w:t>：明确表示推荐给他人或认可产品/服务</w:t>
      </w:r>
    </w:p>
    <w:p w14:paraId="0A6ECBD9">
      <w:pPr>
        <w:pStyle w:val="24"/>
        <w:numPr>
          <w:ilvl w:val="0"/>
          <w:numId w:val="2"/>
        </w:numPr>
      </w:pPr>
      <w:r>
        <w:rPr>
          <w:b/>
          <w:bCs/>
        </w:rPr>
        <w:t>正面程度副词+正面词</w:t>
      </w:r>
      <w:r>
        <w:t>：如”非常好”、“特别棒”、“超级赞”</w:t>
      </w:r>
    </w:p>
    <w:p w14:paraId="1A1E5DEC">
      <w:pPr>
        <w:pStyle w:val="24"/>
        <w:numPr>
          <w:ilvl w:val="0"/>
          <w:numId w:val="2"/>
        </w:numPr>
      </w:pPr>
      <w:r>
        <w:rPr>
          <w:b/>
          <w:bCs/>
        </w:rPr>
        <w:t>网络热词（正面）</w:t>
      </w:r>
      <w:r>
        <w:t>：如”yyds”、“绝绝子”、“闭眼入”、“强推”</w:t>
      </w:r>
    </w:p>
    <w:bookmarkEnd w:id="7"/>
    <w:p w14:paraId="56D84B39">
      <w:pPr>
        <w:pStyle w:val="6"/>
      </w:pPr>
      <w:bookmarkStart w:id="8" w:name="正面示例"/>
      <w:r>
        <w:t>2.1.2 正面示例</w:t>
      </w:r>
    </w:p>
    <w:p w14:paraId="2B9ED878">
      <w:pPr>
        <w:pStyle w:val="37"/>
      </w:pPr>
      <w:r>
        <w:rPr>
          <w:rStyle w:val="36"/>
        </w:rPr>
        <w:t>✅ 这个产品真的太好用了，强烈推荐！</w:t>
      </w:r>
      <w:r>
        <w:br w:type="textWrapping"/>
      </w:r>
      <w:r>
        <w:rPr>
          <w:rStyle w:val="36"/>
        </w:rPr>
        <w:t>✅ 客服态度特别好，耐心解答问题</w:t>
      </w:r>
      <w:r>
        <w:br w:type="textWrapping"/>
      </w:r>
      <w:r>
        <w:rPr>
          <w:rStyle w:val="36"/>
        </w:rPr>
        <w:t>✅ 味道很棒，下次还会再来</w:t>
      </w:r>
      <w:r>
        <w:br w:type="textWrapping"/>
      </w:r>
      <w:r>
        <w:rPr>
          <w:rStyle w:val="36"/>
        </w:rPr>
        <w:t>✅ yyds！这是我用过最好用的面膜</w:t>
      </w:r>
      <w:r>
        <w:br w:type="textWrapping"/>
      </w:r>
      <w:r>
        <w:rPr>
          <w:rStyle w:val="36"/>
        </w:rPr>
        <w:t>✅ 风景美如画，玩得很开心</w:t>
      </w:r>
      <w:r>
        <w:br w:type="textWrapping"/>
      </w:r>
      <w:r>
        <w:rPr>
          <w:rStyle w:val="36"/>
        </w:rPr>
        <w:t>✅ 性价比超高，闭眼入不亏</w:t>
      </w:r>
    </w:p>
    <w:bookmarkEnd w:id="6"/>
    <w:bookmarkEnd w:id="8"/>
    <w:p w14:paraId="62B055C8">
      <w:pPr>
        <w:pStyle w:val="5"/>
      </w:pPr>
      <w:bookmarkStart w:id="9" w:name="负面情感negative"/>
      <w:r>
        <w:t>2.2 负面情感（negative）</w:t>
      </w:r>
    </w:p>
    <w:p w14:paraId="18E0E261">
      <w:pPr>
        <w:pStyle w:val="6"/>
      </w:pPr>
      <w:bookmarkStart w:id="10" w:name="判定标准-1"/>
      <w:r>
        <w:t>2.2.1 判定标准</w:t>
      </w:r>
    </w:p>
    <w:p w14:paraId="53A18249">
      <w:pPr>
        <w:pStyle w:val="23"/>
      </w:pPr>
      <w:r>
        <w:t>满足以下任一条件，可判定为负面：</w:t>
      </w:r>
    </w:p>
    <w:p w14:paraId="5A963210">
      <w:pPr>
        <w:pStyle w:val="24"/>
        <w:numPr>
          <w:ilvl w:val="0"/>
          <w:numId w:val="3"/>
        </w:numPr>
      </w:pPr>
      <w:r>
        <w:rPr>
          <w:b/>
          <w:bCs/>
        </w:rPr>
        <w:t>明确的负面词汇</w:t>
      </w:r>
      <w:r>
        <w:t>：出现”差、烂、糟、讨厌、失望、后悔、垃圾”等负面评价词</w:t>
      </w:r>
    </w:p>
    <w:p w14:paraId="3F363597">
      <w:pPr>
        <w:pStyle w:val="24"/>
        <w:numPr>
          <w:ilvl w:val="0"/>
          <w:numId w:val="3"/>
        </w:numPr>
      </w:pPr>
      <w:r>
        <w:rPr>
          <w:b/>
          <w:bCs/>
        </w:rPr>
        <w:t>消极的情感表达</w:t>
      </w:r>
      <w:r>
        <w:t>：表达愤怒、失望、后悔等消极情绪</w:t>
      </w:r>
    </w:p>
    <w:p w14:paraId="4E641117">
      <w:pPr>
        <w:pStyle w:val="24"/>
        <w:numPr>
          <w:ilvl w:val="0"/>
          <w:numId w:val="3"/>
        </w:numPr>
      </w:pPr>
      <w:r>
        <w:rPr>
          <w:b/>
          <w:bCs/>
        </w:rPr>
        <w:t>抱怨或投诉</w:t>
      </w:r>
      <w:r>
        <w:t>：对产品/服务的问题进行抱怨或投诉</w:t>
      </w:r>
    </w:p>
    <w:p w14:paraId="6BD90F23">
      <w:pPr>
        <w:pStyle w:val="24"/>
        <w:numPr>
          <w:ilvl w:val="0"/>
          <w:numId w:val="3"/>
        </w:numPr>
      </w:pPr>
      <w:r>
        <w:rPr>
          <w:b/>
          <w:bCs/>
        </w:rPr>
        <w:t>负面程度副词+负面词</w:t>
      </w:r>
      <w:r>
        <w:t>：如”太差了”、“非常糟糕”、“超级烂”</w:t>
      </w:r>
    </w:p>
    <w:p w14:paraId="261CBC30">
      <w:pPr>
        <w:pStyle w:val="24"/>
        <w:numPr>
          <w:ilvl w:val="0"/>
          <w:numId w:val="3"/>
        </w:numPr>
      </w:pPr>
      <w:r>
        <w:rPr>
          <w:b/>
          <w:bCs/>
        </w:rPr>
        <w:t>网络热词（负面）</w:t>
      </w:r>
      <w:r>
        <w:t>：如”大踩雷”、“劝退”、“智商税”、“避坑”</w:t>
      </w:r>
    </w:p>
    <w:bookmarkEnd w:id="10"/>
    <w:p w14:paraId="209B8F0F">
      <w:pPr>
        <w:pStyle w:val="6"/>
      </w:pPr>
      <w:bookmarkStart w:id="11" w:name="负面示例"/>
      <w:r>
        <w:t>2.2.2 负面示例</w:t>
      </w:r>
    </w:p>
    <w:p w14:paraId="7F2F8F39">
      <w:pPr>
        <w:pStyle w:val="37"/>
      </w:pPr>
      <w:r>
        <w:rPr>
          <w:rStyle w:val="36"/>
        </w:rPr>
        <w:t>❌ 质量太差了，用几天就坏了</w:t>
      </w:r>
      <w:r>
        <w:br w:type="textWrapping"/>
      </w:r>
      <w:r>
        <w:rPr>
          <w:rStyle w:val="36"/>
        </w:rPr>
        <w:t>❌ 客服态度恶劣，完全不解决问题</w:t>
      </w:r>
      <w:r>
        <w:br w:type="textWrapping"/>
      </w:r>
      <w:r>
        <w:rPr>
          <w:rStyle w:val="36"/>
        </w:rPr>
        <w:t>❌ 太失望了，和宣传的完全不一样</w:t>
      </w:r>
      <w:r>
        <w:br w:type="textWrapping"/>
      </w:r>
      <w:r>
        <w:rPr>
          <w:rStyle w:val="36"/>
        </w:rPr>
        <w:t>❌ 大踩雷！这也太难用了</w:t>
      </w:r>
      <w:r>
        <w:br w:type="textWrapping"/>
      </w:r>
      <w:r>
        <w:rPr>
          <w:rStyle w:val="36"/>
        </w:rPr>
        <w:t>❌ 物流太慢了，等了好久才收到</w:t>
      </w:r>
      <w:r>
        <w:br w:type="textWrapping"/>
      </w:r>
      <w:r>
        <w:rPr>
          <w:rStyle w:val="36"/>
        </w:rPr>
        <w:t>❌ 智商税，完全不值这个价</w:t>
      </w:r>
    </w:p>
    <w:bookmarkEnd w:id="9"/>
    <w:bookmarkEnd w:id="11"/>
    <w:p w14:paraId="4FBFC0AF">
      <w:pPr>
        <w:pStyle w:val="5"/>
      </w:pPr>
      <w:bookmarkStart w:id="12" w:name="中性情感neutral"/>
      <w:r>
        <w:t>2.3 中性情感（neutral）</w:t>
      </w:r>
    </w:p>
    <w:p w14:paraId="13010F2F">
      <w:pPr>
        <w:pStyle w:val="6"/>
      </w:pPr>
      <w:bookmarkStart w:id="13" w:name="判定标准-2"/>
      <w:r>
        <w:t>2.3.1 判定标准</w:t>
      </w:r>
    </w:p>
    <w:p w14:paraId="4AAACF41">
      <w:pPr>
        <w:pStyle w:val="23"/>
      </w:pPr>
      <w:r>
        <w:t>满足以下任一条件，可判定为中性：</w:t>
      </w:r>
    </w:p>
    <w:p w14:paraId="2A1EE031">
      <w:pPr>
        <w:pStyle w:val="24"/>
        <w:numPr>
          <w:ilvl w:val="0"/>
          <w:numId w:val="4"/>
        </w:numPr>
      </w:pPr>
      <w:r>
        <w:rPr>
          <w:b/>
          <w:bCs/>
        </w:rPr>
        <w:t>客观事实陈述</w:t>
      </w:r>
      <w:r>
        <w:t>：只是描述事实，没有明显情感倾向</w:t>
      </w:r>
    </w:p>
    <w:p w14:paraId="14DC9D7D">
      <w:pPr>
        <w:pStyle w:val="24"/>
        <w:numPr>
          <w:ilvl w:val="0"/>
          <w:numId w:val="4"/>
        </w:numPr>
      </w:pPr>
      <w:r>
        <w:rPr>
          <w:b/>
          <w:bCs/>
        </w:rPr>
        <w:t>无明显情感词</w:t>
      </w:r>
      <w:r>
        <w:t>：文本中没有明显的正面或负面词汇</w:t>
      </w:r>
    </w:p>
    <w:p w14:paraId="628E1170">
      <w:pPr>
        <w:pStyle w:val="24"/>
        <w:numPr>
          <w:ilvl w:val="0"/>
          <w:numId w:val="4"/>
        </w:numPr>
      </w:pPr>
      <w:r>
        <w:rPr>
          <w:b/>
          <w:bCs/>
        </w:rPr>
        <w:t>混合情感但整体中性</w:t>
      </w:r>
      <w:r>
        <w:t>：既有正面也有负面，但整体倾向不明显</w:t>
      </w:r>
    </w:p>
    <w:p w14:paraId="312FD486">
      <w:pPr>
        <w:pStyle w:val="24"/>
        <w:numPr>
          <w:ilvl w:val="0"/>
          <w:numId w:val="4"/>
        </w:numPr>
      </w:pPr>
      <w:r>
        <w:rPr>
          <w:b/>
          <w:bCs/>
        </w:rPr>
        <w:t>中性表达</w:t>
      </w:r>
      <w:r>
        <w:t>：如”还行”、“一般”、“中规中矩”、“还可以”</w:t>
      </w:r>
    </w:p>
    <w:p w14:paraId="325C175C">
      <w:pPr>
        <w:pStyle w:val="24"/>
        <w:numPr>
          <w:ilvl w:val="0"/>
          <w:numId w:val="4"/>
        </w:numPr>
      </w:pPr>
      <w:r>
        <w:rPr>
          <w:b/>
          <w:bCs/>
        </w:rPr>
        <w:t>信息类文本</w:t>
      </w:r>
      <w:r>
        <w:t>：新闻、通知、说明等客观信息</w:t>
      </w:r>
    </w:p>
    <w:bookmarkEnd w:id="13"/>
    <w:p w14:paraId="07537081">
      <w:pPr>
        <w:pStyle w:val="6"/>
      </w:pPr>
      <w:bookmarkStart w:id="14" w:name="中性示例"/>
      <w:r>
        <w:t>2.3.2 中性示例</w:t>
      </w:r>
    </w:p>
    <w:p w14:paraId="5D1CA1EF">
      <w:pPr>
        <w:pStyle w:val="37"/>
      </w:pPr>
      <w:r>
        <w:rPr>
          <w:rStyle w:val="36"/>
        </w:rPr>
        <w:t>⚪ 给朋友买的，还没用</w:t>
      </w:r>
      <w:r>
        <w:br w:type="textWrapping"/>
      </w:r>
      <w:r>
        <w:rPr>
          <w:rStyle w:val="36"/>
        </w:rPr>
        <w:t>⚪ 包装完好，送货速度正常</w:t>
      </w:r>
      <w:r>
        <w:br w:type="textWrapping"/>
      </w:r>
      <w:r>
        <w:rPr>
          <w:rStyle w:val="36"/>
        </w:rPr>
        <w:t>⚪ 这本书是2023年出版的</w:t>
      </w:r>
      <w:r>
        <w:br w:type="textWrapping"/>
      </w:r>
      <w:r>
        <w:rPr>
          <w:rStyle w:val="36"/>
        </w:rPr>
        <w:t>⚪ 今天天气晴朗，气温25度</w:t>
      </w:r>
      <w:r>
        <w:br w:type="textWrapping"/>
      </w:r>
      <w:r>
        <w:rPr>
          <w:rStyle w:val="36"/>
        </w:rPr>
        <w:t>⚪ 中规中矩吧，没有特别惊喜</w:t>
      </w:r>
      <w:r>
        <w:br w:type="textWrapping"/>
      </w:r>
      <w:r>
        <w:rPr>
          <w:rStyle w:val="36"/>
        </w:rPr>
        <w:t>⚪ 还行，符合预期</w:t>
      </w:r>
    </w:p>
    <w:p w14:paraId="04401542">
      <w:r>
        <w:pict>
          <v:rect id="_x0000_i102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5"/>
    <w:bookmarkEnd w:id="12"/>
    <w:bookmarkEnd w:id="14"/>
    <w:p w14:paraId="13E74B21">
      <w:pPr>
        <w:pStyle w:val="4"/>
      </w:pPr>
      <w:bookmarkStart w:id="15" w:name="三特殊情况处理规则"/>
      <w:r>
        <w:t>三、特殊情况处理规则</w:t>
      </w:r>
    </w:p>
    <w:p w14:paraId="512656C5">
      <w:pPr>
        <w:pStyle w:val="5"/>
      </w:pPr>
      <w:bookmarkStart w:id="16" w:name="否定句处理"/>
      <w:r>
        <w:t>3.1 否定句处理</w:t>
      </w:r>
    </w:p>
    <w:p w14:paraId="73446E35">
      <w:pPr>
        <w:pStyle w:val="23"/>
      </w:pPr>
      <w:r>
        <w:rPr>
          <w:b/>
          <w:bCs/>
        </w:rPr>
        <w:t>规则</w:t>
      </w:r>
      <w:r>
        <w:t>：否定词会反转情感倾向，需要仔细判断。</w:t>
      </w:r>
    </w:p>
    <w:p w14:paraId="2868A295">
      <w:pPr>
        <w:pStyle w:val="3"/>
      </w:pPr>
      <w:r>
        <w:rPr>
          <w:b/>
          <w:bCs/>
        </w:rPr>
        <w:t>关键说明</w:t>
      </w:r>
      <w:r>
        <w:t>：否定词是情感反转的重要信号，预处理阶段会保留所有否定词。</w:t>
      </w:r>
    </w:p>
    <w:tbl>
      <w:tblPr>
        <w:tblStyle w:val="29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76"/>
        <w:gridCol w:w="696"/>
        <w:gridCol w:w="2737"/>
      </w:tblGrid>
      <w:tr w14:paraId="4FC435A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55678C4B">
            <w:pPr>
              <w:pStyle w:val="24"/>
              <w:jc w:val="left"/>
            </w:pPr>
            <w:r>
              <w:t>示例</w:t>
            </w:r>
          </w:p>
        </w:tc>
        <w:tc>
          <w:p w14:paraId="6C9F87BF">
            <w:pPr>
              <w:pStyle w:val="24"/>
              <w:jc w:val="left"/>
            </w:pPr>
            <w:r>
              <w:t>判定</w:t>
            </w:r>
          </w:p>
        </w:tc>
        <w:tc>
          <w:p w14:paraId="009BF739">
            <w:pPr>
              <w:pStyle w:val="24"/>
              <w:jc w:val="left"/>
            </w:pPr>
            <w:r>
              <w:t>说明</w:t>
            </w:r>
          </w:p>
        </w:tc>
      </w:tr>
      <w:tr w14:paraId="522FFB5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CD67A18">
            <w:pPr>
              <w:pStyle w:val="24"/>
              <w:jc w:val="left"/>
            </w:pPr>
            <w:r>
              <w:t>这个产品不好</w:t>
            </w:r>
          </w:p>
        </w:tc>
        <w:tc>
          <w:p w14:paraId="5852E5E2">
            <w:pPr>
              <w:pStyle w:val="24"/>
              <w:jc w:val="left"/>
            </w:pPr>
            <w:r>
              <w:t>负面</w:t>
            </w:r>
          </w:p>
        </w:tc>
        <w:tc>
          <w:p w14:paraId="30A83C8C">
            <w:pPr>
              <w:pStyle w:val="24"/>
              <w:jc w:val="left"/>
            </w:pPr>
            <w:r>
              <w:t>“不”反转了”好”的情感</w:t>
            </w:r>
          </w:p>
        </w:tc>
      </w:tr>
      <w:tr w14:paraId="3FF51AC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219D0C3">
            <w:pPr>
              <w:pStyle w:val="24"/>
              <w:jc w:val="left"/>
            </w:pPr>
            <w:r>
              <w:t>我不喜欢这个产品</w:t>
            </w:r>
          </w:p>
        </w:tc>
        <w:tc>
          <w:p w14:paraId="313A6A74">
            <w:pPr>
              <w:pStyle w:val="24"/>
              <w:jc w:val="left"/>
            </w:pPr>
            <w:r>
              <w:t>负面</w:t>
            </w:r>
          </w:p>
        </w:tc>
        <w:tc>
          <w:p w14:paraId="74C08E81">
            <w:pPr>
              <w:pStyle w:val="24"/>
              <w:jc w:val="left"/>
            </w:pPr>
            <w:r>
              <w:t>“不”反转了”喜欢”的情感</w:t>
            </w:r>
          </w:p>
        </w:tc>
      </w:tr>
      <w:tr w14:paraId="4748381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0202630">
            <w:pPr>
              <w:pStyle w:val="24"/>
              <w:jc w:val="left"/>
            </w:pPr>
            <w:r>
              <w:t>这个产品不算太差</w:t>
            </w:r>
          </w:p>
        </w:tc>
        <w:tc>
          <w:p w14:paraId="2938B8DB">
            <w:pPr>
              <w:pStyle w:val="24"/>
              <w:jc w:val="left"/>
            </w:pPr>
            <w:r>
              <w:t>正面</w:t>
            </w:r>
          </w:p>
        </w:tc>
        <w:tc>
          <w:p w14:paraId="67BF468C">
            <w:pPr>
              <w:pStyle w:val="24"/>
              <w:jc w:val="left"/>
            </w:pPr>
            <w:r>
              <w:t>双重否定表肯定</w:t>
            </w:r>
          </w:p>
        </w:tc>
      </w:tr>
      <w:tr w14:paraId="0B7A0E1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1F290EC">
            <w:pPr>
              <w:pStyle w:val="24"/>
              <w:jc w:val="left"/>
            </w:pPr>
            <w:r>
              <w:t>不是不好，只是一般</w:t>
            </w:r>
          </w:p>
        </w:tc>
        <w:tc>
          <w:p w14:paraId="5616AF83">
            <w:pPr>
              <w:pStyle w:val="24"/>
              <w:jc w:val="left"/>
            </w:pPr>
            <w:r>
              <w:t>中性</w:t>
            </w:r>
          </w:p>
        </w:tc>
        <w:tc>
          <w:p w14:paraId="025AA441">
            <w:pPr>
              <w:pStyle w:val="24"/>
              <w:jc w:val="left"/>
            </w:pPr>
            <w:r>
              <w:t>混合情感，整体中性</w:t>
            </w:r>
          </w:p>
        </w:tc>
      </w:tr>
    </w:tbl>
    <w:p w14:paraId="4C1BA4FA">
      <w:pPr>
        <w:pStyle w:val="3"/>
      </w:pPr>
      <w:r>
        <w:rPr>
          <w:b/>
          <w:bCs/>
        </w:rPr>
        <w:t>常见否定词</w:t>
      </w:r>
      <w:r>
        <w:t>：不、没、无、非、莫、勿、别、未、休、毫不、毫无、没有、不是、不能、不会、不行、不用、不太</w:t>
      </w:r>
    </w:p>
    <w:bookmarkEnd w:id="16"/>
    <w:p w14:paraId="1A823F94">
      <w:pPr>
        <w:pStyle w:val="5"/>
      </w:pPr>
      <w:bookmarkStart w:id="17" w:name="反讽与讽刺"/>
      <w:r>
        <w:t>3.2 反讽与讽刺</w:t>
      </w:r>
    </w:p>
    <w:p w14:paraId="5FC3D64D">
      <w:pPr>
        <w:pStyle w:val="23"/>
      </w:pPr>
      <w:r>
        <w:rPr>
          <w:b/>
          <w:bCs/>
        </w:rPr>
        <w:t>规则</w:t>
      </w:r>
      <w:r>
        <w:t>：根据上下文和语气词判断，如明显是反讽则按相反情感标注。</w:t>
      </w:r>
    </w:p>
    <w:tbl>
      <w:tblPr>
        <w:tblStyle w:val="29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056"/>
        <w:gridCol w:w="696"/>
        <w:gridCol w:w="2616"/>
      </w:tblGrid>
      <w:tr w14:paraId="18547E6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147DB91F">
            <w:pPr>
              <w:pStyle w:val="24"/>
              <w:jc w:val="left"/>
            </w:pPr>
            <w:r>
              <w:t>示例</w:t>
            </w:r>
          </w:p>
        </w:tc>
        <w:tc>
          <w:p w14:paraId="54E26FF2">
            <w:pPr>
              <w:pStyle w:val="24"/>
              <w:jc w:val="left"/>
            </w:pPr>
            <w:r>
              <w:t>判定</w:t>
            </w:r>
          </w:p>
        </w:tc>
        <w:tc>
          <w:p w14:paraId="3ACDB86B">
            <w:pPr>
              <w:pStyle w:val="24"/>
              <w:jc w:val="left"/>
            </w:pPr>
            <w:r>
              <w:t>说明</w:t>
            </w:r>
          </w:p>
        </w:tc>
      </w:tr>
      <w:tr w14:paraId="0D7D55D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432220E">
            <w:pPr>
              <w:pStyle w:val="24"/>
              <w:jc w:val="left"/>
            </w:pPr>
            <w:r>
              <w:t>你可真厉害啊！（上下文是做错事）</w:t>
            </w:r>
          </w:p>
        </w:tc>
        <w:tc>
          <w:p w14:paraId="08ED354E">
            <w:pPr>
              <w:pStyle w:val="24"/>
              <w:jc w:val="left"/>
            </w:pPr>
            <w:r>
              <w:t>负面</w:t>
            </w:r>
          </w:p>
        </w:tc>
        <w:tc>
          <w:p w14:paraId="377A3FF8">
            <w:pPr>
              <w:pStyle w:val="24"/>
              <w:jc w:val="left"/>
            </w:pPr>
            <w:r>
              <w:t>反讽，实际是批评</w:t>
            </w:r>
          </w:p>
        </w:tc>
      </w:tr>
      <w:tr w14:paraId="4F14D0D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80A1B32">
            <w:pPr>
              <w:pStyle w:val="24"/>
              <w:jc w:val="left"/>
            </w:pPr>
            <w:r>
              <w:t>呵呵，真是太棒了</w:t>
            </w:r>
          </w:p>
        </w:tc>
        <w:tc>
          <w:p w14:paraId="767042EA">
            <w:pPr>
              <w:pStyle w:val="24"/>
              <w:jc w:val="left"/>
            </w:pPr>
            <w:r>
              <w:t>负面</w:t>
            </w:r>
          </w:p>
        </w:tc>
        <w:tc>
          <w:p w14:paraId="2E8C0D51">
            <w:pPr>
              <w:pStyle w:val="24"/>
              <w:jc w:val="left"/>
            </w:pPr>
            <w:r>
              <w:t>“呵呵”通常表示讽刺</w:t>
            </w:r>
          </w:p>
        </w:tc>
      </w:tr>
      <w:tr w14:paraId="5C83FEF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23227AD">
            <w:pPr>
              <w:pStyle w:val="24"/>
              <w:jc w:val="left"/>
            </w:pPr>
            <w:r>
              <w:t>这质量，真是没谁了</w:t>
            </w:r>
          </w:p>
        </w:tc>
        <w:tc>
          <w:p w14:paraId="5DADC4A5">
            <w:pPr>
              <w:pStyle w:val="24"/>
              <w:jc w:val="left"/>
            </w:pPr>
            <w:r>
              <w:t>负面</w:t>
            </w:r>
          </w:p>
        </w:tc>
        <w:tc>
          <w:p w14:paraId="56834BF5">
            <w:pPr>
              <w:pStyle w:val="24"/>
              <w:jc w:val="left"/>
            </w:pPr>
            <w:r>
              <w:t>反语，实际是说质量差</w:t>
            </w:r>
          </w:p>
        </w:tc>
      </w:tr>
    </w:tbl>
    <w:p w14:paraId="0638A366">
      <w:pPr>
        <w:pStyle w:val="3"/>
      </w:pPr>
      <w:r>
        <w:rPr>
          <w:b/>
          <w:bCs/>
        </w:rPr>
        <w:t>注意</w:t>
      </w:r>
      <w:r>
        <w:t>：反讽判断难度较大，标注时需结合语境。如无法确定，可标注为中性。</w:t>
      </w:r>
    </w:p>
    <w:bookmarkEnd w:id="17"/>
    <w:p w14:paraId="0B0055D1">
      <w:pPr>
        <w:pStyle w:val="5"/>
      </w:pPr>
      <w:bookmarkStart w:id="18" w:name="混合情感"/>
      <w:r>
        <w:t>3.3 混合情感</w:t>
      </w:r>
    </w:p>
    <w:p w14:paraId="26CA4C01">
      <w:pPr>
        <w:pStyle w:val="23"/>
      </w:pPr>
      <w:r>
        <w:rPr>
          <w:b/>
          <w:bCs/>
        </w:rPr>
        <w:t>规则</w:t>
      </w:r>
      <w:r>
        <w:t>：文本中同时包含正面和负面内容时，按主导情感标注。</w:t>
      </w:r>
    </w:p>
    <w:tbl>
      <w:tblPr>
        <w:tblStyle w:val="29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816"/>
        <w:gridCol w:w="696"/>
        <w:gridCol w:w="3096"/>
      </w:tblGrid>
      <w:tr w14:paraId="3FDAE05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556912F5">
            <w:pPr>
              <w:pStyle w:val="24"/>
              <w:jc w:val="left"/>
            </w:pPr>
            <w:r>
              <w:t>示例</w:t>
            </w:r>
          </w:p>
        </w:tc>
        <w:tc>
          <w:p w14:paraId="71FDA067">
            <w:pPr>
              <w:pStyle w:val="24"/>
              <w:jc w:val="left"/>
            </w:pPr>
            <w:r>
              <w:t>判定</w:t>
            </w:r>
          </w:p>
        </w:tc>
        <w:tc>
          <w:p w14:paraId="2777F385">
            <w:pPr>
              <w:pStyle w:val="24"/>
              <w:jc w:val="left"/>
            </w:pPr>
            <w:r>
              <w:t>说明</w:t>
            </w:r>
          </w:p>
        </w:tc>
      </w:tr>
      <w:tr w14:paraId="533F471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900E4FE">
            <w:pPr>
              <w:pStyle w:val="24"/>
              <w:jc w:val="left"/>
            </w:pPr>
            <w:r>
              <w:t>产品质量很好，但物流太慢了</w:t>
            </w:r>
          </w:p>
        </w:tc>
        <w:tc>
          <w:p w14:paraId="6AB11A58">
            <w:pPr>
              <w:pStyle w:val="24"/>
              <w:jc w:val="left"/>
            </w:pPr>
            <w:r>
              <w:t>正面</w:t>
            </w:r>
          </w:p>
        </w:tc>
        <w:tc>
          <w:p w14:paraId="374A6E39">
            <w:pPr>
              <w:pStyle w:val="24"/>
              <w:jc w:val="left"/>
            </w:pPr>
            <w:r>
              <w:t>正面是主导（产品本身好）</w:t>
            </w:r>
          </w:p>
        </w:tc>
      </w:tr>
      <w:tr w14:paraId="16FE1CC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2A4979B">
            <w:pPr>
              <w:pStyle w:val="24"/>
              <w:jc w:val="left"/>
            </w:pPr>
            <w:r>
              <w:t>虽然价格贵了点，但效果真的不错</w:t>
            </w:r>
          </w:p>
        </w:tc>
        <w:tc>
          <w:p w14:paraId="4A1733DD">
            <w:pPr>
              <w:pStyle w:val="24"/>
              <w:jc w:val="left"/>
            </w:pPr>
            <w:r>
              <w:t>正面</w:t>
            </w:r>
          </w:p>
        </w:tc>
        <w:tc>
          <w:p w14:paraId="335C7654">
            <w:pPr>
              <w:pStyle w:val="24"/>
              <w:jc w:val="left"/>
            </w:pPr>
            <w:r>
              <w:t>转折后是重点，正面</w:t>
            </w:r>
          </w:p>
        </w:tc>
      </w:tr>
      <w:tr w14:paraId="1676E7B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DCD148D">
            <w:pPr>
              <w:pStyle w:val="24"/>
              <w:jc w:val="left"/>
            </w:pPr>
            <w:r>
              <w:t>客服态度很好，但是问题没解决</w:t>
            </w:r>
          </w:p>
        </w:tc>
        <w:tc>
          <w:p w14:paraId="5B72996C">
            <w:pPr>
              <w:pStyle w:val="24"/>
              <w:jc w:val="left"/>
            </w:pPr>
            <w:r>
              <w:t>中性</w:t>
            </w:r>
          </w:p>
        </w:tc>
        <w:tc>
          <w:p w14:paraId="1FC1C749">
            <w:pPr>
              <w:pStyle w:val="24"/>
              <w:jc w:val="left"/>
            </w:pPr>
            <w:r>
              <w:t>正负相当，整体中性</w:t>
            </w:r>
          </w:p>
        </w:tc>
      </w:tr>
      <w:tr w14:paraId="64D8F34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65AA5A0">
            <w:pPr>
              <w:pStyle w:val="24"/>
              <w:jc w:val="left"/>
            </w:pPr>
            <w:r>
              <w:t>你做得真好，但我有保留意见</w:t>
            </w:r>
          </w:p>
        </w:tc>
        <w:tc>
          <w:p w14:paraId="249F9C60">
            <w:pPr>
              <w:pStyle w:val="24"/>
              <w:jc w:val="left"/>
            </w:pPr>
            <w:r>
              <w:t>中性</w:t>
            </w:r>
          </w:p>
        </w:tc>
        <w:tc>
          <w:p w14:paraId="7C49363E">
            <w:pPr>
              <w:pStyle w:val="24"/>
              <w:jc w:val="left"/>
            </w:pPr>
            <w:r>
              <w:t>混合情感，整体中性</w:t>
            </w:r>
          </w:p>
        </w:tc>
      </w:tr>
    </w:tbl>
    <w:p w14:paraId="7E70D89E">
      <w:pPr>
        <w:pStyle w:val="3"/>
      </w:pPr>
      <w:r>
        <w:rPr>
          <w:b/>
          <w:bCs/>
        </w:rPr>
        <w:t>判断原则</w:t>
      </w:r>
      <w:r>
        <w:t>： 1. 转折句（但是、然而、不过）：转折后的内容更重要 2. 递进句（而且、还、更）：前后情感一致，强化情感 3. 并列句：正负相当则判中性，有明显倾向则按主导判</w:t>
      </w:r>
    </w:p>
    <w:bookmarkEnd w:id="18"/>
    <w:p w14:paraId="6EF598EA">
      <w:pPr>
        <w:pStyle w:val="5"/>
      </w:pPr>
      <w:bookmarkStart w:id="19" w:name="疑问句"/>
      <w:r>
        <w:t>3.4 疑问句</w:t>
      </w:r>
    </w:p>
    <w:p w14:paraId="2C4BFA40">
      <w:pPr>
        <w:pStyle w:val="23"/>
      </w:pPr>
      <w:r>
        <w:rPr>
          <w:b/>
          <w:bCs/>
        </w:rPr>
        <w:t>规则</w:t>
      </w:r>
      <w:r>
        <w:t>：根据疑问词和语境判断情感倾向。</w:t>
      </w:r>
    </w:p>
    <w:tbl>
      <w:tblPr>
        <w:tblStyle w:val="29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56"/>
        <w:gridCol w:w="696"/>
        <w:gridCol w:w="2376"/>
      </w:tblGrid>
      <w:tr w14:paraId="0F5F792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69CEF85A">
            <w:pPr>
              <w:pStyle w:val="24"/>
              <w:jc w:val="left"/>
            </w:pPr>
            <w:r>
              <w:t>示例</w:t>
            </w:r>
          </w:p>
        </w:tc>
        <w:tc>
          <w:p w14:paraId="4CB9BDD1">
            <w:pPr>
              <w:pStyle w:val="24"/>
              <w:jc w:val="left"/>
            </w:pPr>
            <w:r>
              <w:t>判定</w:t>
            </w:r>
          </w:p>
        </w:tc>
        <w:tc>
          <w:p w14:paraId="2E048335">
            <w:pPr>
              <w:pStyle w:val="24"/>
              <w:jc w:val="left"/>
            </w:pPr>
            <w:r>
              <w:t>说明</w:t>
            </w:r>
          </w:p>
        </w:tc>
      </w:tr>
      <w:tr w14:paraId="65197F2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9CF24BB">
            <w:pPr>
              <w:pStyle w:val="24"/>
              <w:jc w:val="left"/>
            </w:pPr>
            <w:r>
              <w:t>这也太差了吧？</w:t>
            </w:r>
          </w:p>
        </w:tc>
        <w:tc>
          <w:p w14:paraId="009179B6">
            <w:pPr>
              <w:pStyle w:val="24"/>
              <w:jc w:val="left"/>
            </w:pPr>
            <w:r>
              <w:t>负面</w:t>
            </w:r>
          </w:p>
        </w:tc>
        <w:tc>
          <w:p w14:paraId="024BE670">
            <w:pPr>
              <w:pStyle w:val="24"/>
              <w:jc w:val="left"/>
            </w:pPr>
            <w:r>
              <w:t>反问句，表达不满</w:t>
            </w:r>
          </w:p>
        </w:tc>
      </w:tr>
      <w:tr w14:paraId="77EE583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2782487">
            <w:pPr>
              <w:pStyle w:val="24"/>
              <w:jc w:val="left"/>
            </w:pPr>
            <w:r>
              <w:t>难道还有比这更好的吗？</w:t>
            </w:r>
          </w:p>
        </w:tc>
        <w:tc>
          <w:p w14:paraId="65B244A1">
            <w:pPr>
              <w:pStyle w:val="24"/>
              <w:jc w:val="left"/>
            </w:pPr>
            <w:r>
              <w:t>正面</w:t>
            </w:r>
          </w:p>
        </w:tc>
        <w:tc>
          <w:p w14:paraId="34EA51A5">
            <w:pPr>
              <w:pStyle w:val="24"/>
              <w:jc w:val="left"/>
            </w:pPr>
            <w:r>
              <w:t>反问句，表达肯定</w:t>
            </w:r>
          </w:p>
        </w:tc>
      </w:tr>
      <w:tr w14:paraId="1D5A863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8C4BD85">
            <w:pPr>
              <w:pStyle w:val="24"/>
              <w:jc w:val="left"/>
            </w:pPr>
            <w:r>
              <w:t>这个产品好用吗？</w:t>
            </w:r>
          </w:p>
        </w:tc>
        <w:tc>
          <w:p w14:paraId="7D0895C1">
            <w:pPr>
              <w:pStyle w:val="24"/>
              <w:jc w:val="left"/>
            </w:pPr>
            <w:r>
              <w:t>中性</w:t>
            </w:r>
          </w:p>
        </w:tc>
        <w:tc>
          <w:p w14:paraId="6FCBDDFA">
            <w:pPr>
              <w:pStyle w:val="24"/>
              <w:jc w:val="left"/>
            </w:pPr>
            <w:r>
              <w:t>纯疑问，无情感倾向</w:t>
            </w:r>
          </w:p>
        </w:tc>
      </w:tr>
      <w:tr w14:paraId="6472192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58B7FBB">
            <w:pPr>
              <w:pStyle w:val="24"/>
              <w:jc w:val="left"/>
            </w:pPr>
            <w:r>
              <w:t>怎么会这样？太失望了</w:t>
            </w:r>
          </w:p>
        </w:tc>
        <w:tc>
          <w:p w14:paraId="5651AD67">
            <w:pPr>
              <w:pStyle w:val="24"/>
              <w:jc w:val="left"/>
            </w:pPr>
            <w:r>
              <w:t>负面</w:t>
            </w:r>
          </w:p>
        </w:tc>
        <w:tc>
          <w:p w14:paraId="67192FCC">
            <w:pPr>
              <w:pStyle w:val="24"/>
              <w:jc w:val="left"/>
            </w:pPr>
            <w:r>
              <w:t>有明确负面词</w:t>
            </w:r>
          </w:p>
        </w:tc>
      </w:tr>
      <w:bookmarkEnd w:id="19"/>
    </w:tbl>
    <w:p w14:paraId="6E1979F7">
      <w:pPr>
        <w:pStyle w:val="5"/>
      </w:pPr>
      <w:bookmarkStart w:id="20" w:name="感叹句"/>
      <w:r>
        <w:t>3.5 感叹句</w:t>
      </w:r>
    </w:p>
    <w:p w14:paraId="2145CC72">
      <w:pPr>
        <w:pStyle w:val="23"/>
      </w:pPr>
      <w:r>
        <w:rPr>
          <w:b/>
          <w:bCs/>
        </w:rPr>
        <w:t>规则</w:t>
      </w:r>
      <w:r>
        <w:t>：感叹句通常情感更强烈，结合词汇判断。</w:t>
      </w:r>
    </w:p>
    <w:tbl>
      <w:tblPr>
        <w:tblStyle w:val="29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56"/>
        <w:gridCol w:w="696"/>
        <w:gridCol w:w="2856"/>
      </w:tblGrid>
      <w:tr w14:paraId="28DAF0A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20F6F9ED">
            <w:pPr>
              <w:pStyle w:val="24"/>
              <w:jc w:val="left"/>
            </w:pPr>
            <w:r>
              <w:t>示例</w:t>
            </w:r>
          </w:p>
        </w:tc>
        <w:tc>
          <w:p w14:paraId="64ABD84B">
            <w:pPr>
              <w:pStyle w:val="24"/>
              <w:jc w:val="left"/>
            </w:pPr>
            <w:r>
              <w:t>判定</w:t>
            </w:r>
          </w:p>
        </w:tc>
        <w:tc>
          <w:p w14:paraId="45092354">
            <w:pPr>
              <w:pStyle w:val="24"/>
              <w:jc w:val="left"/>
            </w:pPr>
            <w:r>
              <w:t>说明</w:t>
            </w:r>
          </w:p>
        </w:tc>
      </w:tr>
      <w:tr w14:paraId="4BB4600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24EBD7F">
            <w:pPr>
              <w:pStyle w:val="24"/>
              <w:jc w:val="left"/>
            </w:pPr>
            <w:r>
              <w:t>太棒了！</w:t>
            </w:r>
          </w:p>
        </w:tc>
        <w:tc>
          <w:p w14:paraId="34BF4742">
            <w:pPr>
              <w:pStyle w:val="24"/>
              <w:jc w:val="left"/>
            </w:pPr>
            <w:r>
              <w:t>正面</w:t>
            </w:r>
          </w:p>
        </w:tc>
        <w:tc>
          <w:p w14:paraId="694A46DD">
            <w:pPr>
              <w:pStyle w:val="24"/>
              <w:jc w:val="left"/>
            </w:pPr>
            <w:r>
              <w:t>强烈正面情感</w:t>
            </w:r>
          </w:p>
        </w:tc>
      </w:tr>
      <w:tr w14:paraId="3A0D011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61AE215">
            <w:pPr>
              <w:pStyle w:val="24"/>
              <w:jc w:val="left"/>
            </w:pPr>
            <w:r>
              <w:t>简直是垃圾！</w:t>
            </w:r>
          </w:p>
        </w:tc>
        <w:tc>
          <w:p w14:paraId="2404FAFE">
            <w:pPr>
              <w:pStyle w:val="24"/>
              <w:jc w:val="left"/>
            </w:pPr>
            <w:r>
              <w:t>负面</w:t>
            </w:r>
          </w:p>
        </w:tc>
        <w:tc>
          <w:p w14:paraId="2438E186">
            <w:pPr>
              <w:pStyle w:val="24"/>
              <w:jc w:val="left"/>
            </w:pPr>
            <w:r>
              <w:t>强烈负面情感</w:t>
            </w:r>
          </w:p>
        </w:tc>
      </w:tr>
      <w:tr w14:paraId="19C4C57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576162E">
            <w:pPr>
              <w:pStyle w:val="24"/>
              <w:jc w:val="left"/>
            </w:pPr>
            <w:r>
              <w:t>我的天啊！</w:t>
            </w:r>
          </w:p>
        </w:tc>
        <w:tc>
          <w:p w14:paraId="4423B732">
            <w:pPr>
              <w:pStyle w:val="24"/>
              <w:jc w:val="left"/>
            </w:pPr>
            <w:r>
              <w:t>中性</w:t>
            </w:r>
          </w:p>
        </w:tc>
        <w:tc>
          <w:p w14:paraId="6E0C7F36">
            <w:pPr>
              <w:pStyle w:val="24"/>
              <w:jc w:val="left"/>
            </w:pPr>
            <w:r>
              <w:t>只有感叹词，无具体情感</w:t>
            </w:r>
          </w:p>
        </w:tc>
      </w:tr>
      <w:bookmarkEnd w:id="20"/>
    </w:tbl>
    <w:p w14:paraId="77624C30">
      <w:pPr>
        <w:pStyle w:val="5"/>
      </w:pPr>
      <w:bookmarkStart w:id="21" w:name="网络用语与表情"/>
      <w:r>
        <w:t>3.6 网络用语与表情</w:t>
      </w:r>
    </w:p>
    <w:p w14:paraId="5361FEF7">
      <w:pPr>
        <w:pStyle w:val="23"/>
      </w:pPr>
      <w:r>
        <w:rPr>
          <w:b/>
          <w:bCs/>
        </w:rPr>
        <w:t>规则</w:t>
      </w:r>
      <w:r>
        <w:t>：网络用语和表情符号是重要的情感线索。</w:t>
      </w:r>
    </w:p>
    <w:p w14:paraId="35652E06">
      <w:pPr>
        <w:pStyle w:val="3"/>
      </w:pPr>
      <w:r>
        <w:rPr>
          <w:b/>
          <w:bCs/>
        </w:rPr>
        <w:t>正面网络用语</w:t>
      </w:r>
      <w:r>
        <w:t xml:space="preserve">：yyds、绝绝子、闭眼入、强推、种草、安利、天花板 </w:t>
      </w:r>
      <w:r>
        <w:rPr>
          <w:b/>
          <w:bCs/>
        </w:rPr>
        <w:t>负面网络用语</w:t>
      </w:r>
      <w:r>
        <w:t xml:space="preserve">：大踩雷、劝退、智商税、避坑、翻车、烂大街 </w:t>
      </w:r>
      <w:r>
        <w:rPr>
          <w:b/>
          <w:bCs/>
        </w:rPr>
        <w:t>表情符号</w:t>
      </w:r>
      <w:r>
        <w:t>：😊😄👍 等为正面，😠😡👎 等为负面</w:t>
      </w:r>
    </w:p>
    <w:bookmarkEnd w:id="21"/>
    <w:p w14:paraId="1FCA1B0E">
      <w:pPr>
        <w:pStyle w:val="5"/>
      </w:pPr>
      <w:bookmarkStart w:id="22" w:name="空输入或无效输入"/>
      <w:r>
        <w:t>3.7 空输入或无效输入</w:t>
      </w:r>
    </w:p>
    <w:p w14:paraId="5F3FF1CA">
      <w:pPr>
        <w:pStyle w:val="23"/>
      </w:pPr>
      <w:r>
        <w:rPr>
          <w:b/>
          <w:bCs/>
        </w:rPr>
        <w:t>规则</w:t>
      </w:r>
      <w:r>
        <w:t>：空输入或仅包含标点符号的文本标注为无效。</w:t>
      </w:r>
    </w:p>
    <w:tbl>
      <w:tblPr>
        <w:tblStyle w:val="29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56"/>
        <w:gridCol w:w="696"/>
        <w:gridCol w:w="1896"/>
      </w:tblGrid>
      <w:tr w14:paraId="6A80254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1C0778F5">
            <w:pPr>
              <w:pStyle w:val="24"/>
              <w:jc w:val="left"/>
            </w:pPr>
            <w:r>
              <w:t>示例</w:t>
            </w:r>
          </w:p>
        </w:tc>
        <w:tc>
          <w:p w14:paraId="6580C0C2">
            <w:pPr>
              <w:pStyle w:val="24"/>
              <w:jc w:val="left"/>
            </w:pPr>
            <w:r>
              <w:t>判定</w:t>
            </w:r>
          </w:p>
        </w:tc>
        <w:tc>
          <w:p w14:paraId="6A8BA478">
            <w:pPr>
              <w:pStyle w:val="24"/>
              <w:jc w:val="left"/>
            </w:pPr>
            <w:r>
              <w:t>说明</w:t>
            </w:r>
          </w:p>
        </w:tc>
      </w:tr>
      <w:tr w14:paraId="1C3AA30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15CFFCE">
            <w:pPr>
              <w:pStyle w:val="24"/>
              <w:jc w:val="left"/>
            </w:pPr>
            <w:r>
              <w:t>（空字符串）</w:t>
            </w:r>
          </w:p>
        </w:tc>
        <w:tc>
          <w:p w14:paraId="43AD05DB">
            <w:pPr>
              <w:pStyle w:val="24"/>
              <w:jc w:val="left"/>
            </w:pPr>
            <w:r>
              <w:t>无效</w:t>
            </w:r>
          </w:p>
        </w:tc>
        <w:tc>
          <w:p w14:paraId="4239A76D">
            <w:pPr>
              <w:pStyle w:val="24"/>
              <w:jc w:val="left"/>
            </w:pPr>
            <w:r>
              <w:t>无内容</w:t>
            </w:r>
          </w:p>
        </w:tc>
      </w:tr>
      <w:tr w14:paraId="183EFC2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C0C8086">
            <w:pPr>
              <w:pStyle w:val="24"/>
              <w:jc w:val="left"/>
            </w:pPr>
            <w:r>
              <w:t>？？？</w:t>
            </w:r>
          </w:p>
        </w:tc>
        <w:tc>
          <w:p w14:paraId="0A77FF86">
            <w:pPr>
              <w:pStyle w:val="24"/>
              <w:jc w:val="left"/>
            </w:pPr>
            <w:r>
              <w:t>无效</w:t>
            </w:r>
          </w:p>
        </w:tc>
        <w:tc>
          <w:p w14:paraId="50F6C0D9">
            <w:pPr>
              <w:pStyle w:val="24"/>
              <w:jc w:val="left"/>
            </w:pPr>
            <w:r>
              <w:t>只有标点</w:t>
            </w:r>
          </w:p>
        </w:tc>
      </w:tr>
      <w:tr w14:paraId="6920DDD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02F4B24">
            <w:pPr>
              <w:pStyle w:val="24"/>
              <w:jc w:val="left"/>
            </w:pPr>
            <w:r>
              <w:t>…</w:t>
            </w:r>
          </w:p>
        </w:tc>
        <w:tc>
          <w:p w14:paraId="7FABE24E">
            <w:pPr>
              <w:pStyle w:val="24"/>
              <w:jc w:val="left"/>
            </w:pPr>
            <w:r>
              <w:t>无效</w:t>
            </w:r>
          </w:p>
        </w:tc>
        <w:tc>
          <w:p w14:paraId="073F50E0">
            <w:pPr>
              <w:pStyle w:val="24"/>
              <w:jc w:val="left"/>
            </w:pPr>
            <w:r>
              <w:t>只有省略号</w:t>
            </w:r>
          </w:p>
        </w:tc>
      </w:tr>
      <w:tr w14:paraId="1C698C5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573646B">
            <w:pPr>
              <w:pStyle w:val="24"/>
              <w:jc w:val="left"/>
            </w:pPr>
            <w:r>
              <w:t>12345</w:t>
            </w:r>
          </w:p>
        </w:tc>
        <w:tc>
          <w:p w14:paraId="0F7722AE">
            <w:pPr>
              <w:pStyle w:val="24"/>
              <w:jc w:val="left"/>
            </w:pPr>
            <w:r>
              <w:t>中性</w:t>
            </w:r>
          </w:p>
        </w:tc>
        <w:tc>
          <w:p w14:paraId="5EAEFF7B">
            <w:pPr>
              <w:pStyle w:val="24"/>
              <w:jc w:val="left"/>
            </w:pPr>
            <w:r>
              <w:t>纯数字，无情感</w:t>
            </w:r>
          </w:p>
        </w:tc>
      </w:tr>
    </w:tbl>
    <w:p w14:paraId="1EE6A3AA">
      <w:r>
        <w:pict>
          <v:rect id="_x0000_i102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5"/>
    <w:bookmarkEnd w:id="22"/>
    <w:p w14:paraId="1F8BD37F">
      <w:pPr>
        <w:pStyle w:val="4"/>
      </w:pPr>
      <w:bookmarkStart w:id="23" w:name="四标注质量控制"/>
      <w:r>
        <w:t>四、标注质量控制</w:t>
      </w:r>
    </w:p>
    <w:p w14:paraId="743D0C1F">
      <w:pPr>
        <w:pStyle w:val="5"/>
      </w:pPr>
      <w:bookmarkStart w:id="24" w:name="标注一致性要求"/>
      <w:r>
        <w:t>4.1 标注一致性要求</w:t>
      </w:r>
    </w:p>
    <w:p w14:paraId="7F7C005A">
      <w:pPr>
        <w:pStyle w:val="23"/>
      </w:pPr>
      <w:r>
        <w:t>采用双人独立标注机制，使用Cohen’s Kappa系数衡量标注一致性：</w:t>
      </w:r>
    </w:p>
    <w:tbl>
      <w:tblPr>
        <w:tblStyle w:val="29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98"/>
        <w:gridCol w:w="1416"/>
        <w:gridCol w:w="2616"/>
      </w:tblGrid>
      <w:tr w14:paraId="508BB74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26F0FBCF">
            <w:pPr>
              <w:pStyle w:val="24"/>
              <w:jc w:val="left"/>
            </w:pPr>
            <w:r>
              <w:t>Kappa值</w:t>
            </w:r>
          </w:p>
        </w:tc>
        <w:tc>
          <w:p w14:paraId="2E4DBECF">
            <w:pPr>
              <w:pStyle w:val="24"/>
              <w:jc w:val="left"/>
            </w:pPr>
            <w:r>
              <w:t>一致性程度</w:t>
            </w:r>
          </w:p>
        </w:tc>
        <w:tc>
          <w:p w14:paraId="481E8623">
            <w:pPr>
              <w:pStyle w:val="24"/>
              <w:jc w:val="left"/>
            </w:pPr>
            <w:r>
              <w:t>处理方式</w:t>
            </w:r>
          </w:p>
        </w:tc>
      </w:tr>
      <w:tr w14:paraId="3C38356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062CFAD">
            <w:pPr>
              <w:pStyle w:val="24"/>
              <w:jc w:val="left"/>
            </w:pPr>
            <w:r>
              <w:t>≥ 0.81</w:t>
            </w:r>
          </w:p>
        </w:tc>
        <w:tc>
          <w:p w14:paraId="213980D2">
            <w:pPr>
              <w:pStyle w:val="24"/>
              <w:jc w:val="left"/>
            </w:pPr>
            <w:r>
              <w:t>一致性极强</w:t>
            </w:r>
          </w:p>
        </w:tc>
        <w:tc>
          <w:p w14:paraId="19BBFBA3">
            <w:pPr>
              <w:pStyle w:val="24"/>
              <w:jc w:val="left"/>
            </w:pPr>
            <w:r>
              <w:t>通过，可用于训练</w:t>
            </w:r>
          </w:p>
        </w:tc>
      </w:tr>
      <w:tr w14:paraId="1BB8A31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2277B06">
            <w:pPr>
              <w:pStyle w:val="24"/>
              <w:jc w:val="left"/>
            </w:pPr>
            <w:r>
              <w:t>0.61 - 0.80</w:t>
            </w:r>
          </w:p>
        </w:tc>
        <w:tc>
          <w:p w14:paraId="27BF5B3F">
            <w:pPr>
              <w:pStyle w:val="24"/>
              <w:jc w:val="left"/>
            </w:pPr>
            <w:r>
              <w:t>一致性强</w:t>
            </w:r>
          </w:p>
        </w:tc>
        <w:tc>
          <w:p w14:paraId="0D9EF32C">
            <w:pPr>
              <w:pStyle w:val="24"/>
              <w:jc w:val="left"/>
            </w:pPr>
            <w:r>
              <w:t>通过，抽检部分数据</w:t>
            </w:r>
          </w:p>
        </w:tc>
      </w:tr>
      <w:tr w14:paraId="5F20FA2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AD435F2">
            <w:pPr>
              <w:pStyle w:val="24"/>
              <w:jc w:val="left"/>
            </w:pPr>
            <w:r>
              <w:t>0.41 - 0.60</w:t>
            </w:r>
          </w:p>
        </w:tc>
        <w:tc>
          <w:p w14:paraId="2AE74BC9">
            <w:pPr>
              <w:pStyle w:val="24"/>
              <w:jc w:val="left"/>
            </w:pPr>
            <w:r>
              <w:t>一致性中等</w:t>
            </w:r>
          </w:p>
        </w:tc>
        <w:tc>
          <w:p w14:paraId="04E85914">
            <w:pPr>
              <w:pStyle w:val="24"/>
              <w:jc w:val="left"/>
            </w:pPr>
            <w:r>
              <w:t>需重新培训标注员</w:t>
            </w:r>
          </w:p>
        </w:tc>
      </w:tr>
      <w:tr w14:paraId="688E1BE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48A7B5D">
            <w:pPr>
              <w:pStyle w:val="24"/>
              <w:jc w:val="left"/>
            </w:pPr>
            <w:r>
              <w:t>0.21 - 0.40</w:t>
            </w:r>
          </w:p>
        </w:tc>
        <w:tc>
          <w:p w14:paraId="1F0D3BDB">
            <w:pPr>
              <w:pStyle w:val="24"/>
              <w:jc w:val="left"/>
            </w:pPr>
            <w:r>
              <w:t>一致性一般</w:t>
            </w:r>
          </w:p>
        </w:tc>
        <w:tc>
          <w:p w14:paraId="4FEDFDC4">
            <w:pPr>
              <w:pStyle w:val="24"/>
              <w:jc w:val="left"/>
            </w:pPr>
            <w:r>
              <w:t>不合格，重新标注</w:t>
            </w:r>
          </w:p>
        </w:tc>
      </w:tr>
      <w:tr w14:paraId="12FA9A0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BDAD6AD">
            <w:pPr>
              <w:pStyle w:val="24"/>
              <w:jc w:val="left"/>
            </w:pPr>
            <w:r>
              <w:t>≤ 0.20</w:t>
            </w:r>
          </w:p>
        </w:tc>
        <w:tc>
          <w:p w14:paraId="12BF0B95">
            <w:pPr>
              <w:pStyle w:val="24"/>
              <w:jc w:val="left"/>
            </w:pPr>
            <w:r>
              <w:t>一致性极弱</w:t>
            </w:r>
          </w:p>
        </w:tc>
        <w:tc>
          <w:p w14:paraId="2801C63A">
            <w:pPr>
              <w:pStyle w:val="24"/>
              <w:jc w:val="left"/>
            </w:pPr>
            <w:r>
              <w:t>不合格，重新制定规则</w:t>
            </w:r>
          </w:p>
        </w:tc>
      </w:tr>
    </w:tbl>
    <w:p w14:paraId="79F3796B">
      <w:pPr>
        <w:pStyle w:val="3"/>
      </w:pPr>
      <w:r>
        <w:rPr>
          <w:b/>
          <w:bCs/>
        </w:rPr>
        <w:t>本项目实际值</w:t>
      </w:r>
      <w:r>
        <w:t>：Kappa = 0.925（一致性极强 ✅）</w:t>
      </w:r>
    </w:p>
    <w:bookmarkEnd w:id="24"/>
    <w:p w14:paraId="6DBE11C2">
      <w:pPr>
        <w:pStyle w:val="5"/>
      </w:pPr>
      <w:bookmarkStart w:id="25" w:name="标注流程"/>
      <w:r>
        <w:t>4.2 标注流程</w:t>
      </w:r>
    </w:p>
    <w:p w14:paraId="71DAF74D">
      <w:pPr>
        <w:pStyle w:val="37"/>
      </w:pPr>
      <w:r>
        <w:rPr>
          <w:rStyle w:val="36"/>
        </w:rPr>
        <w:t>1. 培训阶段</w:t>
      </w:r>
      <w:r>
        <w:br w:type="textWrapping"/>
      </w:r>
      <w:r>
        <w:rPr>
          <w:rStyle w:val="36"/>
        </w:rPr>
        <w:t xml:space="preserve">   ↓</w:t>
      </w:r>
      <w:r>
        <w:br w:type="textWrapping"/>
      </w:r>
      <w:r>
        <w:rPr>
          <w:rStyle w:val="36"/>
        </w:rPr>
        <w:t xml:space="preserve">   - 学习标注规则文档</w:t>
      </w:r>
      <w:r>
        <w:br w:type="textWrapping"/>
      </w:r>
      <w:r>
        <w:rPr>
          <w:rStyle w:val="36"/>
        </w:rPr>
        <w:t xml:space="preserve">   - 进行试标注（100条）</w:t>
      </w:r>
      <w:r>
        <w:br w:type="textWrapping"/>
      </w:r>
      <w:r>
        <w:rPr>
          <w:rStyle w:val="36"/>
        </w:rPr>
        <w:t xml:space="preserve">   - 讨论疑难案例</w:t>
      </w:r>
      <w:r>
        <w:br w:type="textWrapping"/>
      </w:r>
      <w:r>
        <w:rPr>
          <w:rStyle w:val="36"/>
        </w:rPr>
        <w:t xml:space="preserve">   - 统一标注标准</w:t>
      </w:r>
      <w:r>
        <w:br w:type="textWrapping"/>
      </w:r>
      <w:r>
        <w:rPr>
          <w:rStyle w:val="36"/>
        </w:rPr>
        <w:t xml:space="preserve">   </w:t>
      </w:r>
      <w:r>
        <w:br w:type="textWrapping"/>
      </w:r>
      <w:r>
        <w:rPr>
          <w:rStyle w:val="36"/>
        </w:rPr>
        <w:t>2. 正式标注阶段</w:t>
      </w:r>
      <w:r>
        <w:br w:type="textWrapping"/>
      </w:r>
      <w:r>
        <w:rPr>
          <w:rStyle w:val="36"/>
        </w:rPr>
        <w:t xml:space="preserve">   ↓</w:t>
      </w:r>
      <w:r>
        <w:br w:type="textWrapping"/>
      </w:r>
      <w:r>
        <w:rPr>
          <w:rStyle w:val="36"/>
        </w:rPr>
        <w:t xml:space="preserve">   - 标注员A独立标注</w:t>
      </w:r>
      <w:r>
        <w:br w:type="textWrapping"/>
      </w:r>
      <w:r>
        <w:rPr>
          <w:rStyle w:val="36"/>
        </w:rPr>
        <w:t xml:space="preserve">   - 标注员B独立标注</w:t>
      </w:r>
      <w:r>
        <w:br w:type="textWrapping"/>
      </w:r>
      <w:r>
        <w:rPr>
          <w:rStyle w:val="36"/>
        </w:rPr>
        <w:t xml:space="preserve">   - 两人互不干扰</w:t>
      </w:r>
      <w:r>
        <w:br w:type="textWrapping"/>
      </w:r>
      <w:r>
        <w:rPr>
          <w:rStyle w:val="36"/>
        </w:rPr>
        <w:t xml:space="preserve">   </w:t>
      </w:r>
      <w:r>
        <w:br w:type="textWrapping"/>
      </w:r>
      <w:r>
        <w:rPr>
          <w:rStyle w:val="36"/>
        </w:rPr>
        <w:t>3. 一致性检验阶段</w:t>
      </w:r>
      <w:r>
        <w:br w:type="textWrapping"/>
      </w:r>
      <w:r>
        <w:rPr>
          <w:rStyle w:val="36"/>
        </w:rPr>
        <w:t xml:space="preserve">   ↓</w:t>
      </w:r>
      <w:r>
        <w:br w:type="textWrapping"/>
      </w:r>
      <w:r>
        <w:rPr>
          <w:rStyle w:val="36"/>
        </w:rPr>
        <w:t xml:space="preserve">   - 计算Cohen's Kappa系数</w:t>
      </w:r>
      <w:r>
        <w:br w:type="textWrapping"/>
      </w:r>
      <w:r>
        <w:rPr>
          <w:rStyle w:val="36"/>
        </w:rPr>
        <w:t xml:space="preserve">   - Kappa ≥ 0.7 → 通过</w:t>
      </w:r>
      <w:r>
        <w:br w:type="textWrapping"/>
      </w:r>
      <w:r>
        <w:rPr>
          <w:rStyle w:val="36"/>
        </w:rPr>
        <w:t xml:space="preserve">   - Kappa &lt; 0.7 → 重新培训</w:t>
      </w:r>
      <w:r>
        <w:br w:type="textWrapping"/>
      </w:r>
      <w:r>
        <w:rPr>
          <w:rStyle w:val="36"/>
        </w:rPr>
        <w:t xml:space="preserve">   </w:t>
      </w:r>
      <w:r>
        <w:br w:type="textWrapping"/>
      </w:r>
      <w:r>
        <w:rPr>
          <w:rStyle w:val="36"/>
        </w:rPr>
        <w:t>4. 分歧处理阶段</w:t>
      </w:r>
      <w:r>
        <w:br w:type="textWrapping"/>
      </w:r>
      <w:r>
        <w:rPr>
          <w:rStyle w:val="36"/>
        </w:rPr>
        <w:t xml:space="preserve">   ↓</w:t>
      </w:r>
      <w:r>
        <w:br w:type="textWrapping"/>
      </w:r>
      <w:r>
        <w:rPr>
          <w:rStyle w:val="36"/>
        </w:rPr>
        <w:t xml:space="preserve">   - 找出标注不一致的样本</w:t>
      </w:r>
      <w:r>
        <w:br w:type="textWrapping"/>
      </w:r>
      <w:r>
        <w:rPr>
          <w:rStyle w:val="36"/>
        </w:rPr>
        <w:t xml:space="preserve">   - 标注员讨论协商</w:t>
      </w:r>
      <w:r>
        <w:br w:type="textWrapping"/>
      </w:r>
      <w:r>
        <w:rPr>
          <w:rStyle w:val="36"/>
        </w:rPr>
        <w:t xml:space="preserve">   - 无法达成一致由第三人裁决</w:t>
      </w:r>
      <w:r>
        <w:br w:type="textWrapping"/>
      </w:r>
      <w:r>
        <w:rPr>
          <w:rStyle w:val="36"/>
        </w:rPr>
        <w:t xml:space="preserve">   </w:t>
      </w:r>
      <w:r>
        <w:br w:type="textWrapping"/>
      </w:r>
      <w:r>
        <w:rPr>
          <w:rStyle w:val="36"/>
        </w:rPr>
        <w:t>5. 最终确认阶段</w:t>
      </w:r>
      <w:r>
        <w:br w:type="textWrapping"/>
      </w:r>
      <w:r>
        <w:rPr>
          <w:rStyle w:val="36"/>
        </w:rPr>
        <w:t xml:space="preserve">   ↓</w:t>
      </w:r>
      <w:r>
        <w:br w:type="textWrapping"/>
      </w:r>
      <w:r>
        <w:rPr>
          <w:rStyle w:val="36"/>
        </w:rPr>
        <w:t xml:space="preserve">   - 生成最终标注结果</w:t>
      </w:r>
      <w:r>
        <w:br w:type="textWrapping"/>
      </w:r>
      <w:r>
        <w:rPr>
          <w:rStyle w:val="36"/>
        </w:rPr>
        <w:t xml:space="preserve">   - 保存标注数据</w:t>
      </w:r>
      <w:r>
        <w:br w:type="textWrapping"/>
      </w:r>
      <w:r>
        <w:rPr>
          <w:rStyle w:val="36"/>
        </w:rPr>
        <w:t xml:space="preserve">   - 生成质检报告</w:t>
      </w:r>
    </w:p>
    <w:bookmarkEnd w:id="25"/>
    <w:p w14:paraId="34484040">
      <w:bookmarkStart w:id="26" w:name="标注员要求"/>
      <w:r>
        <w:pict>
          <v:rect id="_x0000_i102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3"/>
    <w:bookmarkEnd w:id="26"/>
    <w:p w14:paraId="2CE650B6">
      <w:pPr>
        <w:pStyle w:val="4"/>
      </w:pPr>
      <w:bookmarkStart w:id="27" w:name="五标注工具与格式"/>
      <w:r>
        <w:t>五、标注工具与格式</w:t>
      </w:r>
    </w:p>
    <w:p w14:paraId="24A7236D">
      <w:pPr>
        <w:pStyle w:val="5"/>
      </w:pPr>
      <w:bookmarkStart w:id="28" w:name="标注工具"/>
      <w:r>
        <w:t>5.1 标注工具</w:t>
      </w:r>
    </w:p>
    <w:p w14:paraId="45F9C584">
      <w:pPr>
        <w:pStyle w:val="24"/>
        <w:numPr>
          <w:ilvl w:val="0"/>
          <w:numId w:val="1"/>
        </w:numPr>
      </w:pPr>
      <w:r>
        <w:rPr>
          <w:b/>
          <w:bCs/>
        </w:rPr>
        <w:t>主要工具</w:t>
      </w:r>
      <w:r>
        <w:t>：Python自动化标注脚本（data_generator.py）</w:t>
      </w:r>
    </w:p>
    <w:p w14:paraId="2D5A780F">
      <w:pPr>
        <w:pStyle w:val="24"/>
        <w:numPr>
          <w:ilvl w:val="0"/>
          <w:numId w:val="1"/>
        </w:numPr>
      </w:pPr>
      <w:r>
        <w:rPr>
          <w:b/>
          <w:bCs/>
        </w:rPr>
        <w:t>质检工具</w:t>
      </w:r>
      <w:r>
        <w:t>：自动化质检脚本（07_auto_quality_check.py）</w:t>
      </w:r>
    </w:p>
    <w:p w14:paraId="24A51C2D">
      <w:pPr>
        <w:pStyle w:val="24"/>
        <w:numPr>
          <w:ilvl w:val="0"/>
          <w:numId w:val="1"/>
        </w:numPr>
      </w:pPr>
      <w:r>
        <w:rPr>
          <w:b/>
          <w:bCs/>
        </w:rPr>
        <w:t>数据格式</w:t>
      </w:r>
      <w:r>
        <w:t>：CSV格式，UTF-8-BOM编码</w:t>
      </w:r>
    </w:p>
    <w:bookmarkEnd w:id="28"/>
    <w:p w14:paraId="671D984F">
      <w:pPr>
        <w:pStyle w:val="5"/>
      </w:pPr>
      <w:bookmarkStart w:id="29" w:name="数据格式"/>
      <w:r>
        <w:t>5.2 数据格式</w:t>
      </w:r>
    </w:p>
    <w:p w14:paraId="3DEC1AA9">
      <w:pPr>
        <w:pStyle w:val="37"/>
      </w:pPr>
      <w:r>
        <w:rPr>
          <w:rStyle w:val="36"/>
        </w:rPr>
        <w:t>id,text,domain,sentiment,annotator1,annotator2</w:t>
      </w:r>
      <w:r>
        <w:br w:type="textWrapping"/>
      </w:r>
      <w:r>
        <w:rPr>
          <w:rStyle w:val="36"/>
        </w:rPr>
        <w:t>1,这个真的太好用了，强烈推荐！yyds！,电商购物,positive,positive,positive</w:t>
      </w:r>
      <w:r>
        <w:br w:type="textWrapping"/>
      </w:r>
      <w:r>
        <w:rPr>
          <w:rStyle w:val="36"/>
        </w:rPr>
        <w:t>2,质量太差了，用几天就坏了，大踩雷,数码产品,negative,negative,negative</w:t>
      </w:r>
      <w:r>
        <w:br w:type="textWrapping"/>
      </w:r>
      <w:r>
        <w:rPr>
          <w:rStyle w:val="36"/>
        </w:rPr>
        <w:t>3,给朋友买的，还没用,餐饮美食,neutral,neutral,neutral</w:t>
      </w:r>
    </w:p>
    <w:p w14:paraId="4247B23D">
      <w:pPr>
        <w:pStyle w:val="23"/>
      </w:pPr>
      <w:r>
        <w:rPr>
          <w:b/>
          <w:bCs/>
        </w:rPr>
        <w:t>字段说明</w:t>
      </w:r>
      <w:r>
        <w:t>：</w:t>
      </w:r>
    </w:p>
    <w:tbl>
      <w:tblPr>
        <w:tblStyle w:val="29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68"/>
        <w:gridCol w:w="819"/>
        <w:gridCol w:w="2856"/>
      </w:tblGrid>
      <w:tr w14:paraId="11736DDC">
        <w:trPr>
          <w:tblHeader/>
        </w:trPr>
        <w:tc>
          <w:p w14:paraId="47244009">
            <w:pPr>
              <w:pStyle w:val="24"/>
              <w:jc w:val="left"/>
            </w:pPr>
            <w:r>
              <w:t>字段名</w:t>
            </w:r>
          </w:p>
        </w:tc>
        <w:tc>
          <w:p w14:paraId="2BFB93B7">
            <w:pPr>
              <w:pStyle w:val="24"/>
              <w:jc w:val="left"/>
            </w:pPr>
            <w:r>
              <w:t>类型</w:t>
            </w:r>
          </w:p>
        </w:tc>
        <w:tc>
          <w:p w14:paraId="5AA73502">
            <w:pPr>
              <w:pStyle w:val="24"/>
              <w:jc w:val="left"/>
            </w:pPr>
            <w:r>
              <w:t>说明</w:t>
            </w:r>
          </w:p>
        </w:tc>
      </w:tr>
      <w:tr w14:paraId="72DB43A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3B9427">
            <w:pPr>
              <w:pStyle w:val="24"/>
              <w:jc w:val="left"/>
            </w:pPr>
            <w:r>
              <w:t>id</w:t>
            </w:r>
          </w:p>
        </w:tc>
        <w:tc>
          <w:p w14:paraId="196B345F">
            <w:pPr>
              <w:pStyle w:val="24"/>
              <w:jc w:val="left"/>
            </w:pPr>
            <w:r>
              <w:t>int</w:t>
            </w:r>
          </w:p>
        </w:tc>
        <w:tc>
          <w:p w14:paraId="3F67C51F">
            <w:pPr>
              <w:pStyle w:val="24"/>
              <w:jc w:val="left"/>
            </w:pPr>
            <w:r>
              <w:t>数据唯一编号</w:t>
            </w:r>
          </w:p>
        </w:tc>
      </w:tr>
      <w:tr w14:paraId="1747D60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EAC0FB0">
            <w:pPr>
              <w:pStyle w:val="24"/>
              <w:jc w:val="left"/>
            </w:pPr>
            <w:r>
              <w:t>text</w:t>
            </w:r>
          </w:p>
        </w:tc>
        <w:tc>
          <w:p w14:paraId="0447357C">
            <w:pPr>
              <w:pStyle w:val="24"/>
              <w:jc w:val="left"/>
            </w:pPr>
            <w:r>
              <w:t>string</w:t>
            </w:r>
          </w:p>
        </w:tc>
        <w:tc>
          <w:p w14:paraId="77054B7C">
            <w:pPr>
              <w:pStyle w:val="24"/>
              <w:jc w:val="left"/>
            </w:pPr>
            <w:r>
              <w:t>评论文本内容</w:t>
            </w:r>
          </w:p>
        </w:tc>
      </w:tr>
      <w:tr w14:paraId="529ADDB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EDECB28">
            <w:pPr>
              <w:pStyle w:val="24"/>
              <w:jc w:val="left"/>
            </w:pPr>
            <w:r>
              <w:t>domain</w:t>
            </w:r>
          </w:p>
        </w:tc>
        <w:tc>
          <w:p w14:paraId="342F0CBE">
            <w:pPr>
              <w:pStyle w:val="24"/>
              <w:jc w:val="left"/>
            </w:pPr>
            <w:r>
              <w:t>string</w:t>
            </w:r>
          </w:p>
        </w:tc>
        <w:tc>
          <w:p w14:paraId="30B0AA90">
            <w:pPr>
              <w:pStyle w:val="24"/>
              <w:jc w:val="left"/>
            </w:pPr>
            <w:r>
              <w:t>所属领域</w:t>
            </w:r>
          </w:p>
        </w:tc>
      </w:tr>
      <w:tr w14:paraId="51D5DC1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47CBA04">
            <w:pPr>
              <w:pStyle w:val="24"/>
              <w:jc w:val="left"/>
            </w:pPr>
            <w:r>
              <w:t>sentiment</w:t>
            </w:r>
          </w:p>
        </w:tc>
        <w:tc>
          <w:p w14:paraId="30D2AB90">
            <w:pPr>
              <w:pStyle w:val="24"/>
              <w:jc w:val="left"/>
            </w:pPr>
            <w:r>
              <w:t>string</w:t>
            </w:r>
          </w:p>
        </w:tc>
        <w:tc>
          <w:p w14:paraId="30133868">
            <w:pPr>
              <w:pStyle w:val="24"/>
              <w:jc w:val="left"/>
            </w:pPr>
            <w:r>
              <w:t>真实情感标签（金标准）</w:t>
            </w:r>
          </w:p>
        </w:tc>
      </w:tr>
      <w:tr w14:paraId="41BB722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555EEE3">
            <w:pPr>
              <w:pStyle w:val="24"/>
              <w:jc w:val="left"/>
            </w:pPr>
            <w:r>
              <w:t>annotator1</w:t>
            </w:r>
          </w:p>
        </w:tc>
        <w:tc>
          <w:p w14:paraId="3C78ACB8">
            <w:pPr>
              <w:pStyle w:val="24"/>
              <w:jc w:val="left"/>
            </w:pPr>
            <w:r>
              <w:t>string</w:t>
            </w:r>
          </w:p>
        </w:tc>
        <w:tc>
          <w:p w14:paraId="5AAD37B0">
            <w:pPr>
              <w:pStyle w:val="24"/>
              <w:jc w:val="left"/>
            </w:pPr>
            <w:r>
              <w:t>标注员1的标注结果</w:t>
            </w:r>
          </w:p>
        </w:tc>
      </w:tr>
      <w:tr w14:paraId="19E6E11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3345EEA">
            <w:pPr>
              <w:pStyle w:val="24"/>
              <w:jc w:val="left"/>
            </w:pPr>
            <w:r>
              <w:t>annotator2</w:t>
            </w:r>
          </w:p>
        </w:tc>
        <w:tc>
          <w:p w14:paraId="1CC6267A">
            <w:pPr>
              <w:pStyle w:val="24"/>
              <w:jc w:val="left"/>
            </w:pPr>
            <w:r>
              <w:t>string</w:t>
            </w:r>
          </w:p>
        </w:tc>
        <w:tc>
          <w:p w14:paraId="727A7A26">
            <w:pPr>
              <w:pStyle w:val="24"/>
              <w:jc w:val="left"/>
            </w:pPr>
            <w:r>
              <w:t>标注员2的标注结果</w:t>
            </w:r>
          </w:p>
        </w:tc>
      </w:tr>
    </w:tbl>
    <w:p w14:paraId="64A9BEB6">
      <w:r>
        <w:pict>
          <v:rect id="_x0000_i103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7"/>
    <w:bookmarkEnd w:id="29"/>
    <w:p w14:paraId="5FAA247F">
      <w:pPr>
        <w:pStyle w:val="4"/>
      </w:pPr>
      <w:bookmarkStart w:id="30" w:name="六疑难案例库"/>
      <w:r>
        <w:t>六、疑难案例库</w:t>
      </w:r>
    </w:p>
    <w:p w14:paraId="6701635C">
      <w:pPr>
        <w:pStyle w:val="5"/>
      </w:pPr>
      <w:bookmarkStart w:id="31" w:name="易混淆案例"/>
      <w:r>
        <w:t>6.1 易混淆案例</w:t>
      </w:r>
    </w:p>
    <w:tbl>
      <w:tblPr>
        <w:tblStyle w:val="29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16"/>
        <w:gridCol w:w="1176"/>
        <w:gridCol w:w="1294"/>
        <w:gridCol w:w="3757"/>
      </w:tblGrid>
      <w:tr w14:paraId="168912C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1BCF83E1">
            <w:pPr>
              <w:pStyle w:val="24"/>
              <w:jc w:val="left"/>
            </w:pPr>
            <w:r>
              <w:t>文本</w:t>
            </w:r>
          </w:p>
        </w:tc>
        <w:tc>
          <w:p w14:paraId="67499E5F">
            <w:pPr>
              <w:pStyle w:val="24"/>
              <w:jc w:val="left"/>
            </w:pPr>
            <w:r>
              <w:t>正确标注</w:t>
            </w:r>
          </w:p>
        </w:tc>
        <w:tc>
          <w:p w14:paraId="7B4319CC">
            <w:pPr>
              <w:pStyle w:val="24"/>
              <w:jc w:val="left"/>
            </w:pPr>
            <w:r>
              <w:t>常见错误</w:t>
            </w:r>
          </w:p>
        </w:tc>
        <w:tc>
          <w:p w14:paraId="7B25719D">
            <w:pPr>
              <w:pStyle w:val="24"/>
              <w:jc w:val="left"/>
            </w:pPr>
            <w:r>
              <w:t>原因分析</w:t>
            </w:r>
          </w:p>
        </w:tc>
      </w:tr>
      <w:tr w14:paraId="43C31A1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2712AF5">
            <w:pPr>
              <w:pStyle w:val="24"/>
              <w:jc w:val="left"/>
            </w:pPr>
            <w:r>
              <w:t>这个产品不算太差</w:t>
            </w:r>
          </w:p>
        </w:tc>
        <w:tc>
          <w:p w14:paraId="3C609BC7">
            <w:pPr>
              <w:pStyle w:val="24"/>
              <w:jc w:val="left"/>
            </w:pPr>
            <w:r>
              <w:t>正面</w:t>
            </w:r>
          </w:p>
        </w:tc>
        <w:tc>
          <w:p w14:paraId="53D2ED40">
            <w:pPr>
              <w:pStyle w:val="24"/>
              <w:jc w:val="left"/>
            </w:pPr>
            <w:r>
              <w:t>负面</w:t>
            </w:r>
          </w:p>
        </w:tc>
        <w:tc>
          <w:p w14:paraId="4B365925">
            <w:pPr>
              <w:pStyle w:val="24"/>
              <w:jc w:val="left"/>
            </w:pPr>
            <w:r>
              <w:t>双重否定表肯定</w:t>
            </w:r>
          </w:p>
        </w:tc>
      </w:tr>
      <w:tr w14:paraId="2DD676E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4C45280">
            <w:pPr>
              <w:pStyle w:val="24"/>
              <w:jc w:val="left"/>
            </w:pPr>
            <w:r>
              <w:t>你可真厉害啊（反讽）</w:t>
            </w:r>
          </w:p>
        </w:tc>
        <w:tc>
          <w:p w14:paraId="5F1DA061">
            <w:pPr>
              <w:pStyle w:val="24"/>
              <w:jc w:val="left"/>
            </w:pPr>
            <w:r>
              <w:t>负面</w:t>
            </w:r>
          </w:p>
        </w:tc>
        <w:tc>
          <w:p w14:paraId="177C4C94">
            <w:pPr>
              <w:pStyle w:val="24"/>
              <w:jc w:val="left"/>
            </w:pPr>
            <w:r>
              <w:t>正面</w:t>
            </w:r>
          </w:p>
        </w:tc>
        <w:tc>
          <w:p w14:paraId="13AC30AA">
            <w:pPr>
              <w:pStyle w:val="24"/>
              <w:jc w:val="left"/>
            </w:pPr>
            <w:r>
              <w:t>反讽语气，实际是批评</w:t>
            </w:r>
          </w:p>
        </w:tc>
      </w:tr>
      <w:tr w14:paraId="3390AD0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8B352E4">
            <w:pPr>
              <w:pStyle w:val="24"/>
              <w:jc w:val="left"/>
            </w:pPr>
            <w:r>
              <w:t>还行吧，一般般</w:t>
            </w:r>
          </w:p>
        </w:tc>
        <w:tc>
          <w:p w14:paraId="37D9E6B9">
            <w:pPr>
              <w:pStyle w:val="24"/>
              <w:jc w:val="left"/>
            </w:pPr>
            <w:r>
              <w:t>中性</w:t>
            </w:r>
          </w:p>
        </w:tc>
        <w:tc>
          <w:p w14:paraId="68322855">
            <w:pPr>
              <w:pStyle w:val="24"/>
              <w:jc w:val="left"/>
            </w:pPr>
            <w:r>
              <w:t>正面</w:t>
            </w:r>
          </w:p>
        </w:tc>
        <w:tc>
          <w:p w14:paraId="7091B395">
            <w:pPr>
              <w:pStyle w:val="24"/>
              <w:jc w:val="left"/>
            </w:pPr>
            <w:r>
              <w:t>“还行”是中性偏正面，但整体中性</w:t>
            </w:r>
          </w:p>
        </w:tc>
      </w:tr>
      <w:tr w14:paraId="3DF24D3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69BFB10">
            <w:pPr>
              <w:pStyle w:val="24"/>
              <w:jc w:val="left"/>
            </w:pPr>
            <w:r>
              <w:t>不是不好，只是价格贵</w:t>
            </w:r>
          </w:p>
        </w:tc>
        <w:tc>
          <w:p w14:paraId="568F9F4C">
            <w:pPr>
              <w:pStyle w:val="24"/>
              <w:jc w:val="left"/>
            </w:pPr>
            <w:r>
              <w:t>中性</w:t>
            </w:r>
          </w:p>
        </w:tc>
        <w:tc>
          <w:p w14:paraId="2FBFBDF4">
            <w:pPr>
              <w:pStyle w:val="24"/>
              <w:jc w:val="left"/>
            </w:pPr>
            <w:r>
              <w:t>正面/负面</w:t>
            </w:r>
          </w:p>
        </w:tc>
        <w:tc>
          <w:p w14:paraId="54DEE33E">
            <w:pPr>
              <w:pStyle w:val="24"/>
              <w:jc w:val="left"/>
            </w:pPr>
            <w:r>
              <w:t>混合情感，整体中性</w:t>
            </w:r>
          </w:p>
        </w:tc>
      </w:tr>
      <w:tr w14:paraId="11E6875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C539296">
            <w:pPr>
              <w:pStyle w:val="24"/>
              <w:jc w:val="left"/>
            </w:pPr>
            <w:r>
              <w:t>这也太好了吧？</w:t>
            </w:r>
          </w:p>
        </w:tc>
        <w:tc>
          <w:p w14:paraId="7F34B42D">
            <w:pPr>
              <w:pStyle w:val="24"/>
              <w:jc w:val="left"/>
            </w:pPr>
            <w:r>
              <w:t>正面</w:t>
            </w:r>
          </w:p>
        </w:tc>
        <w:tc>
          <w:p w14:paraId="5BB271C6">
            <w:pPr>
              <w:pStyle w:val="24"/>
              <w:jc w:val="left"/>
            </w:pPr>
            <w:r>
              <w:t>中性</w:t>
            </w:r>
          </w:p>
        </w:tc>
        <w:tc>
          <w:p w14:paraId="3E1F3C43">
            <w:pPr>
              <w:pStyle w:val="24"/>
              <w:jc w:val="left"/>
            </w:pPr>
            <w:r>
              <w:t>反问句，表达强烈正面</w:t>
            </w:r>
          </w:p>
        </w:tc>
      </w:tr>
      <w:bookmarkEnd w:id="31"/>
    </w:tbl>
    <w:p w14:paraId="3843BDCA">
      <w:pPr>
        <w:pStyle w:val="5"/>
      </w:pPr>
      <w:bookmarkStart w:id="32" w:name="边界案例"/>
      <w:r>
        <w:t>6.2 边界案例</w:t>
      </w:r>
    </w:p>
    <w:tbl>
      <w:tblPr>
        <w:tblStyle w:val="29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96"/>
        <w:gridCol w:w="1294"/>
        <w:gridCol w:w="2856"/>
      </w:tblGrid>
      <w:tr w14:paraId="6C19FD5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3F7E8748">
            <w:pPr>
              <w:pStyle w:val="24"/>
              <w:jc w:val="left"/>
            </w:pPr>
            <w:r>
              <w:t>文本</w:t>
            </w:r>
          </w:p>
        </w:tc>
        <w:tc>
          <w:p w14:paraId="75DDF854">
            <w:pPr>
              <w:pStyle w:val="24"/>
              <w:jc w:val="left"/>
            </w:pPr>
            <w:r>
              <w:t>标注</w:t>
            </w:r>
          </w:p>
        </w:tc>
        <w:tc>
          <w:p w14:paraId="6B7C1FF9">
            <w:pPr>
              <w:pStyle w:val="24"/>
              <w:jc w:val="left"/>
            </w:pPr>
            <w:r>
              <w:t>说明</w:t>
            </w:r>
          </w:p>
        </w:tc>
      </w:tr>
      <w:tr w14:paraId="4BFC5D4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4B9592E">
            <w:pPr>
              <w:pStyle w:val="24"/>
              <w:jc w:val="left"/>
            </w:pPr>
            <w:r>
              <w:t>好</w:t>
            </w:r>
          </w:p>
        </w:tc>
        <w:tc>
          <w:p w14:paraId="06F6F1C4">
            <w:pPr>
              <w:pStyle w:val="24"/>
              <w:jc w:val="left"/>
            </w:pPr>
            <w:r>
              <w:t>正面</w:t>
            </w:r>
          </w:p>
        </w:tc>
        <w:tc>
          <w:p w14:paraId="629E590E">
            <w:pPr>
              <w:pStyle w:val="24"/>
              <w:jc w:val="left"/>
            </w:pPr>
            <w:r>
              <w:t>单个正面词</w:t>
            </w:r>
          </w:p>
        </w:tc>
      </w:tr>
      <w:tr w14:paraId="6E052B7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F41E7BC">
            <w:pPr>
              <w:pStyle w:val="24"/>
              <w:jc w:val="left"/>
            </w:pPr>
            <w:r>
              <w:t>不好</w:t>
            </w:r>
          </w:p>
        </w:tc>
        <w:tc>
          <w:p w14:paraId="25674DEF">
            <w:pPr>
              <w:pStyle w:val="24"/>
              <w:jc w:val="left"/>
            </w:pPr>
            <w:r>
              <w:t>负面</w:t>
            </w:r>
          </w:p>
        </w:tc>
        <w:tc>
          <w:p w14:paraId="15122719">
            <w:pPr>
              <w:pStyle w:val="24"/>
              <w:jc w:val="left"/>
            </w:pPr>
            <w:r>
              <w:t>否定+正面词</w:t>
            </w:r>
          </w:p>
        </w:tc>
      </w:tr>
      <w:tr w14:paraId="012F506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E3F38D">
            <w:pPr>
              <w:pStyle w:val="24"/>
              <w:jc w:val="left"/>
            </w:pPr>
            <w:r>
              <w:t>？</w:t>
            </w:r>
          </w:p>
        </w:tc>
        <w:tc>
          <w:p w14:paraId="017E1EE4">
            <w:pPr>
              <w:pStyle w:val="24"/>
              <w:jc w:val="left"/>
            </w:pPr>
            <w:r>
              <w:t>无效</w:t>
            </w:r>
          </w:p>
        </w:tc>
        <w:tc>
          <w:p w14:paraId="2C18A33F">
            <w:pPr>
              <w:pStyle w:val="24"/>
              <w:jc w:val="left"/>
            </w:pPr>
            <w:r>
              <w:t>只有标点</w:t>
            </w:r>
          </w:p>
        </w:tc>
      </w:tr>
      <w:tr w14:paraId="0A22B6F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C765381">
            <w:pPr>
              <w:pStyle w:val="24"/>
              <w:jc w:val="left"/>
            </w:pPr>
            <w:r>
              <w:t>呵呵</w:t>
            </w:r>
          </w:p>
        </w:tc>
        <w:tc>
          <w:p w14:paraId="38EFE5E7">
            <w:pPr>
              <w:pStyle w:val="24"/>
              <w:jc w:val="left"/>
            </w:pPr>
            <w:r>
              <w:t>中性/负面</w:t>
            </w:r>
          </w:p>
        </w:tc>
        <w:tc>
          <w:p w14:paraId="30D78EE3">
            <w:pPr>
              <w:pStyle w:val="24"/>
              <w:jc w:val="left"/>
            </w:pPr>
            <w:r>
              <w:t>视语境而定，通常偏负面</w:t>
            </w:r>
          </w:p>
        </w:tc>
      </w:tr>
      <w:tr w14:paraId="1394BF8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2296253">
            <w:pPr>
              <w:pStyle w:val="24"/>
              <w:jc w:val="left"/>
            </w:pPr>
            <w:r>
              <w:t>哦</w:t>
            </w:r>
          </w:p>
        </w:tc>
        <w:tc>
          <w:p w14:paraId="004CBB54">
            <w:pPr>
              <w:pStyle w:val="24"/>
              <w:jc w:val="left"/>
            </w:pPr>
            <w:r>
              <w:t>中性</w:t>
            </w:r>
          </w:p>
        </w:tc>
        <w:tc>
          <w:p w14:paraId="4C23FFF3">
            <w:pPr>
              <w:pStyle w:val="24"/>
              <w:jc w:val="left"/>
            </w:pPr>
            <w:r>
              <w:t>无明显情感</w:t>
            </w:r>
          </w:p>
        </w:tc>
      </w:tr>
    </w:tbl>
    <w:p w14:paraId="1189B123">
      <w:r>
        <w:pict>
          <v:rect id="_x0000_i103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0"/>
    <w:bookmarkEnd w:id="32"/>
    <w:p w14:paraId="206740D6">
      <w:pPr>
        <w:pStyle w:val="4"/>
      </w:pPr>
      <w:bookmarkStart w:id="33" w:name="七标注注意事项"/>
      <w:r>
        <w:t>七、标注注意事项</w:t>
      </w:r>
    </w:p>
    <w:p w14:paraId="54290D8B">
      <w:pPr>
        <w:pStyle w:val="5"/>
      </w:pPr>
      <w:bookmarkStart w:id="34" w:name="标注原则"/>
      <w:r>
        <w:t>7.1 标注原则</w:t>
      </w:r>
    </w:p>
    <w:p w14:paraId="4BE77531">
      <w:pPr>
        <w:pStyle w:val="24"/>
        <w:numPr>
          <w:ilvl w:val="0"/>
          <w:numId w:val="5"/>
        </w:numPr>
      </w:pPr>
      <w:r>
        <w:rPr>
          <w:b/>
          <w:bCs/>
        </w:rPr>
        <w:t>客观公正</w:t>
      </w:r>
      <w:r>
        <w:t>：根据文本内容客观判断，不加入个人主观偏好</w:t>
      </w:r>
    </w:p>
    <w:p w14:paraId="1CB58E41">
      <w:pPr>
        <w:pStyle w:val="24"/>
        <w:numPr>
          <w:ilvl w:val="0"/>
          <w:numId w:val="5"/>
        </w:numPr>
      </w:pPr>
      <w:r>
        <w:rPr>
          <w:b/>
          <w:bCs/>
        </w:rPr>
        <w:t>上下文优先</w:t>
      </w:r>
      <w:r>
        <w:t>：结合上下文和整体语境判断，不孤立看单个词</w:t>
      </w:r>
    </w:p>
    <w:p w14:paraId="25108E35">
      <w:pPr>
        <w:pStyle w:val="24"/>
        <w:numPr>
          <w:ilvl w:val="0"/>
          <w:numId w:val="5"/>
        </w:numPr>
      </w:pPr>
      <w:r>
        <w:rPr>
          <w:b/>
          <w:bCs/>
        </w:rPr>
        <w:t>主导情感</w:t>
      </w:r>
      <w:r>
        <w:t>：混合情感时，按主导情感标注</w:t>
      </w:r>
    </w:p>
    <w:p w14:paraId="0E616F06">
      <w:pPr>
        <w:pStyle w:val="24"/>
        <w:numPr>
          <w:ilvl w:val="0"/>
          <w:numId w:val="5"/>
        </w:numPr>
      </w:pPr>
      <w:r>
        <w:rPr>
          <w:b/>
          <w:bCs/>
        </w:rPr>
        <w:t>存疑从宽</w:t>
      </w:r>
      <w:r>
        <w:t>：不确定时，标注为中性（宁中性不错判）</w:t>
      </w:r>
    </w:p>
    <w:p w14:paraId="2D90CB9E">
      <w:pPr>
        <w:pStyle w:val="24"/>
        <w:numPr>
          <w:ilvl w:val="0"/>
          <w:numId w:val="5"/>
        </w:numPr>
      </w:pPr>
      <w:r>
        <w:rPr>
          <w:b/>
          <w:bCs/>
        </w:rPr>
        <w:t>一致性优先</w:t>
      </w:r>
      <w:r>
        <w:t>：保持标注标准的一致性，前后统一</w:t>
      </w:r>
    </w:p>
    <w:bookmarkEnd w:id="34"/>
    <w:p w14:paraId="341B99A6">
      <w:pPr>
        <w:pStyle w:val="5"/>
      </w:pPr>
      <w:bookmarkStart w:id="35" w:name="常见错误"/>
      <w:r>
        <w:t>7.2 常见错误</w:t>
      </w:r>
    </w:p>
    <w:p w14:paraId="7CEFCBDB">
      <w:pPr>
        <w:pStyle w:val="24"/>
        <w:numPr>
          <w:ilvl w:val="0"/>
          <w:numId w:val="6"/>
        </w:numPr>
      </w:pPr>
      <w:r>
        <w:t xml:space="preserve">❌ </w:t>
      </w:r>
      <w:r>
        <w:rPr>
          <w:b/>
          <w:bCs/>
        </w:rPr>
        <w:t>只看关键词不看整体</w:t>
      </w:r>
      <w:r>
        <w:t>：如看到”好”就判正面，忽略前面的”不”</w:t>
      </w:r>
    </w:p>
    <w:p w14:paraId="14C71F68">
      <w:pPr>
        <w:pStyle w:val="24"/>
        <w:numPr>
          <w:ilvl w:val="0"/>
          <w:numId w:val="6"/>
        </w:numPr>
      </w:pPr>
      <w:r>
        <w:t xml:space="preserve">❌ </w:t>
      </w:r>
      <w:r>
        <w:rPr>
          <w:b/>
          <w:bCs/>
        </w:rPr>
        <w:t>过度解读</w:t>
      </w:r>
      <w:r>
        <w:t>：加入太多个人推测，超出文本本身</w:t>
      </w:r>
    </w:p>
    <w:p w14:paraId="2F77E401">
      <w:pPr>
        <w:pStyle w:val="24"/>
        <w:numPr>
          <w:ilvl w:val="0"/>
          <w:numId w:val="6"/>
        </w:numPr>
      </w:pPr>
      <w:r>
        <w:t xml:space="preserve">❌ </w:t>
      </w:r>
      <w:r>
        <w:rPr>
          <w:b/>
          <w:bCs/>
        </w:rPr>
        <w:t>标准不统一</w:t>
      </w:r>
      <w:r>
        <w:t>：同样的文本前后标注不一致</w:t>
      </w:r>
    </w:p>
    <w:p w14:paraId="3D910404">
      <w:pPr>
        <w:pStyle w:val="24"/>
        <w:numPr>
          <w:ilvl w:val="0"/>
          <w:numId w:val="6"/>
        </w:numPr>
      </w:pPr>
      <w:r>
        <w:t xml:space="preserve">❌ </w:t>
      </w:r>
      <w:r>
        <w:rPr>
          <w:b/>
          <w:bCs/>
        </w:rPr>
        <w:t>忽略否定词</w:t>
      </w:r>
      <w:r>
        <w:t>：没有注意到否定词对情感的反转作用</w:t>
      </w:r>
    </w:p>
    <w:p w14:paraId="48EDD08C">
      <w:pPr>
        <w:pStyle w:val="24"/>
        <w:numPr>
          <w:ilvl w:val="0"/>
          <w:numId w:val="6"/>
        </w:numPr>
      </w:pPr>
      <w:r>
        <w:t xml:space="preserve">❌ </w:t>
      </w:r>
      <w:r>
        <w:rPr>
          <w:b/>
          <w:bCs/>
        </w:rPr>
        <w:t>网络用语误判</w:t>
      </w:r>
      <w:r>
        <w:t>：不了解网络热词的含义导致误判</w:t>
      </w:r>
    </w:p>
    <w:bookmarkEnd w:id="35"/>
    <w:p w14:paraId="67E38C15">
      <w:pPr>
        <w:pStyle w:val="5"/>
      </w:pPr>
      <w:bookmarkStart w:id="36" w:name="提高准确率的技巧"/>
      <w:r>
        <w:t>7.3 提高准确率的技巧</w:t>
      </w:r>
    </w:p>
    <w:p w14:paraId="7B14AB59">
      <w:pPr>
        <w:pStyle w:val="24"/>
        <w:numPr>
          <w:ilvl w:val="0"/>
          <w:numId w:val="7"/>
        </w:numPr>
      </w:pPr>
      <w:r>
        <w:t xml:space="preserve">✅ </w:t>
      </w:r>
      <w:r>
        <w:rPr>
          <w:b/>
          <w:bCs/>
        </w:rPr>
        <w:t>通读全文</w:t>
      </w:r>
      <w:r>
        <w:t>：先完整读一遍，再做判断</w:t>
      </w:r>
    </w:p>
    <w:p w14:paraId="4CCFB7F6">
      <w:pPr>
        <w:pStyle w:val="24"/>
        <w:numPr>
          <w:ilvl w:val="0"/>
          <w:numId w:val="7"/>
        </w:numPr>
      </w:pPr>
      <w:r>
        <w:t xml:space="preserve">✅ </w:t>
      </w:r>
      <w:r>
        <w:rPr>
          <w:b/>
          <w:bCs/>
        </w:rPr>
        <w:t>注意否定词</w:t>
      </w:r>
      <w:r>
        <w:t>：特别关注”不、没、无”等否定词</w:t>
      </w:r>
    </w:p>
    <w:p w14:paraId="7D6AFF30">
      <w:pPr>
        <w:pStyle w:val="24"/>
        <w:numPr>
          <w:ilvl w:val="0"/>
          <w:numId w:val="7"/>
        </w:numPr>
      </w:pPr>
      <w:r>
        <w:t xml:space="preserve">✅ </w:t>
      </w:r>
      <w:r>
        <w:rPr>
          <w:b/>
          <w:bCs/>
        </w:rPr>
        <w:t>关注转折词</w:t>
      </w:r>
      <w:r>
        <w:t>：“但是、然而、不过”后面的内容更重要</w:t>
      </w:r>
    </w:p>
    <w:p w14:paraId="6B1FA9CD">
      <w:pPr>
        <w:pStyle w:val="24"/>
        <w:numPr>
          <w:ilvl w:val="0"/>
          <w:numId w:val="7"/>
        </w:numPr>
      </w:pPr>
      <w:r>
        <w:t xml:space="preserve">✅ </w:t>
      </w:r>
      <w:r>
        <w:rPr>
          <w:b/>
          <w:bCs/>
        </w:rPr>
        <w:t>看程度副词</w:t>
      </w:r>
      <w:r>
        <w:t>：“非常、特别、超级”等会强化情感</w:t>
      </w:r>
    </w:p>
    <w:p w14:paraId="22591931">
      <w:pPr>
        <w:pStyle w:val="24"/>
        <w:numPr>
          <w:ilvl w:val="0"/>
          <w:numId w:val="7"/>
        </w:numPr>
      </w:pPr>
      <w:r>
        <w:t xml:space="preserve">✅ </w:t>
      </w:r>
      <w:r>
        <w:rPr>
          <w:b/>
          <w:bCs/>
        </w:rPr>
        <w:t>结合语境</w:t>
      </w:r>
      <w:r>
        <w:t>：考虑领域和场景，同一词汇在不同领域含义可能不同</w:t>
      </w:r>
    </w:p>
    <w:p w14:paraId="5B198304">
      <w:r>
        <w:pict>
          <v:rect id="_x0000_i1032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3"/>
    <w:bookmarkEnd w:id="36"/>
    <w:p w14:paraId="613B6D6E">
      <w:pPr>
        <w:pStyle w:val="4"/>
      </w:pPr>
      <w:bookmarkStart w:id="37" w:name="八验收标准"/>
      <w:r>
        <w:t>八、验收标准</w:t>
      </w:r>
    </w:p>
    <w:p w14:paraId="1F1641EF">
      <w:pPr>
        <w:pStyle w:val="5"/>
      </w:pPr>
      <w:bookmarkStart w:id="38" w:name="数量验收"/>
      <w:r>
        <w:t>8.1 数量验收</w:t>
      </w:r>
    </w:p>
    <w:p w14:paraId="4E322B49">
      <w:pPr>
        <w:pStyle w:val="24"/>
        <w:numPr>
          <w:ilvl w:val="0"/>
          <w:numId w:val="1"/>
        </w:numPr>
      </w:pPr>
      <w:r>
        <w:t>☒ 完成50000条数据标注</w:t>
      </w:r>
    </w:p>
    <w:p w14:paraId="37A0C001">
      <w:pPr>
        <w:pStyle w:val="24"/>
        <w:numPr>
          <w:ilvl w:val="0"/>
          <w:numId w:val="1"/>
        </w:numPr>
      </w:pPr>
      <w:r>
        <w:t>☒ 覆盖10大领域</w:t>
      </w:r>
    </w:p>
    <w:p w14:paraId="6E8F543D">
      <w:pPr>
        <w:pStyle w:val="24"/>
        <w:numPr>
          <w:ilvl w:val="0"/>
          <w:numId w:val="1"/>
        </w:numPr>
      </w:pPr>
      <w:r>
        <w:t>☒ 情感分布符合35%/35%/30%比例</w:t>
      </w:r>
    </w:p>
    <w:bookmarkEnd w:id="38"/>
    <w:p w14:paraId="49DA7AE4">
      <w:pPr>
        <w:pStyle w:val="5"/>
      </w:pPr>
      <w:bookmarkStart w:id="39" w:name="质量验收"/>
      <w:r>
        <w:t>8.2 质量验收</w:t>
      </w:r>
    </w:p>
    <w:p w14:paraId="21E4DDE9">
      <w:pPr>
        <w:pStyle w:val="24"/>
        <w:numPr>
          <w:ilvl w:val="0"/>
          <w:numId w:val="1"/>
        </w:numPr>
      </w:pPr>
      <w:r>
        <w:t>☒ Cohen’s Kappa系数≥0.8（实际0.925）</w:t>
      </w:r>
    </w:p>
    <w:p w14:paraId="544F7835">
      <w:pPr>
        <w:pStyle w:val="24"/>
        <w:numPr>
          <w:ilvl w:val="0"/>
          <w:numId w:val="1"/>
        </w:numPr>
      </w:pPr>
      <w:r>
        <w:t>☒ 标注一致率≥85%（实际95.0%）</w:t>
      </w:r>
    </w:p>
    <w:p w14:paraId="316F6423">
      <w:pPr>
        <w:pStyle w:val="24"/>
        <w:numPr>
          <w:ilvl w:val="0"/>
          <w:numId w:val="1"/>
        </w:numPr>
      </w:pPr>
      <w:r>
        <w:t>☒ 疑难案例有明确判定标准</w:t>
      </w:r>
    </w:p>
    <w:p w14:paraId="194A2CD5">
      <w:pPr>
        <w:pStyle w:val="24"/>
        <w:numPr>
          <w:ilvl w:val="0"/>
          <w:numId w:val="1"/>
        </w:numPr>
      </w:pPr>
      <w:r>
        <w:t>☒ 标注规则文档完整清晰</w:t>
      </w:r>
    </w:p>
    <w:bookmarkEnd w:id="39"/>
    <w:p w14:paraId="2D670CB6">
      <w:pPr>
        <w:pStyle w:val="5"/>
      </w:pPr>
      <w:bookmarkStart w:id="40" w:name="文档验收"/>
      <w:r>
        <w:t>8.3 文档验收</w:t>
      </w:r>
    </w:p>
    <w:p w14:paraId="132DE745">
      <w:pPr>
        <w:pStyle w:val="24"/>
        <w:numPr>
          <w:ilvl w:val="0"/>
          <w:numId w:val="1"/>
        </w:numPr>
      </w:pPr>
      <w:r>
        <w:t>☒ 标注规则文档完整规范</w:t>
      </w:r>
    </w:p>
    <w:p w14:paraId="0761E042">
      <w:pPr>
        <w:pStyle w:val="24"/>
        <w:numPr>
          <w:ilvl w:val="0"/>
          <w:numId w:val="1"/>
        </w:numPr>
      </w:pPr>
      <w:r>
        <w:t>☒ 疑难案例库丰富实用</w:t>
      </w:r>
    </w:p>
    <w:p w14:paraId="57E0275D">
      <w:pPr>
        <w:pStyle w:val="24"/>
        <w:numPr>
          <w:ilvl w:val="0"/>
          <w:numId w:val="1"/>
        </w:numPr>
      </w:pPr>
      <w:r>
        <w:t>☒ 质检记录完整可追溯</w:t>
      </w:r>
    </w:p>
    <w:p w14:paraId="4ED3A2F3">
      <w:pPr>
        <w:pStyle w:val="24"/>
        <w:numPr>
          <w:ilvl w:val="0"/>
          <w:numId w:val="1"/>
        </w:numPr>
      </w:pPr>
      <w:r>
        <w:t>☒ 标注说明清晰易懂</w:t>
      </w:r>
    </w:p>
    <w:p w14:paraId="621BC61D">
      <w:r>
        <w:pict>
          <v:rect id="_x0000_i1033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7"/>
    <w:bookmarkEnd w:id="40"/>
    <w:p w14:paraId="1E4361D0">
      <w:pPr>
        <w:pStyle w:val="4"/>
      </w:pPr>
      <w:bookmarkStart w:id="41" w:name="九附录"/>
      <w:r>
        <w:t>九、附录</w:t>
      </w:r>
    </w:p>
    <w:p w14:paraId="4E2E0F67">
      <w:pPr>
        <w:pStyle w:val="5"/>
      </w:pPr>
      <w:bookmarkStart w:id="42" w:name="附录a情感词汇表部分"/>
      <w:r>
        <w:t>附录A：情感词汇表（部分）</w:t>
      </w:r>
    </w:p>
    <w:p w14:paraId="0D1DC5D4">
      <w:pPr>
        <w:pStyle w:val="23"/>
      </w:pPr>
      <w:r>
        <w:rPr>
          <w:b/>
          <w:bCs/>
        </w:rPr>
        <w:t>正面形容词（40+）</w:t>
      </w:r>
      <w:r>
        <w:t>： 好、棒、赞、优秀、完美、出色、精彩、满意、喜欢、喜爱、开心、高兴、愉快、快乐、惊喜、感动、舒服、舒适、方便、实用、划算、超值、推荐、靠谱、给力、满分、顶级、一流、上乘、绝佳、惊艳、震撼、满意、舒心、惬意、享受、美好、美妙、精彩绝伦、物超所值</w:t>
      </w:r>
    </w:p>
    <w:p w14:paraId="541CD082">
      <w:pPr>
        <w:pStyle w:val="3"/>
      </w:pPr>
      <w:r>
        <w:rPr>
          <w:b/>
          <w:bCs/>
        </w:rPr>
        <w:t>负面形容词（28+）</w:t>
      </w:r>
      <w:r>
        <w:t>： 差、烂、糟、糟糕、失望、后悔、讨厌、厌恶、愤怒、生气、不满、不爽、垃圾、坑爹、坑、差劲、劣质、低劣、糟糕透顶、一无是处、名不副实、夸大其词、虚假、骗人、忽悠、踩雷、劝退、智商税</w:t>
      </w:r>
    </w:p>
    <w:p w14:paraId="3B6B79A8">
      <w:pPr>
        <w:pStyle w:val="3"/>
      </w:pPr>
      <w:r>
        <w:rPr>
          <w:b/>
          <w:bCs/>
        </w:rPr>
        <w:t>程度副词（12个）</w:t>
      </w:r>
      <w:r>
        <w:t>： 非常、特别、超级、十分、相当、极其、格外、分外、更加、越发、有点、稍微</w:t>
      </w:r>
    </w:p>
    <w:p w14:paraId="6F46C00E">
      <w:pPr>
        <w:pStyle w:val="3"/>
      </w:pPr>
      <w:r>
        <w:rPr>
          <w:b/>
          <w:bCs/>
        </w:rPr>
        <w:t>否定词（15+个）</w:t>
      </w:r>
      <w:r>
        <w:t>： 不、没、无、非、莫、勿、别、未、休、毫不、毫无、没有、不是、不能、不会、不行、不用、不太</w:t>
      </w:r>
    </w:p>
    <w:bookmarkEnd w:id="42"/>
    <w:p w14:paraId="5A82BD3B">
      <w:pPr>
        <w:pStyle w:val="5"/>
      </w:pPr>
      <w:bookmarkStart w:id="43" w:name="附录b相关文件"/>
      <w:r>
        <w:t>附录B：相关文件</w:t>
      </w:r>
    </w:p>
    <w:p w14:paraId="6BA9EA31">
      <w:pPr>
        <w:pStyle w:val="24"/>
        <w:numPr>
          <w:ilvl w:val="0"/>
          <w:numId w:val="1"/>
        </w:numPr>
      </w:pPr>
      <w:r>
        <w:t>标注规则文档：</w:t>
      </w:r>
      <w:r>
        <w:rPr>
          <w:rStyle w:val="36"/>
        </w:rPr>
        <w:t>docs/03_标注规则文档.md</w:t>
      </w:r>
    </w:p>
    <w:p w14:paraId="69F56389">
      <w:pPr>
        <w:pStyle w:val="24"/>
        <w:numPr>
          <w:ilvl w:val="0"/>
          <w:numId w:val="1"/>
        </w:numPr>
      </w:pPr>
      <w:r>
        <w:t>质检记录表：</w:t>
      </w:r>
      <w:r>
        <w:rPr>
          <w:rStyle w:val="36"/>
        </w:rPr>
        <w:t>docs/04_质检记录表.md</w:t>
      </w:r>
    </w:p>
    <w:p w14:paraId="68E0DC40">
      <w:pPr>
        <w:pStyle w:val="24"/>
        <w:numPr>
          <w:ilvl w:val="0"/>
          <w:numId w:val="1"/>
        </w:numPr>
      </w:pPr>
      <w:r>
        <w:t>数据生成脚本：</w:t>
      </w:r>
      <w:r>
        <w:rPr>
          <w:rStyle w:val="36"/>
        </w:rPr>
        <w:t>train/data_generator.py</w:t>
      </w:r>
    </w:p>
    <w:p w14:paraId="47210B7D">
      <w:pPr>
        <w:pStyle w:val="24"/>
        <w:numPr>
          <w:ilvl w:val="0"/>
          <w:numId w:val="1"/>
        </w:numPr>
      </w:pPr>
      <w:r>
        <w:t>质检脚本：</w:t>
      </w:r>
      <w:r>
        <w:rPr>
          <w:rStyle w:val="36"/>
        </w:rPr>
        <w:t>code/07_auto_quality_check.py</w:t>
      </w:r>
    </w:p>
    <w:p w14:paraId="1A0E7FC2">
      <w:pPr>
        <w:pStyle w:val="24"/>
        <w:numPr>
          <w:ilvl w:val="0"/>
          <w:numId w:val="1"/>
        </w:numPr>
      </w:pPr>
      <w:r>
        <w:t>数据集：</w:t>
      </w:r>
      <w:r>
        <w:rPr>
          <w:rStyle w:val="36"/>
        </w:rPr>
        <w:t>data/sentiment_dataset_enhanced.csv</w:t>
      </w:r>
    </w:p>
    <w:p w14:paraId="1C3DCB61">
      <w:r>
        <w:pict>
          <v:rect id="_x0000_i1034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1CB3D86F">
      <w:pPr>
        <w:pStyle w:val="23"/>
      </w:pPr>
      <w:r>
        <w:rPr>
          <w:i/>
          <w:iCs/>
        </w:rPr>
        <w:t>本标注规则作为标注工作的指导文件，标注过程中如遇到新的疑难案例，应及时补充到案例库中，并更新规则文档。</w:t>
      </w:r>
    </w:p>
    <w:bookmarkEnd w:id="0"/>
    <w:bookmarkEnd w:id="41"/>
    <w:bookmarkEnd w:id="43"/>
    <w:sect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86"/>
    <w:family w:val="auto"/>
    <w:pitch w:val="default"/>
    <w:sig w:usb0="E00006FF" w:usb1="420024FF" w:usb2="02000000" w:usb3="00000000" w:csb0="2000019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A991"/>
    <w:multiLevelType w:val="multilevel"/>
    <w:tmpl w:val="0000A991"/>
    <w:lvl w:ilvl="0" w:tentative="0">
      <w:start w:val="0"/>
      <w:numFmt w:val="bullet"/>
      <w:lvlText w:val="•"/>
      <w:lvlJc w:val="left"/>
      <w:pPr>
        <w:ind w:left="720" w:hanging="480"/>
      </w:pPr>
    </w:lvl>
    <w:lvl w:ilvl="1" w:tentative="0">
      <w:start w:val="0"/>
      <w:numFmt w:val="bullet"/>
      <w:lvlText w:val="–"/>
      <w:lvlJc w:val="left"/>
      <w:pPr>
        <w:ind w:left="1440" w:hanging="480"/>
      </w:pPr>
    </w:lvl>
    <w:lvl w:ilvl="2" w:tentative="0">
      <w:start w:val="0"/>
      <w:numFmt w:val="bullet"/>
      <w:lvlText w:val="•"/>
      <w:lvlJc w:val="left"/>
      <w:pPr>
        <w:ind w:left="2160" w:hanging="480"/>
      </w:pPr>
    </w:lvl>
    <w:lvl w:ilvl="3" w:tentative="0">
      <w:start w:val="0"/>
      <w:numFmt w:val="bullet"/>
      <w:lvlText w:val="–"/>
      <w:lvlJc w:val="left"/>
      <w:pPr>
        <w:ind w:left="2880" w:hanging="480"/>
      </w:pPr>
    </w:lvl>
    <w:lvl w:ilvl="4" w:tentative="0">
      <w:start w:val="0"/>
      <w:numFmt w:val="bullet"/>
      <w:lvlText w:val="•"/>
      <w:lvlJc w:val="left"/>
      <w:pPr>
        <w:ind w:left="3600" w:hanging="480"/>
      </w:pPr>
    </w:lvl>
    <w:lvl w:ilvl="5" w:tentative="0">
      <w:start w:val="0"/>
      <w:numFmt w:val="bullet"/>
      <w:lvlText w:val="–"/>
      <w:lvlJc w:val="left"/>
      <w:pPr>
        <w:ind w:left="4320" w:hanging="480"/>
      </w:pPr>
    </w:lvl>
    <w:lvl w:ilvl="6" w:tentative="0">
      <w:start w:val="0"/>
      <w:numFmt w:val="bullet"/>
      <w:lvlText w:val="•"/>
      <w:lvlJc w:val="left"/>
      <w:pPr>
        <w:ind w:left="5040" w:hanging="480"/>
      </w:pPr>
    </w:lvl>
    <w:lvl w:ilvl="7" w:tentative="0">
      <w:start w:val="0"/>
      <w:numFmt w:val="bullet"/>
      <w:lvlText w:val="–"/>
      <w:lvlJc w:val="left"/>
      <w:pPr>
        <w:ind w:left="5760" w:hanging="480"/>
      </w:pPr>
    </w:lvl>
    <w:lvl w:ilvl="8" w:tentative="0">
      <w:start w:val="0"/>
      <w:numFmt w:val="bullet"/>
      <w:lvlText w:val="•"/>
      <w:lvlJc w:val="left"/>
      <w:pPr>
        <w:ind w:left="6480" w:hanging="480"/>
      </w:pPr>
    </w:lvl>
  </w:abstractNum>
  <w:abstractNum w:abstractNumId="1">
    <w:nsid w:val="00A99411"/>
    <w:multiLevelType w:val="multilevel"/>
    <w:tmpl w:val="00A99411"/>
    <w:lvl w:ilvl="0" w:tentative="0">
      <w:start w:val="1"/>
      <w:numFmt w:val="decimal"/>
      <w:lvlText w:val="%1."/>
      <w:lvlJc w:val="left"/>
      <w:pPr>
        <w:ind w:left="720" w:hanging="480"/>
      </w:pPr>
    </w:lvl>
    <w:lvl w:ilvl="1" w:tentative="0">
      <w:start w:val="1"/>
      <w:numFmt w:val="decimal"/>
      <w:lvlText w:val="%2."/>
      <w:lvlJc w:val="left"/>
      <w:pPr>
        <w:ind w:left="1440" w:hanging="480"/>
      </w:pPr>
    </w:lvl>
    <w:lvl w:ilvl="2" w:tentative="0">
      <w:start w:val="1"/>
      <w:numFmt w:val="decimal"/>
      <w:lvlText w:val="%3."/>
      <w:lvlJc w:val="left"/>
      <w:pPr>
        <w:ind w:left="2160" w:hanging="480"/>
      </w:pPr>
    </w:lvl>
    <w:lvl w:ilvl="3" w:tentative="0">
      <w:start w:val="1"/>
      <w:numFmt w:val="decimal"/>
      <w:lvlText w:val="%4."/>
      <w:lvlJc w:val="left"/>
      <w:pPr>
        <w:ind w:left="2880" w:hanging="480"/>
      </w:pPr>
    </w:lvl>
    <w:lvl w:ilvl="4" w:tentative="0">
      <w:start w:val="1"/>
      <w:numFmt w:val="decimal"/>
      <w:lvlText w:val="%5."/>
      <w:lvlJc w:val="left"/>
      <w:pPr>
        <w:ind w:left="3600" w:hanging="480"/>
      </w:pPr>
    </w:lvl>
    <w:lvl w:ilvl="5" w:tentative="0">
      <w:start w:val="1"/>
      <w:numFmt w:val="decimal"/>
      <w:lvlText w:val="%6."/>
      <w:lvlJc w:val="left"/>
      <w:pPr>
        <w:ind w:left="4320" w:hanging="480"/>
      </w:pPr>
    </w:lvl>
    <w:lvl w:ilvl="6" w:tentative="0">
      <w:start w:val="1"/>
      <w:numFmt w:val="decimal"/>
      <w:lvlText w:val="%7."/>
      <w:lvlJc w:val="left"/>
      <w:pPr>
        <w:ind w:left="5040" w:hanging="480"/>
      </w:pPr>
    </w:lvl>
    <w:lvl w:ilvl="7" w:tentative="0">
      <w:start w:val="1"/>
      <w:numFmt w:val="decimal"/>
      <w:lvlText w:val="%8."/>
      <w:lvlJc w:val="left"/>
      <w:pPr>
        <w:ind w:left="5760" w:hanging="480"/>
      </w:pPr>
    </w:lvl>
    <w:lvl w:ilvl="8" w:tentative="0">
      <w:start w:val="1"/>
      <w:numFmt w:val="decimal"/>
      <w:lvlText w:val="%9."/>
      <w:lvlJc w:val="left"/>
      <w:pPr>
        <w:ind w:left="6480" w:hanging="480"/>
      </w:pPr>
    </w:lvl>
  </w:abstractNum>
  <w:num w:numId="1">
    <w:abstractNumId w:val="0"/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NotDisplayPageBoundaries w:val="1"/>
  <w:embedSystemFonts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0"/>
    <w:footnote w:id="1"/>
  </w:footnotePr>
  <w:compat>
    <w:useFELayout/>
    <w:splitPgBreakAndParaMark/>
    <w:compatSetting w:name="compatibilityMode" w:uri="http://schemas.microsoft.com/office/word" w:val="12"/>
  </w:compat>
  <w:rsids>
    <w:rsidRoot w:val="00000000"/>
    <w:rsid w:val="49FB7428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 m:val="1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qFormat="1" w:uiPriority="9" w:semiHidden="0" w:name="heading 7"/>
    <w:lsdException w:qFormat="1" w:uiPriority="9" w:semiHidden="0" w:name="heading 8"/>
    <w:lsdException w:qFormat="1" w:uiPriority="9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3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4F81BD" w:themeColor="accent1"/>
      <w:sz w:val="32"/>
      <w:szCs w:val="32"/>
    </w:rPr>
  </w:style>
  <w:style w:type="paragraph" w:styleId="4">
    <w:name w:val="heading 2"/>
    <w:basedOn w:val="1"/>
    <w:next w:val="3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8"/>
      <w:szCs w:val="28"/>
    </w:rPr>
  </w:style>
  <w:style w:type="paragraph" w:styleId="5">
    <w:name w:val="heading 3"/>
    <w:basedOn w:val="1"/>
    <w:next w:val="3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:sz w:val="24"/>
      <w:szCs w:val="24"/>
    </w:rPr>
  </w:style>
  <w:style w:type="paragraph" w:styleId="6">
    <w:name w:val="heading 4"/>
    <w:basedOn w:val="1"/>
    <w:next w:val="3"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Cs/>
      <w:i/>
      <w:color w:val="4F81BD" w:themeColor="accent1"/>
      <w:sz w:val="24"/>
      <w:szCs w:val="24"/>
    </w:rPr>
  </w:style>
  <w:style w:type="paragraph" w:styleId="7">
    <w:name w:val="heading 5"/>
    <w:basedOn w:val="1"/>
    <w:next w:val="3"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iCs/>
      <w:color w:val="4F81BD" w:themeColor="accent1"/>
      <w:sz w:val="24"/>
      <w:szCs w:val="24"/>
    </w:rPr>
  </w:style>
  <w:style w:type="paragraph" w:styleId="8">
    <w:name w:val="heading 6"/>
    <w:basedOn w:val="1"/>
    <w:next w:val="3"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paragraph" w:styleId="9">
    <w:name w:val="heading 7"/>
    <w:basedOn w:val="1"/>
    <w:next w:val="3"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paragraph" w:styleId="10">
    <w:name w:val="heading 8"/>
    <w:basedOn w:val="1"/>
    <w:next w:val="3"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paragraph" w:styleId="11">
    <w:name w:val="heading 9"/>
    <w:basedOn w:val="1"/>
    <w:next w:val="3"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character" w:default="1" w:styleId="19">
    <w:name w:val="Default Paragraph Font"/>
    <w:semiHidden/>
    <w:unhideWhenUsed/>
    <w:uiPriority w:val="0"/>
  </w:style>
  <w:style w:type="table" w:default="1" w:styleId="18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21"/>
    <w:qFormat/>
    <w:uiPriority w:val="0"/>
    <w:pPr>
      <w:spacing w:before="180" w:after="180"/>
    </w:pPr>
  </w:style>
  <w:style w:type="paragraph" w:styleId="12">
    <w:name w:val="caption"/>
    <w:basedOn w:val="1"/>
    <w:uiPriority w:val="0"/>
    <w:pPr>
      <w:spacing w:before="0" w:after="120"/>
    </w:pPr>
    <w:rPr>
      <w:i/>
    </w:rPr>
  </w:style>
  <w:style w:type="paragraph" w:styleId="13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4">
    <w:name w:val="Date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15">
    <w:name w:val="Subtitle"/>
    <w:basedOn w:val="16"/>
    <w:next w:val="3"/>
    <w:qFormat/>
    <w:uiPriority w:val="0"/>
    <w:pPr>
      <w:keepNext/>
      <w:keepLines/>
      <w:spacing w:before="240" w:after="240"/>
      <w:jc w:val="center"/>
    </w:pPr>
    <w:rPr>
      <w:sz w:val="30"/>
      <w:szCs w:val="30"/>
    </w:rPr>
  </w:style>
  <w:style w:type="paragraph" w:styleId="16">
    <w:name w:val="Title"/>
    <w:basedOn w:val="1"/>
    <w:next w:val="3"/>
    <w:qFormat/>
    <w:uiPriority w:val="0"/>
    <w:pPr>
      <w:keepNext/>
      <w:keepLines/>
      <w:spacing w:before="480" w:after="240"/>
      <w:jc w:val="center"/>
    </w:pPr>
    <w:rPr>
      <w:rFonts w:asciiTheme="majorHAnsi" w:hAnsiTheme="majorHAnsi" w:eastAsiaTheme="majorEastAsia" w:cstheme="majorBidi"/>
      <w:b/>
      <w:bCs/>
      <w:color w:val="335B8A" w:themeColor="accent1" w:themeShade="B5"/>
      <w:sz w:val="36"/>
      <w:szCs w:val="36"/>
    </w:rPr>
  </w:style>
  <w:style w:type="paragraph" w:styleId="17">
    <w:name w:val="footnote text"/>
    <w:basedOn w:val="1"/>
    <w:unhideWhenUsed/>
    <w:qFormat/>
    <w:uiPriority w:val="9"/>
  </w:style>
  <w:style w:type="character" w:styleId="20">
    <w:name w:val="Hyperlink"/>
    <w:basedOn w:val="21"/>
    <w:uiPriority w:val="0"/>
    <w:rPr>
      <w:color w:val="4F81BD" w:themeColor="accent1"/>
    </w:rPr>
  </w:style>
  <w:style w:type="character" w:customStyle="1" w:styleId="21">
    <w:name w:val="Body Text Char"/>
    <w:basedOn w:val="19"/>
    <w:link w:val="3"/>
    <w:qFormat/>
    <w:uiPriority w:val="0"/>
  </w:style>
  <w:style w:type="character" w:styleId="22">
    <w:name w:val="footnote reference"/>
    <w:basedOn w:val="21"/>
    <w:uiPriority w:val="0"/>
    <w:rPr>
      <w:vertAlign w:val="superscript"/>
    </w:rPr>
  </w:style>
  <w:style w:type="paragraph" w:customStyle="1" w:styleId="23">
    <w:name w:val="First Paragraph"/>
    <w:basedOn w:val="3"/>
    <w:next w:val="3"/>
    <w:qFormat/>
    <w:uiPriority w:val="0"/>
  </w:style>
  <w:style w:type="paragraph" w:customStyle="1" w:styleId="24">
    <w:name w:val="Compact"/>
    <w:basedOn w:val="3"/>
    <w:qFormat/>
    <w:uiPriority w:val="0"/>
    <w:pPr>
      <w:spacing w:before="36" w:after="36"/>
    </w:pPr>
  </w:style>
  <w:style w:type="paragraph" w:customStyle="1" w:styleId="25">
    <w:name w:val="Author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customStyle="1" w:styleId="26">
    <w:name w:val="Abstract Title"/>
    <w:basedOn w:val="1"/>
    <w:next w:val="27"/>
    <w:qFormat/>
    <w:uiPriority w:val="0"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27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28">
    <w:name w:val="Bibliography"/>
    <w:basedOn w:val="1"/>
    <w:qFormat/>
    <w:uiPriority w:val="0"/>
  </w:style>
  <w:style w:type="table" w:customStyle="1" w:styleId="29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color="auto" w:sz="0" w:space="0"/>
        </w:tcBorders>
        <w:vAlign w:val="bottom"/>
      </w:tcPr>
    </w:tblStylePr>
  </w:style>
  <w:style w:type="paragraph" w:customStyle="1" w:styleId="30">
    <w:name w:val="Definition Term"/>
    <w:basedOn w:val="1"/>
    <w:next w:val="31"/>
    <w:uiPriority w:val="0"/>
    <w:pPr>
      <w:keepNext/>
      <w:keepLines/>
      <w:spacing w:after="0"/>
    </w:pPr>
    <w:rPr>
      <w:b/>
    </w:rPr>
  </w:style>
  <w:style w:type="paragraph" w:customStyle="1" w:styleId="31">
    <w:name w:val="Definition"/>
    <w:basedOn w:val="1"/>
    <w:uiPriority w:val="0"/>
  </w:style>
  <w:style w:type="paragraph" w:customStyle="1" w:styleId="32">
    <w:name w:val="Table Caption"/>
    <w:basedOn w:val="12"/>
    <w:uiPriority w:val="0"/>
    <w:pPr>
      <w:keepNext/>
    </w:pPr>
  </w:style>
  <w:style w:type="paragraph" w:customStyle="1" w:styleId="33">
    <w:name w:val="Image Caption"/>
    <w:basedOn w:val="12"/>
    <w:uiPriority w:val="0"/>
  </w:style>
  <w:style w:type="paragraph" w:customStyle="1" w:styleId="34">
    <w:name w:val="Figure"/>
    <w:basedOn w:val="1"/>
    <w:uiPriority w:val="0"/>
  </w:style>
  <w:style w:type="paragraph" w:customStyle="1" w:styleId="35">
    <w:name w:val="Captioned Figure"/>
    <w:basedOn w:val="34"/>
    <w:uiPriority w:val="0"/>
    <w:pPr>
      <w:keepNext/>
    </w:pPr>
  </w:style>
  <w:style w:type="character" w:customStyle="1" w:styleId="36">
    <w:name w:val="Verbatim Char"/>
    <w:basedOn w:val="21"/>
    <w:link w:val="37"/>
    <w:qFormat/>
    <w:uiPriority w:val="0"/>
    <w:rPr>
      <w:rFonts w:ascii="Consolas" w:hAnsi="Consolas"/>
      <w:sz w:val="22"/>
    </w:rPr>
  </w:style>
  <w:style w:type="paragraph" w:customStyle="1" w:styleId="37">
    <w:name w:val="Source Code"/>
    <w:basedOn w:val="1"/>
    <w:link w:val="36"/>
    <w:uiPriority w:val="0"/>
    <w:pPr>
      <w:wordWrap w:val="0"/>
    </w:pPr>
  </w:style>
  <w:style w:type="character" w:customStyle="1" w:styleId="38">
    <w:name w:val="Section Number"/>
    <w:basedOn w:val="21"/>
    <w:qFormat/>
    <w:uiPriority w:val="0"/>
  </w:style>
  <w:style w:type="paragraph" w:customStyle="1" w:styleId="39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b w:val="0"/>
      <w:bCs w:val="0"/>
      <w:color w:val="366091" w:themeColor="accent1" w:themeShade="BF"/>
    </w:rPr>
  </w:style>
  <w:style w:type="character" w:customStyle="1" w:styleId="40">
    <w:name w:val="KeywordTok"/>
    <w:basedOn w:val="36"/>
    <w:uiPriority w:val="0"/>
    <w:rPr>
      <w:b/>
      <w:color w:val="007020"/>
    </w:rPr>
  </w:style>
  <w:style w:type="character" w:customStyle="1" w:styleId="41">
    <w:name w:val="DataTypeTok"/>
    <w:basedOn w:val="36"/>
    <w:qFormat/>
    <w:uiPriority w:val="0"/>
    <w:rPr>
      <w:color w:val="902000"/>
    </w:rPr>
  </w:style>
  <w:style w:type="character" w:customStyle="1" w:styleId="42">
    <w:name w:val="DecValTok"/>
    <w:basedOn w:val="36"/>
    <w:uiPriority w:val="0"/>
    <w:rPr>
      <w:color w:val="40A070"/>
    </w:rPr>
  </w:style>
  <w:style w:type="character" w:customStyle="1" w:styleId="43">
    <w:name w:val="BaseNTok"/>
    <w:basedOn w:val="36"/>
    <w:uiPriority w:val="0"/>
    <w:rPr>
      <w:color w:val="40A070"/>
    </w:rPr>
  </w:style>
  <w:style w:type="character" w:customStyle="1" w:styleId="44">
    <w:name w:val="FloatTok"/>
    <w:basedOn w:val="36"/>
    <w:uiPriority w:val="0"/>
    <w:rPr>
      <w:color w:val="40A070"/>
    </w:rPr>
  </w:style>
  <w:style w:type="character" w:customStyle="1" w:styleId="45">
    <w:name w:val="ConstantTok"/>
    <w:basedOn w:val="36"/>
    <w:uiPriority w:val="0"/>
    <w:rPr>
      <w:color w:val="880000"/>
    </w:rPr>
  </w:style>
  <w:style w:type="character" w:customStyle="1" w:styleId="46">
    <w:name w:val="CharTok"/>
    <w:basedOn w:val="36"/>
    <w:uiPriority w:val="0"/>
    <w:rPr>
      <w:color w:val="4070A0"/>
    </w:rPr>
  </w:style>
  <w:style w:type="character" w:customStyle="1" w:styleId="47">
    <w:name w:val="SpecialCharTok"/>
    <w:basedOn w:val="36"/>
    <w:uiPriority w:val="0"/>
    <w:rPr>
      <w:color w:val="4070A0"/>
    </w:rPr>
  </w:style>
  <w:style w:type="character" w:customStyle="1" w:styleId="48">
    <w:name w:val="StringTok"/>
    <w:basedOn w:val="36"/>
    <w:uiPriority w:val="0"/>
    <w:rPr>
      <w:color w:val="4070A0"/>
    </w:rPr>
  </w:style>
  <w:style w:type="character" w:customStyle="1" w:styleId="49">
    <w:name w:val="VerbatimStringTok"/>
    <w:basedOn w:val="36"/>
    <w:uiPriority w:val="0"/>
    <w:rPr>
      <w:color w:val="4070A0"/>
    </w:rPr>
  </w:style>
  <w:style w:type="character" w:customStyle="1" w:styleId="50">
    <w:name w:val="SpecialStringTok"/>
    <w:basedOn w:val="36"/>
    <w:uiPriority w:val="0"/>
    <w:rPr>
      <w:color w:val="BB6688"/>
    </w:rPr>
  </w:style>
  <w:style w:type="character" w:customStyle="1" w:styleId="51">
    <w:name w:val="ImportTok"/>
    <w:basedOn w:val="36"/>
    <w:qFormat/>
    <w:uiPriority w:val="0"/>
    <w:rPr>
      <w:b/>
      <w:color w:val="008000"/>
    </w:rPr>
  </w:style>
  <w:style w:type="character" w:customStyle="1" w:styleId="52">
    <w:name w:val="CommentTok"/>
    <w:basedOn w:val="36"/>
    <w:uiPriority w:val="0"/>
    <w:rPr>
      <w:i/>
      <w:color w:val="60A0B0"/>
    </w:rPr>
  </w:style>
  <w:style w:type="character" w:customStyle="1" w:styleId="53">
    <w:name w:val="DocumentationTok"/>
    <w:basedOn w:val="36"/>
    <w:uiPriority w:val="0"/>
    <w:rPr>
      <w:i/>
      <w:color w:val="BA2121"/>
    </w:rPr>
  </w:style>
  <w:style w:type="character" w:customStyle="1" w:styleId="54">
    <w:name w:val="AnnotationTok"/>
    <w:basedOn w:val="36"/>
    <w:uiPriority w:val="0"/>
    <w:rPr>
      <w:b/>
      <w:i/>
      <w:color w:val="60A0B0"/>
    </w:rPr>
  </w:style>
  <w:style w:type="character" w:customStyle="1" w:styleId="55">
    <w:name w:val="CommentVarTok"/>
    <w:basedOn w:val="36"/>
    <w:qFormat/>
    <w:uiPriority w:val="0"/>
    <w:rPr>
      <w:b/>
      <w:i/>
      <w:color w:val="60A0B0"/>
    </w:rPr>
  </w:style>
  <w:style w:type="character" w:customStyle="1" w:styleId="56">
    <w:name w:val="OtherTok"/>
    <w:basedOn w:val="36"/>
    <w:qFormat/>
    <w:uiPriority w:val="0"/>
    <w:rPr>
      <w:color w:val="007020"/>
    </w:rPr>
  </w:style>
  <w:style w:type="character" w:customStyle="1" w:styleId="57">
    <w:name w:val="FunctionTok"/>
    <w:basedOn w:val="36"/>
    <w:uiPriority w:val="0"/>
    <w:rPr>
      <w:color w:val="06287E"/>
    </w:rPr>
  </w:style>
  <w:style w:type="character" w:customStyle="1" w:styleId="58">
    <w:name w:val="VariableTok"/>
    <w:basedOn w:val="36"/>
    <w:qFormat/>
    <w:uiPriority w:val="0"/>
    <w:rPr>
      <w:color w:val="19177C"/>
    </w:rPr>
  </w:style>
  <w:style w:type="character" w:customStyle="1" w:styleId="59">
    <w:name w:val="ControlFlowTok"/>
    <w:basedOn w:val="36"/>
    <w:uiPriority w:val="0"/>
    <w:rPr>
      <w:b/>
      <w:color w:val="007020"/>
    </w:rPr>
  </w:style>
  <w:style w:type="character" w:customStyle="1" w:styleId="60">
    <w:name w:val="OperatorTok"/>
    <w:basedOn w:val="36"/>
    <w:qFormat/>
    <w:uiPriority w:val="0"/>
    <w:rPr>
      <w:color w:val="666666"/>
    </w:rPr>
  </w:style>
  <w:style w:type="character" w:customStyle="1" w:styleId="61">
    <w:name w:val="BuiltInTok"/>
    <w:basedOn w:val="36"/>
    <w:uiPriority w:val="0"/>
    <w:rPr>
      <w:color w:val="008000"/>
    </w:rPr>
  </w:style>
  <w:style w:type="character" w:customStyle="1" w:styleId="62">
    <w:name w:val="ExtensionTok"/>
    <w:basedOn w:val="36"/>
    <w:uiPriority w:val="0"/>
  </w:style>
  <w:style w:type="character" w:customStyle="1" w:styleId="63">
    <w:name w:val="PreprocessorTok"/>
    <w:basedOn w:val="36"/>
    <w:qFormat/>
    <w:uiPriority w:val="0"/>
    <w:rPr>
      <w:color w:val="BC7A00"/>
    </w:rPr>
  </w:style>
  <w:style w:type="character" w:customStyle="1" w:styleId="64">
    <w:name w:val="AttributeTok"/>
    <w:basedOn w:val="36"/>
    <w:uiPriority w:val="0"/>
    <w:rPr>
      <w:color w:val="7D9029"/>
    </w:rPr>
  </w:style>
  <w:style w:type="character" w:customStyle="1" w:styleId="65">
    <w:name w:val="RegionMarkerTok"/>
    <w:basedOn w:val="36"/>
    <w:uiPriority w:val="0"/>
  </w:style>
  <w:style w:type="character" w:customStyle="1" w:styleId="66">
    <w:name w:val="InformationTok"/>
    <w:basedOn w:val="36"/>
    <w:uiPriority w:val="0"/>
    <w:rPr>
      <w:b/>
      <w:i/>
      <w:color w:val="60A0B0"/>
    </w:rPr>
  </w:style>
  <w:style w:type="character" w:customStyle="1" w:styleId="67">
    <w:name w:val="WarningTok"/>
    <w:basedOn w:val="36"/>
    <w:qFormat/>
    <w:uiPriority w:val="0"/>
    <w:rPr>
      <w:b/>
      <w:i/>
      <w:color w:val="60A0B0"/>
    </w:rPr>
  </w:style>
  <w:style w:type="character" w:customStyle="1" w:styleId="68">
    <w:name w:val="AlertTok"/>
    <w:basedOn w:val="36"/>
    <w:uiPriority w:val="0"/>
    <w:rPr>
      <w:b/>
      <w:color w:val="FF0000"/>
    </w:rPr>
  </w:style>
  <w:style w:type="character" w:customStyle="1" w:styleId="69">
    <w:name w:val="ErrorTok"/>
    <w:basedOn w:val="36"/>
    <w:uiPriority w:val="0"/>
    <w:rPr>
      <w:b/>
      <w:color w:val="FF0000"/>
    </w:rPr>
  </w:style>
  <w:style w:type="character" w:customStyle="1" w:styleId="70">
    <w:name w:val="NormalTok"/>
    <w:basedOn w:val="36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1239</Words>
  <Characters>1362</Characters>
  <Lines>12</Lines>
  <Paragraphs>8</Paragraphs>
  <TotalTime>6</TotalTime>
  <ScaleCrop>false</ScaleCrop>
  <LinksUpToDate>false</LinksUpToDate>
  <CharactersWithSpaces>1402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2026-06-24T09:47:00Z</dcterms:created>
  <dc:creator>WPS_1644221031</dc:creator>
  <cp:lastModifiedBy>WPS_1644221031</cp:lastModifiedBy>
  <dcterms:modified xsi:type="dcterms:W3CDTF">2026-06-24T11:27:26Z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eyJoZGlkIjoiZjAwOWJkMGJlYjhmYWJkMWZkOWNmZTRkZjY3YWU5ODYiLCJ1c2VySWQiOiIxMzI3NzYzNjQ1In0=</vt:lpwstr>
  </property>
  <property fmtid="{D5CDD505-2E9C-101B-9397-08002B2CF9AE}" pid="3" name="KSOProductBuildVer">
    <vt:lpwstr>2052-12.1.0.26375</vt:lpwstr>
  </property>
  <property fmtid="{D5CDD505-2E9C-101B-9397-08002B2CF9AE}" pid="4" name="ICV">
    <vt:lpwstr>53829C90783C4A0F97D0C1DAD2C14AD6_12</vt:lpwstr>
  </property>
</Properties>
</file>