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C9D9" w14:textId="77777777" w:rsidR="00367EE5" w:rsidRDefault="00367EE5">
      <w:pPr>
        <w:spacing w:line="334" w:lineRule="auto"/>
      </w:pPr>
    </w:p>
    <w:p w14:paraId="6A3A5A4E" w14:textId="77777777" w:rsidR="00367EE5" w:rsidRDefault="00000000">
      <w:pPr>
        <w:pStyle w:val="a3"/>
        <w:spacing w:before="130" w:line="220" w:lineRule="auto"/>
        <w:ind w:left="308"/>
        <w:outlineLvl w:val="0"/>
        <w:rPr>
          <w:sz w:val="40"/>
          <w:szCs w:val="40"/>
          <w:lang w:eastAsia="zh-CN"/>
        </w:rPr>
      </w:pPr>
      <w:r>
        <w:rPr>
          <w:b/>
          <w:bCs/>
          <w:spacing w:val="-4"/>
          <w:sz w:val="40"/>
          <w:szCs w:val="40"/>
          <w:lang w:eastAsia="zh-CN"/>
        </w:rPr>
        <w:t>低中频治疗仪</w:t>
      </w:r>
      <w:r>
        <w:rPr>
          <w:spacing w:val="-87"/>
          <w:sz w:val="40"/>
          <w:szCs w:val="40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40"/>
          <w:szCs w:val="40"/>
          <w:lang w:eastAsia="zh-CN"/>
        </w:rPr>
        <w:t>SY-BS24S</w:t>
      </w:r>
      <w:r>
        <w:rPr>
          <w:rFonts w:ascii="Calibri" w:eastAsia="Calibri" w:hAnsi="Calibri" w:cs="Calibri"/>
          <w:b/>
          <w:bCs/>
          <w:spacing w:val="25"/>
          <w:w w:val="101"/>
          <w:sz w:val="40"/>
          <w:szCs w:val="40"/>
          <w:lang w:eastAsia="zh-CN"/>
        </w:rPr>
        <w:t xml:space="preserve"> </w:t>
      </w:r>
      <w:r>
        <w:rPr>
          <w:b/>
          <w:bCs/>
          <w:spacing w:val="-4"/>
          <w:sz w:val="40"/>
          <w:szCs w:val="40"/>
          <w:lang w:eastAsia="zh-CN"/>
        </w:rPr>
        <w:t>技术参数、配置清单</w:t>
      </w:r>
    </w:p>
    <w:p w14:paraId="5BA73F52" w14:textId="77777777" w:rsidR="00367EE5" w:rsidRDefault="00000000">
      <w:pPr>
        <w:pStyle w:val="a3"/>
        <w:spacing w:before="298" w:line="227" w:lineRule="auto"/>
        <w:ind w:left="23"/>
        <w:rPr>
          <w:sz w:val="20"/>
          <w:szCs w:val="20"/>
          <w:lang w:eastAsia="zh-CN"/>
        </w:rPr>
      </w:pPr>
      <w:r>
        <w:rPr>
          <w:spacing w:val="5"/>
          <w:sz w:val="20"/>
          <w:szCs w:val="20"/>
          <w:lang w:eastAsia="zh-CN"/>
        </w:rPr>
        <w:t>版本：</w:t>
      </w:r>
      <w:r>
        <w:rPr>
          <w:rFonts w:ascii="Calibri" w:eastAsia="Calibri" w:hAnsi="Calibri" w:cs="Calibri"/>
          <w:spacing w:val="5"/>
          <w:sz w:val="20"/>
          <w:szCs w:val="20"/>
          <w:lang w:eastAsia="zh-CN"/>
        </w:rPr>
        <w:t>202501</w:t>
      </w:r>
      <w:r>
        <w:rPr>
          <w:rFonts w:ascii="Calibri" w:eastAsia="Calibri" w:hAnsi="Calibri" w:cs="Calibri"/>
          <w:spacing w:val="19"/>
          <w:sz w:val="20"/>
          <w:szCs w:val="20"/>
          <w:lang w:eastAsia="zh-CN"/>
        </w:rPr>
        <w:t xml:space="preserve"> </w:t>
      </w:r>
      <w:r>
        <w:rPr>
          <w:spacing w:val="5"/>
          <w:sz w:val="20"/>
          <w:szCs w:val="20"/>
          <w:lang w:eastAsia="zh-CN"/>
        </w:rPr>
        <w:t>版本</w:t>
      </w:r>
    </w:p>
    <w:p w14:paraId="3A351697" w14:textId="37439721" w:rsidR="00367EE5" w:rsidRDefault="00000000">
      <w:pPr>
        <w:pStyle w:val="a3"/>
        <w:spacing w:before="130" w:line="360" w:lineRule="auto"/>
        <w:ind w:left="24" w:right="106" w:firstLine="16"/>
        <w:rPr>
          <w:lang w:eastAsia="zh-CN"/>
        </w:rPr>
      </w:pPr>
      <w:r>
        <w:rPr>
          <w:spacing w:val="-1"/>
          <w:lang w:eastAsia="zh-CN"/>
        </w:rPr>
        <w:t>1、功能及适用范围：兴奋神经肌肉组织、镇痛、消炎、促进局部血液循环、软</w:t>
      </w:r>
      <w:r>
        <w:rPr>
          <w:spacing w:val="6"/>
          <w:lang w:eastAsia="zh-CN"/>
        </w:rPr>
        <w:t xml:space="preserve"> </w:t>
      </w:r>
      <w:r>
        <w:rPr>
          <w:spacing w:val="-1"/>
          <w:lang w:eastAsia="zh-CN"/>
        </w:rPr>
        <w:t>化瘢痕、松解粘连的作用，用于缓解软组织损伤引起的疼痛治疗。</w:t>
      </w:r>
    </w:p>
    <w:p w14:paraId="21B0649E" w14:textId="77777777" w:rsidR="00367EE5" w:rsidRDefault="00000000">
      <w:pPr>
        <w:pStyle w:val="a3"/>
        <w:spacing w:line="219" w:lineRule="auto"/>
        <w:ind w:left="23"/>
        <w:rPr>
          <w:lang w:eastAsia="zh-CN"/>
        </w:rPr>
      </w:pPr>
      <w:r>
        <w:rPr>
          <w:b/>
          <w:bCs/>
          <w:spacing w:val="-4"/>
          <w:lang w:eastAsia="zh-CN"/>
        </w:rPr>
        <w:t>硬件性能：</w:t>
      </w:r>
    </w:p>
    <w:p w14:paraId="0710B900" w14:textId="77777777" w:rsidR="00367EE5" w:rsidRDefault="00000000">
      <w:pPr>
        <w:pStyle w:val="a3"/>
        <w:spacing w:before="181" w:line="290" w:lineRule="auto"/>
        <w:ind w:left="24" w:firstLine="1"/>
        <w:rPr>
          <w:lang w:eastAsia="zh-CN"/>
        </w:rPr>
      </w:pPr>
      <w:r>
        <w:rPr>
          <w:lang w:eastAsia="zh-CN"/>
        </w:rPr>
        <w:t>2、系统由主机、无线接收器、充电座、电极线</w:t>
      </w:r>
      <w:r>
        <w:rPr>
          <w:spacing w:val="-1"/>
          <w:lang w:eastAsia="zh-CN"/>
        </w:rPr>
        <w:t>和电极贴片组成，系统可实现中</w:t>
      </w:r>
      <w:r>
        <w:rPr>
          <w:lang w:eastAsia="zh-CN"/>
        </w:rPr>
        <w:t xml:space="preserve">  </w:t>
      </w:r>
      <w:r>
        <w:rPr>
          <w:spacing w:val="-7"/>
          <w:lang w:eastAsia="zh-CN"/>
        </w:rPr>
        <w:t>频与低频两种电刺激功能，可单独或同时使用，便于</w:t>
      </w:r>
      <w:r>
        <w:rPr>
          <w:spacing w:val="-8"/>
          <w:lang w:eastAsia="zh-CN"/>
        </w:rPr>
        <w:t>临床根据患者需求选择使用。</w:t>
      </w:r>
    </w:p>
    <w:p w14:paraId="2795DFF0" w14:textId="77777777" w:rsidR="00367EE5" w:rsidRDefault="00000000">
      <w:pPr>
        <w:pStyle w:val="a3"/>
        <w:spacing w:before="184" w:line="290" w:lineRule="auto"/>
        <w:ind w:left="25" w:right="166" w:firstLine="2"/>
        <w:rPr>
          <w:lang w:eastAsia="zh-CN"/>
        </w:rPr>
      </w:pPr>
      <w:r>
        <w:rPr>
          <w:spacing w:val="1"/>
          <w:lang w:eastAsia="zh-CN"/>
        </w:rPr>
        <w:t>3、主机部分有把手结构，支持手提便携，主机重量4.5</w:t>
      </w:r>
      <w:r>
        <w:rPr>
          <w:lang w:eastAsia="zh-CN"/>
        </w:rPr>
        <w:t>kg</w:t>
      </w:r>
      <w:r>
        <w:rPr>
          <w:spacing w:val="1"/>
          <w:lang w:eastAsia="zh-CN"/>
        </w:rPr>
        <w:t>，易于移动至床旁使</w:t>
      </w:r>
      <w:r>
        <w:rPr>
          <w:spacing w:val="9"/>
          <w:lang w:eastAsia="zh-CN"/>
        </w:rPr>
        <w:t xml:space="preserve"> </w:t>
      </w:r>
      <w:r>
        <w:rPr>
          <w:spacing w:val="-6"/>
          <w:lang w:eastAsia="zh-CN"/>
        </w:rPr>
        <w:t>用。</w:t>
      </w:r>
    </w:p>
    <w:p w14:paraId="3BBCB0BC" w14:textId="77777777" w:rsidR="00367EE5" w:rsidRDefault="00000000">
      <w:pPr>
        <w:pStyle w:val="a3"/>
        <w:spacing w:before="181" w:line="219" w:lineRule="auto"/>
        <w:ind w:left="22"/>
        <w:rPr>
          <w:lang w:eastAsia="zh-CN"/>
        </w:rPr>
      </w:pPr>
      <w:r>
        <w:rPr>
          <w:spacing w:val="-2"/>
          <w:lang w:eastAsia="zh-CN"/>
        </w:rPr>
        <w:t>4、主机具备</w:t>
      </w:r>
      <w:r>
        <w:rPr>
          <w:spacing w:val="-33"/>
          <w:lang w:eastAsia="zh-CN"/>
        </w:rPr>
        <w:t xml:space="preserve"> </w:t>
      </w:r>
      <w:r>
        <w:rPr>
          <w:spacing w:val="-2"/>
          <w:lang w:eastAsia="zh-CN"/>
        </w:rPr>
        <w:t>10</w:t>
      </w:r>
      <w:r>
        <w:rPr>
          <w:spacing w:val="-50"/>
          <w:lang w:eastAsia="zh-CN"/>
        </w:rPr>
        <w:t xml:space="preserve"> </w:t>
      </w:r>
      <w:r>
        <w:rPr>
          <w:spacing w:val="-2"/>
          <w:lang w:eastAsia="zh-CN"/>
        </w:rPr>
        <w:t>英寸触屏操作液晶显示屏，分辨</w:t>
      </w:r>
      <w:r>
        <w:rPr>
          <w:spacing w:val="-3"/>
          <w:lang w:eastAsia="zh-CN"/>
        </w:rPr>
        <w:t>率</w:t>
      </w:r>
      <w:r>
        <w:rPr>
          <w:spacing w:val="-33"/>
          <w:lang w:eastAsia="zh-CN"/>
        </w:rPr>
        <w:t xml:space="preserve"> </w:t>
      </w:r>
      <w:r>
        <w:rPr>
          <w:spacing w:val="-3"/>
          <w:lang w:eastAsia="zh-CN"/>
        </w:rPr>
        <w:t>1280*800。</w:t>
      </w:r>
    </w:p>
    <w:p w14:paraId="50D4FF20" w14:textId="77777777" w:rsidR="00367EE5" w:rsidRDefault="00000000">
      <w:pPr>
        <w:pStyle w:val="a3"/>
        <w:spacing w:before="184" w:line="291" w:lineRule="auto"/>
        <w:ind w:left="41" w:right="106" w:hanging="13"/>
        <w:rPr>
          <w:lang w:eastAsia="zh-CN"/>
        </w:rPr>
      </w:pPr>
      <w:r>
        <w:rPr>
          <w:spacing w:val="-1"/>
          <w:lang w:eastAsia="zh-CN"/>
        </w:rPr>
        <w:t>5、主机部分具有</w:t>
      </w:r>
      <w:r>
        <w:rPr>
          <w:spacing w:val="-50"/>
          <w:lang w:eastAsia="zh-CN"/>
        </w:rPr>
        <w:t xml:space="preserve"> </w:t>
      </w:r>
      <w:r>
        <w:rPr>
          <w:spacing w:val="-1"/>
          <w:lang w:eastAsia="zh-CN"/>
        </w:rPr>
        <w:t>4</w:t>
      </w:r>
      <w:r>
        <w:rPr>
          <w:spacing w:val="-51"/>
          <w:lang w:eastAsia="zh-CN"/>
        </w:rPr>
        <w:t xml:space="preserve"> </w:t>
      </w:r>
      <w:r>
        <w:rPr>
          <w:spacing w:val="-1"/>
          <w:lang w:eastAsia="zh-CN"/>
        </w:rPr>
        <w:t>个独立中频输出通道，可以显示频率、脉宽、波形和通断时</w:t>
      </w:r>
      <w:r>
        <w:rPr>
          <w:lang w:eastAsia="zh-CN"/>
        </w:rPr>
        <w:t xml:space="preserve"> </w:t>
      </w:r>
      <w:r>
        <w:rPr>
          <w:spacing w:val="-15"/>
          <w:lang w:eastAsia="zh-CN"/>
        </w:rPr>
        <w:t>间。</w:t>
      </w:r>
    </w:p>
    <w:p w14:paraId="164C5EDF" w14:textId="77777777" w:rsidR="00367EE5" w:rsidRDefault="00000000">
      <w:pPr>
        <w:pStyle w:val="a3"/>
        <w:spacing w:before="178" w:line="290" w:lineRule="auto"/>
        <w:ind w:left="23" w:right="80" w:firstLine="1"/>
        <w:rPr>
          <w:lang w:eastAsia="zh-CN"/>
        </w:rPr>
      </w:pPr>
      <w:r>
        <w:rPr>
          <w:spacing w:val="-5"/>
          <w:lang w:eastAsia="zh-CN"/>
        </w:rPr>
        <w:t>6、系统可同时给</w:t>
      </w:r>
      <w:r>
        <w:rPr>
          <w:spacing w:val="-32"/>
          <w:lang w:eastAsia="zh-CN"/>
        </w:rPr>
        <w:t xml:space="preserve"> </w:t>
      </w:r>
      <w:r>
        <w:rPr>
          <w:spacing w:val="-5"/>
          <w:lang w:eastAsia="zh-CN"/>
        </w:rPr>
        <w:t>12</w:t>
      </w:r>
      <w:r>
        <w:rPr>
          <w:spacing w:val="-51"/>
          <w:lang w:eastAsia="zh-CN"/>
        </w:rPr>
        <w:t xml:space="preserve"> </w:t>
      </w:r>
      <w:r>
        <w:rPr>
          <w:spacing w:val="-5"/>
          <w:lang w:eastAsia="zh-CN"/>
        </w:rPr>
        <w:t>个低频无线接收器配置处方，每个无线接收器可作为</w:t>
      </w:r>
      <w:r>
        <w:rPr>
          <w:spacing w:val="-33"/>
          <w:lang w:eastAsia="zh-CN"/>
        </w:rPr>
        <w:t xml:space="preserve"> </w:t>
      </w:r>
      <w:r>
        <w:rPr>
          <w:spacing w:val="-5"/>
          <w:lang w:eastAsia="zh-CN"/>
        </w:rPr>
        <w:t>1</w:t>
      </w:r>
      <w:r>
        <w:rPr>
          <w:spacing w:val="-50"/>
          <w:lang w:eastAsia="zh-CN"/>
        </w:rPr>
        <w:t xml:space="preserve"> </w:t>
      </w:r>
      <w:r>
        <w:rPr>
          <w:spacing w:val="-5"/>
          <w:lang w:eastAsia="zh-CN"/>
        </w:rPr>
        <w:t>个独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立低频通道使用，支持</w:t>
      </w:r>
      <w:r>
        <w:rPr>
          <w:spacing w:val="-33"/>
          <w:lang w:eastAsia="zh-CN"/>
        </w:rPr>
        <w:t xml:space="preserve"> </w:t>
      </w:r>
      <w:r>
        <w:rPr>
          <w:spacing w:val="-2"/>
          <w:lang w:eastAsia="zh-CN"/>
        </w:rPr>
        <w:t>12</w:t>
      </w:r>
      <w:r>
        <w:rPr>
          <w:spacing w:val="-51"/>
          <w:lang w:eastAsia="zh-CN"/>
        </w:rPr>
        <w:t xml:space="preserve"> </w:t>
      </w:r>
      <w:r>
        <w:rPr>
          <w:spacing w:val="-2"/>
          <w:lang w:eastAsia="zh-CN"/>
        </w:rPr>
        <w:t>通道低频电刺激</w:t>
      </w:r>
      <w:r>
        <w:rPr>
          <w:spacing w:val="-3"/>
          <w:lang w:eastAsia="zh-CN"/>
        </w:rPr>
        <w:t>治疗。</w:t>
      </w:r>
    </w:p>
    <w:p w14:paraId="0AE0483D" w14:textId="77777777" w:rsidR="00367EE5" w:rsidRDefault="00000000">
      <w:pPr>
        <w:pStyle w:val="a3"/>
        <w:spacing w:before="182" w:line="287" w:lineRule="auto"/>
        <w:ind w:left="28" w:right="1066"/>
        <w:rPr>
          <w:lang w:eastAsia="zh-CN"/>
        </w:rPr>
      </w:pPr>
      <w:r>
        <w:rPr>
          <w:spacing w:val="-1"/>
          <w:lang w:eastAsia="zh-CN"/>
        </w:rPr>
        <w:t>7、低频无线接收器为可穿戴式设计，体积小巧且方便携带，外形尺寸</w:t>
      </w:r>
      <w:r>
        <w:rPr>
          <w:spacing w:val="14"/>
          <w:lang w:eastAsia="zh-CN"/>
        </w:rPr>
        <w:t xml:space="preserve"> </w:t>
      </w:r>
      <w:r>
        <w:rPr>
          <w:spacing w:val="-1"/>
          <w:lang w:eastAsia="zh-CN"/>
        </w:rPr>
        <w:t>55mm×50mm×15mm，单体重量</w:t>
      </w:r>
      <w:r>
        <w:rPr>
          <w:spacing w:val="-44"/>
          <w:lang w:eastAsia="zh-CN"/>
        </w:rPr>
        <w:t xml:space="preserve"> </w:t>
      </w:r>
      <w:r>
        <w:rPr>
          <w:spacing w:val="-1"/>
          <w:lang w:eastAsia="zh-CN"/>
        </w:rPr>
        <w:t>30g，可在病区床上使用。</w:t>
      </w:r>
    </w:p>
    <w:p w14:paraId="593FFA9D" w14:textId="77777777" w:rsidR="00367EE5" w:rsidRDefault="00000000">
      <w:pPr>
        <w:pStyle w:val="a3"/>
        <w:spacing w:before="191" w:line="219" w:lineRule="auto"/>
        <w:ind w:left="24"/>
        <w:rPr>
          <w:lang w:eastAsia="zh-CN"/>
        </w:rPr>
      </w:pPr>
      <w:r>
        <w:rPr>
          <w:spacing w:val="1"/>
          <w:lang w:eastAsia="zh-CN"/>
        </w:rPr>
        <w:t>8、低频无线接收器内置锂电池，续航时间4</w:t>
      </w:r>
      <w:r>
        <w:rPr>
          <w:spacing w:val="-35"/>
          <w:lang w:eastAsia="zh-CN"/>
        </w:rPr>
        <w:t xml:space="preserve"> </w:t>
      </w:r>
      <w:r>
        <w:rPr>
          <w:spacing w:val="1"/>
          <w:lang w:eastAsia="zh-CN"/>
        </w:rPr>
        <w:t>小时。</w:t>
      </w:r>
    </w:p>
    <w:p w14:paraId="067E4A8E" w14:textId="77777777" w:rsidR="00367EE5" w:rsidRDefault="00000000">
      <w:pPr>
        <w:pStyle w:val="a3"/>
        <w:spacing w:before="182" w:line="219" w:lineRule="auto"/>
        <w:ind w:left="24"/>
        <w:rPr>
          <w:lang w:eastAsia="zh-CN"/>
        </w:rPr>
      </w:pPr>
      <w:r>
        <w:rPr>
          <w:lang w:eastAsia="zh-CN"/>
        </w:rPr>
        <w:t>9、主机通过充电座对低频无线接收器进行统一</w:t>
      </w:r>
      <w:r>
        <w:rPr>
          <w:spacing w:val="-1"/>
          <w:lang w:eastAsia="zh-CN"/>
        </w:rPr>
        <w:t>充电和治疗方案配置管理。</w:t>
      </w:r>
    </w:p>
    <w:p w14:paraId="35FEE42E" w14:textId="77777777" w:rsidR="00367EE5" w:rsidRDefault="00000000">
      <w:pPr>
        <w:pStyle w:val="a3"/>
        <w:spacing w:before="183" w:line="290" w:lineRule="auto"/>
        <w:ind w:left="28" w:right="80" w:firstLine="12"/>
        <w:rPr>
          <w:lang w:eastAsia="zh-CN"/>
        </w:rPr>
      </w:pPr>
      <w:r>
        <w:rPr>
          <w:spacing w:val="-3"/>
          <w:lang w:eastAsia="zh-CN"/>
        </w:rPr>
        <w:t>10、配置好治疗方案的低频无线接收器，可以脱</w:t>
      </w:r>
      <w:r>
        <w:rPr>
          <w:spacing w:val="-4"/>
          <w:lang w:eastAsia="zh-CN"/>
        </w:rPr>
        <w:t>离主机和充电座独立使用，且不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受距离限制，实现跨楼层和跨楼栋的低频治疗。</w:t>
      </w:r>
    </w:p>
    <w:p w14:paraId="0E849434" w14:textId="77777777" w:rsidR="00367EE5" w:rsidRDefault="00000000">
      <w:pPr>
        <w:pStyle w:val="a3"/>
        <w:spacing w:before="183" w:line="290" w:lineRule="auto"/>
        <w:ind w:left="22" w:right="80" w:firstLine="18"/>
        <w:rPr>
          <w:lang w:eastAsia="zh-CN"/>
        </w:rPr>
      </w:pPr>
      <w:r>
        <w:rPr>
          <w:spacing w:val="-3"/>
          <w:lang w:eastAsia="zh-CN"/>
        </w:rPr>
        <w:t>11、低频无线接收器上应具有物理按钮，启停治</w:t>
      </w:r>
      <w:r>
        <w:rPr>
          <w:spacing w:val="-4"/>
          <w:lang w:eastAsia="zh-CN"/>
        </w:rPr>
        <w:t>疗，并根据患者情况调节治疗强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度，到达预设的治疗时间后，</w:t>
      </w:r>
      <w:r>
        <w:rPr>
          <w:spacing w:val="-70"/>
          <w:lang w:eastAsia="zh-CN"/>
        </w:rPr>
        <w:t xml:space="preserve"> </w:t>
      </w:r>
      <w:r>
        <w:rPr>
          <w:spacing w:val="-3"/>
          <w:lang w:eastAsia="zh-CN"/>
        </w:rPr>
        <w:t>自动停止治疗。</w:t>
      </w:r>
    </w:p>
    <w:p w14:paraId="0F363A0D" w14:textId="77777777" w:rsidR="00367EE5" w:rsidRDefault="00000000">
      <w:pPr>
        <w:pStyle w:val="a3"/>
        <w:spacing w:before="182" w:line="290" w:lineRule="auto"/>
        <w:ind w:left="22" w:right="80" w:firstLine="18"/>
        <w:rPr>
          <w:lang w:eastAsia="zh-CN"/>
        </w:rPr>
      </w:pPr>
      <w:r>
        <w:rPr>
          <w:spacing w:val="-3"/>
          <w:lang w:eastAsia="zh-CN"/>
        </w:rPr>
        <w:t>12、低频无线接收器具有磁吸连接口设计，快速</w:t>
      </w:r>
      <w:r>
        <w:rPr>
          <w:spacing w:val="-4"/>
          <w:lang w:eastAsia="zh-CN"/>
        </w:rPr>
        <w:t>连接专用电极片，对患者穿戴治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疗。</w:t>
      </w:r>
    </w:p>
    <w:p w14:paraId="2E5DD02D" w14:textId="77777777" w:rsidR="00367EE5" w:rsidRDefault="00000000">
      <w:pPr>
        <w:pStyle w:val="a3"/>
        <w:spacing w:before="183" w:line="219" w:lineRule="auto"/>
        <w:ind w:left="41"/>
        <w:rPr>
          <w:lang w:eastAsia="zh-CN"/>
        </w:rPr>
      </w:pPr>
      <w:r>
        <w:rPr>
          <w:spacing w:val="-1"/>
          <w:lang w:eastAsia="zh-CN"/>
        </w:rPr>
        <w:t>13、配有磁吸导联线连接件，可兼容常用电极</w:t>
      </w:r>
      <w:r>
        <w:rPr>
          <w:spacing w:val="-2"/>
          <w:lang w:eastAsia="zh-CN"/>
        </w:rPr>
        <w:t>片使用。</w:t>
      </w:r>
    </w:p>
    <w:p w14:paraId="600824D0" w14:textId="77777777" w:rsidR="00367EE5" w:rsidRDefault="00000000">
      <w:pPr>
        <w:pStyle w:val="a3"/>
        <w:spacing w:before="183" w:line="313" w:lineRule="auto"/>
        <w:ind w:left="22" w:right="80" w:firstLine="18"/>
        <w:rPr>
          <w:lang w:eastAsia="zh-CN"/>
        </w:rPr>
      </w:pPr>
      <w:r>
        <w:rPr>
          <w:spacing w:val="-3"/>
          <w:lang w:eastAsia="zh-CN"/>
        </w:rPr>
        <w:t>14、可选配多种电极片：重复使用绑带式电极贴</w:t>
      </w:r>
      <w:r>
        <w:rPr>
          <w:spacing w:val="-4"/>
          <w:lang w:eastAsia="zh-CN"/>
        </w:rPr>
        <w:t>片、小羊皮翼型贴片并可按需裁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剪作为分体贴片使用、重复使用海绵吸盘贴片、吞咽电极片等，根据治疗方案和</w:t>
      </w:r>
      <w:r>
        <w:rPr>
          <w:spacing w:val="1"/>
          <w:lang w:eastAsia="zh-CN"/>
        </w:rPr>
        <w:t xml:space="preserve"> </w:t>
      </w:r>
      <w:r>
        <w:rPr>
          <w:spacing w:val="-2"/>
          <w:lang w:eastAsia="zh-CN"/>
        </w:rPr>
        <w:t>场景灵活选择。</w:t>
      </w:r>
    </w:p>
    <w:p w14:paraId="337930EE" w14:textId="77777777" w:rsidR="00367EE5" w:rsidRDefault="00367EE5">
      <w:pPr>
        <w:spacing w:line="313" w:lineRule="auto"/>
        <w:rPr>
          <w:lang w:eastAsia="zh-CN"/>
        </w:rPr>
        <w:sectPr w:rsidR="00367EE5">
          <w:pgSz w:w="11906" w:h="16839"/>
          <w:pgMar w:top="1431" w:right="1719" w:bottom="0" w:left="1785" w:header="0" w:footer="0" w:gutter="0"/>
          <w:cols w:space="720"/>
        </w:sectPr>
      </w:pPr>
    </w:p>
    <w:p w14:paraId="4B56ED7B" w14:textId="77777777" w:rsidR="00367EE5" w:rsidRDefault="00000000">
      <w:pPr>
        <w:pStyle w:val="a3"/>
        <w:spacing w:before="123" w:line="219" w:lineRule="auto"/>
        <w:ind w:left="26"/>
        <w:rPr>
          <w:lang w:eastAsia="zh-CN"/>
        </w:rPr>
      </w:pPr>
      <w:r>
        <w:rPr>
          <w:b/>
          <w:bCs/>
          <w:spacing w:val="-5"/>
          <w:lang w:eastAsia="zh-CN"/>
        </w:rPr>
        <w:lastRenderedPageBreak/>
        <w:t>软件功能：</w:t>
      </w:r>
    </w:p>
    <w:p w14:paraId="60E16B69" w14:textId="77777777" w:rsidR="00367EE5" w:rsidRDefault="00000000">
      <w:pPr>
        <w:pStyle w:val="a3"/>
        <w:spacing w:before="182" w:line="219" w:lineRule="auto"/>
        <w:ind w:left="41"/>
        <w:rPr>
          <w:lang w:eastAsia="zh-CN"/>
        </w:rPr>
      </w:pPr>
      <w:r>
        <w:rPr>
          <w:spacing w:val="-3"/>
          <w:lang w:eastAsia="zh-CN"/>
        </w:rPr>
        <w:t>16、主机预置中频治疗方案数</w:t>
      </w:r>
      <w:r>
        <w:rPr>
          <w:spacing w:val="-32"/>
          <w:lang w:eastAsia="zh-CN"/>
        </w:rPr>
        <w:t xml:space="preserve"> </w:t>
      </w:r>
      <w:r>
        <w:rPr>
          <w:spacing w:val="-3"/>
          <w:lang w:eastAsia="zh-CN"/>
        </w:rPr>
        <w:t>10</w:t>
      </w:r>
      <w:r>
        <w:rPr>
          <w:spacing w:val="-51"/>
          <w:lang w:eastAsia="zh-CN"/>
        </w:rPr>
        <w:t xml:space="preserve"> </w:t>
      </w:r>
      <w:r>
        <w:rPr>
          <w:spacing w:val="-3"/>
          <w:lang w:eastAsia="zh-CN"/>
        </w:rPr>
        <w:t>个，低频治疗方案数</w:t>
      </w:r>
      <w:r>
        <w:rPr>
          <w:spacing w:val="-46"/>
          <w:lang w:eastAsia="zh-CN"/>
        </w:rPr>
        <w:t xml:space="preserve"> </w:t>
      </w:r>
      <w:r>
        <w:rPr>
          <w:spacing w:val="-3"/>
          <w:lang w:eastAsia="zh-CN"/>
        </w:rPr>
        <w:t>30</w:t>
      </w:r>
      <w:r>
        <w:rPr>
          <w:spacing w:val="-51"/>
          <w:lang w:eastAsia="zh-CN"/>
        </w:rPr>
        <w:t xml:space="preserve"> </w:t>
      </w:r>
      <w:r>
        <w:rPr>
          <w:spacing w:val="-4"/>
          <w:lang w:eastAsia="zh-CN"/>
        </w:rPr>
        <w:t>个。</w:t>
      </w:r>
    </w:p>
    <w:p w14:paraId="42E29248" w14:textId="77777777" w:rsidR="00367EE5" w:rsidRDefault="00000000">
      <w:pPr>
        <w:pStyle w:val="a3"/>
        <w:spacing w:before="184" w:line="219" w:lineRule="auto"/>
        <w:ind w:left="41"/>
        <w:rPr>
          <w:lang w:eastAsia="zh-CN"/>
        </w:rPr>
      </w:pPr>
      <w:r>
        <w:rPr>
          <w:spacing w:val="-1"/>
          <w:lang w:eastAsia="zh-CN"/>
        </w:rPr>
        <w:t>17、各治疗方案可查看预设参数，便于分析患</w:t>
      </w:r>
      <w:r>
        <w:rPr>
          <w:spacing w:val="-2"/>
          <w:lang w:eastAsia="zh-CN"/>
        </w:rPr>
        <w:t>者疗效。</w:t>
      </w:r>
    </w:p>
    <w:p w14:paraId="0912A6A8" w14:textId="3709A002" w:rsidR="00367EE5" w:rsidRDefault="00000000">
      <w:pPr>
        <w:pStyle w:val="a3"/>
        <w:spacing w:before="182" w:line="290" w:lineRule="auto"/>
        <w:ind w:left="22" w:right="80" w:firstLine="18"/>
        <w:rPr>
          <w:lang w:eastAsia="zh-CN"/>
        </w:rPr>
      </w:pPr>
      <w:r>
        <w:rPr>
          <w:spacing w:val="-3"/>
          <w:lang w:eastAsia="zh-CN"/>
        </w:rPr>
        <w:t>18、主机软件具备一键配置一个或多个低频无线</w:t>
      </w:r>
      <w:r>
        <w:rPr>
          <w:spacing w:val="-4"/>
          <w:lang w:eastAsia="zh-CN"/>
        </w:rPr>
        <w:t>接收器的功能，便于医护人员快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速设置治疗处方。</w:t>
      </w:r>
    </w:p>
    <w:p w14:paraId="2B902DFC" w14:textId="77777777" w:rsidR="00367EE5" w:rsidRDefault="00000000">
      <w:pPr>
        <w:pStyle w:val="a3"/>
        <w:spacing w:before="182" w:line="219" w:lineRule="auto"/>
        <w:ind w:left="41"/>
        <w:rPr>
          <w:lang w:eastAsia="zh-CN"/>
        </w:rPr>
      </w:pPr>
      <w:r>
        <w:rPr>
          <w:spacing w:val="-1"/>
          <w:lang w:eastAsia="zh-CN"/>
        </w:rPr>
        <w:t>19、软件内置各治疗方案的电极贴片位置示意图，指导用户准确使用。</w:t>
      </w:r>
    </w:p>
    <w:p w14:paraId="5540E3CD" w14:textId="77777777" w:rsidR="00367EE5" w:rsidRDefault="00000000">
      <w:pPr>
        <w:pStyle w:val="a3"/>
        <w:spacing w:before="182" w:line="290" w:lineRule="auto"/>
        <w:ind w:left="23" w:right="80" w:firstLine="2"/>
        <w:rPr>
          <w:lang w:eastAsia="zh-CN"/>
        </w:rPr>
      </w:pPr>
      <w:r>
        <w:rPr>
          <w:spacing w:val="-3"/>
          <w:lang w:eastAsia="zh-CN"/>
        </w:rPr>
        <w:t>20、主机软件具备自定义治疗方案功能，包括中、低频频率、波型、脉宽和治疗</w:t>
      </w:r>
      <w:r>
        <w:rPr>
          <w:spacing w:val="1"/>
          <w:lang w:eastAsia="zh-CN"/>
        </w:rPr>
        <w:t xml:space="preserve"> </w:t>
      </w:r>
      <w:r>
        <w:rPr>
          <w:spacing w:val="-2"/>
          <w:lang w:eastAsia="zh-CN"/>
        </w:rPr>
        <w:t>通断时间等参数。</w:t>
      </w:r>
    </w:p>
    <w:p w14:paraId="357025B6" w14:textId="77777777" w:rsidR="00367EE5" w:rsidRDefault="00000000">
      <w:pPr>
        <w:pStyle w:val="a3"/>
        <w:spacing w:before="183" w:line="289" w:lineRule="auto"/>
        <w:ind w:left="27" w:hanging="1"/>
        <w:rPr>
          <w:lang w:eastAsia="zh-CN"/>
        </w:rPr>
      </w:pPr>
      <w:r>
        <w:rPr>
          <w:spacing w:val="-5"/>
          <w:lang w:eastAsia="zh-CN"/>
        </w:rPr>
        <w:t>21、低频治疗可调范围：1Hz～150Hz，脉宽</w:t>
      </w:r>
      <w:r>
        <w:rPr>
          <w:spacing w:val="-48"/>
          <w:lang w:eastAsia="zh-CN"/>
        </w:rPr>
        <w:t xml:space="preserve"> </w:t>
      </w:r>
      <w:r>
        <w:rPr>
          <w:spacing w:val="-5"/>
          <w:lang w:eastAsia="zh-CN"/>
        </w:rPr>
        <w:t>20</w:t>
      </w:r>
      <w:r>
        <w:rPr>
          <w:spacing w:val="-52"/>
          <w:lang w:eastAsia="zh-CN"/>
        </w:rPr>
        <w:t xml:space="preserve"> </w:t>
      </w:r>
      <w:r>
        <w:rPr>
          <w:spacing w:val="-5"/>
        </w:rPr>
        <w:t>μ</w:t>
      </w:r>
      <w:r>
        <w:rPr>
          <w:spacing w:val="-5"/>
          <w:lang w:eastAsia="zh-CN"/>
        </w:rPr>
        <w:t>s</w:t>
      </w:r>
      <w:r>
        <w:rPr>
          <w:spacing w:val="-6"/>
          <w:lang w:eastAsia="zh-CN"/>
        </w:rPr>
        <w:t>～410</w:t>
      </w:r>
      <w:r>
        <w:rPr>
          <w:spacing w:val="-51"/>
          <w:lang w:eastAsia="zh-CN"/>
        </w:rPr>
        <w:t xml:space="preserve"> </w:t>
      </w:r>
      <w:r>
        <w:rPr>
          <w:spacing w:val="-6"/>
        </w:rPr>
        <w:t>μ</w:t>
      </w:r>
      <w:r>
        <w:rPr>
          <w:spacing w:val="-6"/>
          <w:lang w:eastAsia="zh-CN"/>
        </w:rPr>
        <w:t>s， 波形种类：方波、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正弦波、三角波，可调节强度范围</w:t>
      </w:r>
      <w:r>
        <w:rPr>
          <w:spacing w:val="-23"/>
          <w:lang w:eastAsia="zh-CN"/>
        </w:rPr>
        <w:t xml:space="preserve"> </w:t>
      </w:r>
      <w:r>
        <w:rPr>
          <w:spacing w:val="-3"/>
          <w:lang w:eastAsia="zh-CN"/>
        </w:rPr>
        <w:t>1-36</w:t>
      </w:r>
      <w:r>
        <w:rPr>
          <w:spacing w:val="-50"/>
          <w:lang w:eastAsia="zh-CN"/>
        </w:rPr>
        <w:t xml:space="preserve"> </w:t>
      </w:r>
      <w:r>
        <w:rPr>
          <w:spacing w:val="-3"/>
          <w:lang w:eastAsia="zh-CN"/>
        </w:rPr>
        <w:t>档。</w:t>
      </w:r>
    </w:p>
    <w:p w14:paraId="2A6382B9" w14:textId="77777777" w:rsidR="00367EE5" w:rsidRDefault="00000000">
      <w:pPr>
        <w:pStyle w:val="a3"/>
        <w:spacing w:before="185" w:line="289" w:lineRule="auto"/>
        <w:ind w:left="30" w:right="80" w:hanging="4"/>
        <w:rPr>
          <w:lang w:eastAsia="zh-CN"/>
        </w:rPr>
      </w:pPr>
      <w:r>
        <w:rPr>
          <w:spacing w:val="-3"/>
          <w:lang w:eastAsia="zh-CN"/>
        </w:rPr>
        <w:t>22、中频治疗可调范围：1kHz～10kHz，脉宽</w:t>
      </w:r>
      <w:r>
        <w:rPr>
          <w:spacing w:val="-47"/>
          <w:lang w:eastAsia="zh-CN"/>
        </w:rPr>
        <w:t xml:space="preserve"> </w:t>
      </w:r>
      <w:r>
        <w:rPr>
          <w:spacing w:val="-3"/>
          <w:lang w:eastAsia="zh-CN"/>
        </w:rPr>
        <w:t>20～100</w:t>
      </w:r>
      <w:r>
        <w:rPr>
          <w:spacing w:val="-51"/>
          <w:lang w:eastAsia="zh-CN"/>
        </w:rPr>
        <w:t xml:space="preserve"> </w:t>
      </w:r>
      <w:r>
        <w:rPr>
          <w:spacing w:val="-3"/>
        </w:rPr>
        <w:t>μ</w:t>
      </w:r>
      <w:r>
        <w:rPr>
          <w:spacing w:val="-3"/>
          <w:lang w:eastAsia="zh-CN"/>
        </w:rPr>
        <w:t>s，波形种类：方波、正</w:t>
      </w:r>
      <w:r>
        <w:rPr>
          <w:lang w:eastAsia="zh-CN"/>
        </w:rPr>
        <w:t xml:space="preserve"> </w:t>
      </w:r>
      <w:r>
        <w:rPr>
          <w:spacing w:val="-4"/>
          <w:lang w:eastAsia="zh-CN"/>
        </w:rPr>
        <w:t>弦波、三角波，可调节强度</w:t>
      </w:r>
      <w:r>
        <w:rPr>
          <w:spacing w:val="-17"/>
          <w:lang w:eastAsia="zh-CN"/>
        </w:rPr>
        <w:t xml:space="preserve"> </w:t>
      </w:r>
      <w:r>
        <w:rPr>
          <w:spacing w:val="-4"/>
          <w:lang w:eastAsia="zh-CN"/>
        </w:rPr>
        <w:t>1-26</w:t>
      </w:r>
      <w:r>
        <w:rPr>
          <w:spacing w:val="-49"/>
          <w:lang w:eastAsia="zh-CN"/>
        </w:rPr>
        <w:t xml:space="preserve"> </w:t>
      </w:r>
      <w:r>
        <w:rPr>
          <w:spacing w:val="-4"/>
          <w:lang w:eastAsia="zh-CN"/>
        </w:rPr>
        <w:t>档。</w:t>
      </w:r>
    </w:p>
    <w:p w14:paraId="469AB13F" w14:textId="77777777" w:rsidR="00367EE5" w:rsidRDefault="00000000">
      <w:pPr>
        <w:pStyle w:val="a3"/>
        <w:spacing w:before="183" w:line="219" w:lineRule="auto"/>
        <w:ind w:left="26"/>
        <w:rPr>
          <w:lang w:eastAsia="zh-CN"/>
        </w:rPr>
      </w:pPr>
      <w:r>
        <w:rPr>
          <w:spacing w:val="-1"/>
          <w:lang w:eastAsia="zh-CN"/>
        </w:rPr>
        <w:t>23、中频治疗强度可通过触摸屏或主机旋钮调节。</w:t>
      </w:r>
    </w:p>
    <w:p w14:paraId="378EA703" w14:textId="77777777" w:rsidR="00367EE5" w:rsidRDefault="00000000">
      <w:pPr>
        <w:pStyle w:val="a3"/>
        <w:spacing w:before="184" w:line="290" w:lineRule="auto"/>
        <w:ind w:left="27" w:right="166" w:hanging="1"/>
        <w:rPr>
          <w:lang w:eastAsia="zh-CN"/>
        </w:rPr>
      </w:pPr>
      <w:r>
        <w:rPr>
          <w:spacing w:val="-1"/>
          <w:lang w:eastAsia="zh-CN"/>
        </w:rPr>
        <w:t>24、治疗时间默认</w:t>
      </w:r>
      <w:r>
        <w:rPr>
          <w:spacing w:val="-48"/>
          <w:lang w:eastAsia="zh-CN"/>
        </w:rPr>
        <w:t xml:space="preserve"> </w:t>
      </w:r>
      <w:r>
        <w:rPr>
          <w:spacing w:val="-1"/>
          <w:lang w:eastAsia="zh-CN"/>
        </w:rPr>
        <w:t>20</w:t>
      </w:r>
      <w:r>
        <w:rPr>
          <w:spacing w:val="-48"/>
          <w:lang w:eastAsia="zh-CN"/>
        </w:rPr>
        <w:t xml:space="preserve"> </w:t>
      </w:r>
      <w:r>
        <w:rPr>
          <w:spacing w:val="-1"/>
          <w:lang w:eastAsia="zh-CN"/>
        </w:rPr>
        <w:t>分钟，可调范围：1～60</w:t>
      </w:r>
      <w:r>
        <w:rPr>
          <w:spacing w:val="-48"/>
          <w:lang w:eastAsia="zh-CN"/>
        </w:rPr>
        <w:t xml:space="preserve"> </w:t>
      </w:r>
      <w:r>
        <w:rPr>
          <w:spacing w:val="-1"/>
          <w:lang w:eastAsia="zh-CN"/>
        </w:rPr>
        <w:t>分</w:t>
      </w:r>
      <w:r>
        <w:rPr>
          <w:spacing w:val="-2"/>
          <w:lang w:eastAsia="zh-CN"/>
        </w:rPr>
        <w:t>钟，调整范围内的参数为数字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式连续可调。</w:t>
      </w:r>
    </w:p>
    <w:p w14:paraId="76A9F1DB" w14:textId="77777777" w:rsidR="00367EE5" w:rsidRDefault="00000000">
      <w:pPr>
        <w:pStyle w:val="a3"/>
        <w:spacing w:before="182" w:line="219" w:lineRule="auto"/>
        <w:ind w:left="26"/>
        <w:rPr>
          <w:lang w:eastAsia="zh-CN"/>
        </w:rPr>
      </w:pPr>
      <w:r>
        <w:rPr>
          <w:spacing w:val="-3"/>
          <w:lang w:eastAsia="zh-CN"/>
        </w:rPr>
        <w:t>25、电刺激治疗通断时间均可在</w:t>
      </w:r>
      <w:r>
        <w:rPr>
          <w:spacing w:val="-20"/>
          <w:lang w:eastAsia="zh-CN"/>
        </w:rPr>
        <w:t xml:space="preserve"> </w:t>
      </w:r>
      <w:r>
        <w:rPr>
          <w:spacing w:val="-3"/>
          <w:lang w:eastAsia="zh-CN"/>
        </w:rPr>
        <w:t>1～60s 自由调节，满足患者个性化治疗处方的</w:t>
      </w:r>
    </w:p>
    <w:p w14:paraId="70B0619B" w14:textId="77777777" w:rsidR="00367EE5" w:rsidRDefault="00000000">
      <w:pPr>
        <w:pStyle w:val="a3"/>
        <w:spacing w:before="183" w:line="221" w:lineRule="auto"/>
        <w:ind w:left="27"/>
        <w:rPr>
          <w:lang w:eastAsia="zh-CN"/>
        </w:rPr>
      </w:pPr>
      <w:r>
        <w:rPr>
          <w:spacing w:val="-5"/>
          <w:lang w:eastAsia="zh-CN"/>
        </w:rPr>
        <w:t>设置。</w:t>
      </w:r>
    </w:p>
    <w:p w14:paraId="399D6BAC" w14:textId="77777777" w:rsidR="00367EE5" w:rsidRDefault="00000000">
      <w:pPr>
        <w:pStyle w:val="a3"/>
        <w:spacing w:before="105" w:line="219" w:lineRule="auto"/>
        <w:ind w:left="33"/>
        <w:rPr>
          <w:lang w:eastAsia="zh-CN"/>
        </w:rPr>
      </w:pPr>
      <w:r>
        <w:rPr>
          <w:b/>
          <w:bCs/>
          <w:spacing w:val="-6"/>
          <w:lang w:eastAsia="zh-CN"/>
        </w:rPr>
        <w:t>资质文件：</w:t>
      </w:r>
    </w:p>
    <w:p w14:paraId="673882C5" w14:textId="77777777" w:rsidR="00367EE5" w:rsidRDefault="00000000">
      <w:pPr>
        <w:pStyle w:val="a3"/>
        <w:spacing w:before="103" w:line="290" w:lineRule="auto"/>
        <w:ind w:left="22" w:right="106" w:firstLine="3"/>
        <w:rPr>
          <w:lang w:eastAsia="zh-CN"/>
        </w:rPr>
      </w:pPr>
      <w:r>
        <w:rPr>
          <w:spacing w:val="-1"/>
          <w:lang w:eastAsia="zh-CN"/>
        </w:rPr>
        <w:t>26、具有</w:t>
      </w:r>
      <w:r>
        <w:rPr>
          <w:spacing w:val="-50"/>
          <w:lang w:eastAsia="zh-CN"/>
        </w:rPr>
        <w:t xml:space="preserve"> </w:t>
      </w:r>
      <w:r>
        <w:rPr>
          <w:spacing w:val="-1"/>
          <w:lang w:eastAsia="zh-CN"/>
        </w:rPr>
        <w:t>NMPA</w:t>
      </w:r>
      <w:r>
        <w:rPr>
          <w:spacing w:val="-47"/>
          <w:lang w:eastAsia="zh-CN"/>
        </w:rPr>
        <w:t xml:space="preserve"> </w:t>
      </w:r>
      <w:r>
        <w:rPr>
          <w:spacing w:val="-1"/>
          <w:lang w:eastAsia="zh-CN"/>
        </w:rPr>
        <w:t>二类医疗器械注册证，其中适用范围明确包含的适应症，保证治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疗安全有效性。</w:t>
      </w:r>
    </w:p>
    <w:p w14:paraId="7DFD9EDF" w14:textId="77777777" w:rsidR="00367EE5" w:rsidRDefault="00000000">
      <w:pPr>
        <w:pStyle w:val="a3"/>
        <w:spacing w:before="182" w:line="219" w:lineRule="auto"/>
        <w:jc w:val="right"/>
        <w:rPr>
          <w:lang w:eastAsia="zh-CN"/>
        </w:rPr>
      </w:pPr>
      <w:r>
        <w:rPr>
          <w:spacing w:val="-2"/>
          <w:lang w:eastAsia="zh-CN"/>
        </w:rPr>
        <w:t>27、系统软件为生产企业开发设计，支持后续优化升级，获得软件著作权证书。</w:t>
      </w:r>
    </w:p>
    <w:p w14:paraId="05C4D304" w14:textId="77777777" w:rsidR="00367EE5" w:rsidRDefault="00367EE5">
      <w:pPr>
        <w:spacing w:line="219" w:lineRule="auto"/>
        <w:rPr>
          <w:lang w:eastAsia="zh-CN"/>
        </w:rPr>
        <w:sectPr w:rsidR="00367EE5">
          <w:pgSz w:w="11906" w:h="16839"/>
          <w:pgMar w:top="1431" w:right="1719" w:bottom="0" w:left="1785" w:header="0" w:footer="0" w:gutter="0"/>
          <w:cols w:space="720"/>
        </w:sectPr>
      </w:pPr>
    </w:p>
    <w:p w14:paraId="6ADFF99F" w14:textId="77777777" w:rsidR="00367EE5" w:rsidRDefault="00000000">
      <w:pPr>
        <w:pStyle w:val="a3"/>
        <w:spacing w:before="122" w:line="220" w:lineRule="auto"/>
        <w:ind w:left="124"/>
      </w:pPr>
      <w:r>
        <w:rPr>
          <w:spacing w:val="-2"/>
        </w:rPr>
        <w:lastRenderedPageBreak/>
        <w:t>配置清单：</w:t>
      </w:r>
    </w:p>
    <w:p w14:paraId="2D78394E" w14:textId="77777777" w:rsidR="00367EE5" w:rsidRDefault="00367EE5">
      <w:pPr>
        <w:spacing w:line="67" w:lineRule="exact"/>
      </w:pPr>
    </w:p>
    <w:tbl>
      <w:tblPr>
        <w:tblStyle w:val="TableNormal"/>
        <w:tblW w:w="83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322"/>
        <w:gridCol w:w="1533"/>
      </w:tblGrid>
      <w:tr w:rsidR="00367EE5" w14:paraId="12F67E67" w14:textId="77777777">
        <w:trPr>
          <w:trHeight w:val="635"/>
        </w:trPr>
        <w:tc>
          <w:tcPr>
            <w:tcW w:w="8379" w:type="dxa"/>
            <w:gridSpan w:val="3"/>
          </w:tcPr>
          <w:p w14:paraId="783B3894" w14:textId="77777777" w:rsidR="00367EE5" w:rsidRDefault="00000000">
            <w:pPr>
              <w:pStyle w:val="TableText"/>
              <w:spacing w:before="159" w:line="225" w:lineRule="auto"/>
              <w:ind w:left="2903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b/>
                <w:bCs/>
                <w:color w:val="333333"/>
                <w:sz w:val="31"/>
                <w:szCs w:val="31"/>
              </w:rPr>
              <w:t>SY</w:t>
            </w:r>
            <w:r>
              <w:rPr>
                <w:b/>
                <w:bCs/>
                <w:color w:val="333333"/>
                <w:spacing w:val="4"/>
                <w:sz w:val="31"/>
                <w:szCs w:val="31"/>
              </w:rPr>
              <w:t>-</w:t>
            </w:r>
            <w:r>
              <w:rPr>
                <w:b/>
                <w:bCs/>
                <w:color w:val="333333"/>
                <w:sz w:val="31"/>
                <w:szCs w:val="31"/>
              </w:rPr>
              <w:t>BS</w:t>
            </w:r>
            <w:r>
              <w:rPr>
                <w:b/>
                <w:bCs/>
                <w:color w:val="333333"/>
                <w:spacing w:val="4"/>
                <w:sz w:val="31"/>
                <w:szCs w:val="31"/>
              </w:rPr>
              <w:t>24S</w:t>
            </w:r>
            <w:r>
              <w:rPr>
                <w:b/>
                <w:bCs/>
                <w:color w:val="333333"/>
                <w:spacing w:val="30"/>
                <w:sz w:val="31"/>
                <w:szCs w:val="3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color w:val="333333"/>
                <w:spacing w:val="4"/>
                <w:sz w:val="31"/>
                <w:szCs w:val="31"/>
              </w:rPr>
              <w:t>配置清单</w:t>
            </w:r>
          </w:p>
        </w:tc>
      </w:tr>
      <w:tr w:rsidR="00367EE5" w14:paraId="2FA21E4E" w14:textId="77777777">
        <w:trPr>
          <w:trHeight w:val="628"/>
        </w:trPr>
        <w:tc>
          <w:tcPr>
            <w:tcW w:w="1524" w:type="dxa"/>
          </w:tcPr>
          <w:p w14:paraId="155BF9FB" w14:textId="77777777" w:rsidR="00367EE5" w:rsidRDefault="00000000">
            <w:pPr>
              <w:spacing w:before="152" w:line="226" w:lineRule="auto"/>
              <w:ind w:left="447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rFonts w:ascii="宋体" w:eastAsia="宋体" w:hAnsi="宋体" w:cs="宋体"/>
                <w:spacing w:val="3"/>
                <w:sz w:val="31"/>
                <w:szCs w:val="31"/>
              </w:rPr>
              <w:t>序号</w:t>
            </w:r>
          </w:p>
        </w:tc>
        <w:tc>
          <w:tcPr>
            <w:tcW w:w="5322" w:type="dxa"/>
          </w:tcPr>
          <w:p w14:paraId="0491CD62" w14:textId="77777777" w:rsidR="00367EE5" w:rsidRDefault="00000000">
            <w:pPr>
              <w:spacing w:before="151" w:line="227" w:lineRule="auto"/>
              <w:ind w:left="2353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rFonts w:ascii="宋体" w:eastAsia="宋体" w:hAnsi="宋体" w:cs="宋体"/>
                <w:sz w:val="31"/>
                <w:szCs w:val="31"/>
              </w:rPr>
              <w:t>名称</w:t>
            </w:r>
          </w:p>
        </w:tc>
        <w:tc>
          <w:tcPr>
            <w:tcW w:w="1533" w:type="dxa"/>
          </w:tcPr>
          <w:p w14:paraId="6880C8BE" w14:textId="074C5076" w:rsidR="00367EE5" w:rsidRDefault="00000000">
            <w:pPr>
              <w:spacing w:before="151" w:line="225" w:lineRule="auto"/>
              <w:ind w:left="457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rFonts w:ascii="宋体" w:eastAsia="宋体" w:hAnsi="宋体" w:cs="宋体"/>
                <w:spacing w:val="1"/>
                <w:sz w:val="31"/>
                <w:szCs w:val="31"/>
              </w:rPr>
              <w:t>数量</w:t>
            </w:r>
          </w:p>
        </w:tc>
      </w:tr>
      <w:tr w:rsidR="00367EE5" w14:paraId="70D4B566" w14:textId="77777777">
        <w:trPr>
          <w:trHeight w:val="628"/>
        </w:trPr>
        <w:tc>
          <w:tcPr>
            <w:tcW w:w="1524" w:type="dxa"/>
          </w:tcPr>
          <w:p w14:paraId="797164C8" w14:textId="77777777" w:rsidR="00367EE5" w:rsidRDefault="00000000">
            <w:pPr>
              <w:pStyle w:val="TableText"/>
              <w:spacing w:before="226" w:line="180" w:lineRule="auto"/>
              <w:ind w:left="709"/>
            </w:pPr>
            <w:r>
              <w:t>1</w:t>
            </w:r>
          </w:p>
        </w:tc>
        <w:tc>
          <w:tcPr>
            <w:tcW w:w="5322" w:type="dxa"/>
          </w:tcPr>
          <w:p w14:paraId="0E3453AE" w14:textId="77777777" w:rsidR="00367EE5" w:rsidRDefault="00000000">
            <w:pPr>
              <w:pStyle w:val="TableText"/>
              <w:spacing w:before="170" w:line="213" w:lineRule="auto"/>
              <w:ind w:left="1184"/>
              <w:rPr>
                <w:lang w:eastAsia="zh-CN"/>
              </w:rPr>
            </w:pPr>
            <w:r>
              <w:rPr>
                <w:rFonts w:ascii="宋体" w:eastAsia="宋体" w:hAnsi="宋体" w:cs="宋体"/>
                <w:spacing w:val="-2"/>
                <w:lang w:eastAsia="zh-CN"/>
              </w:rPr>
              <w:t>主机（含平台软件）</w:t>
            </w:r>
            <w:r>
              <w:rPr>
                <w:spacing w:val="-2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台</w:t>
            </w:r>
            <w:r>
              <w:rPr>
                <w:spacing w:val="-2"/>
                <w:lang w:eastAsia="zh-CN"/>
              </w:rPr>
              <w:t>)</w:t>
            </w:r>
          </w:p>
        </w:tc>
        <w:tc>
          <w:tcPr>
            <w:tcW w:w="1533" w:type="dxa"/>
          </w:tcPr>
          <w:p w14:paraId="087AF9FB" w14:textId="77777777" w:rsidR="00367EE5" w:rsidRDefault="00000000">
            <w:pPr>
              <w:pStyle w:val="TableText"/>
              <w:spacing w:before="226" w:line="180" w:lineRule="auto"/>
              <w:ind w:left="715"/>
            </w:pPr>
            <w:r>
              <w:t>1</w:t>
            </w:r>
          </w:p>
        </w:tc>
      </w:tr>
      <w:tr w:rsidR="00367EE5" w14:paraId="0B20877E" w14:textId="77777777">
        <w:trPr>
          <w:trHeight w:val="628"/>
        </w:trPr>
        <w:tc>
          <w:tcPr>
            <w:tcW w:w="1524" w:type="dxa"/>
          </w:tcPr>
          <w:p w14:paraId="2B3FF222" w14:textId="77777777" w:rsidR="00367EE5" w:rsidRDefault="00000000">
            <w:pPr>
              <w:pStyle w:val="TableText"/>
              <w:spacing w:before="227" w:line="181" w:lineRule="auto"/>
              <w:ind w:left="701"/>
            </w:pPr>
            <w:r>
              <w:rPr>
                <w:color w:val="333333"/>
              </w:rPr>
              <w:t>2</w:t>
            </w:r>
          </w:p>
        </w:tc>
        <w:tc>
          <w:tcPr>
            <w:tcW w:w="5322" w:type="dxa"/>
          </w:tcPr>
          <w:p w14:paraId="4F38C15E" w14:textId="77777777" w:rsidR="00367EE5" w:rsidRDefault="00000000">
            <w:pPr>
              <w:pStyle w:val="TableText"/>
              <w:spacing w:before="172" w:line="213" w:lineRule="auto"/>
              <w:ind w:left="2054"/>
            </w:pPr>
            <w:r>
              <w:rPr>
                <w:rFonts w:ascii="宋体" w:eastAsia="宋体" w:hAnsi="宋体" w:cs="宋体"/>
                <w:spacing w:val="-8"/>
              </w:rPr>
              <w:t>电极片</w:t>
            </w:r>
            <w:r>
              <w:rPr>
                <w:spacing w:val="-8"/>
              </w:rPr>
              <w:t>(</w:t>
            </w:r>
            <w:r>
              <w:rPr>
                <w:rFonts w:ascii="宋体" w:eastAsia="宋体" w:hAnsi="宋体" w:cs="宋体"/>
                <w:spacing w:val="-8"/>
              </w:rPr>
              <w:t>包</w:t>
            </w:r>
            <w:r>
              <w:rPr>
                <w:spacing w:val="-8"/>
              </w:rPr>
              <w:t>)</w:t>
            </w:r>
          </w:p>
        </w:tc>
        <w:tc>
          <w:tcPr>
            <w:tcW w:w="1533" w:type="dxa"/>
          </w:tcPr>
          <w:p w14:paraId="4F5F03C5" w14:textId="77777777" w:rsidR="00367EE5" w:rsidRDefault="00000000">
            <w:pPr>
              <w:pStyle w:val="TableText"/>
              <w:spacing w:before="228" w:line="180" w:lineRule="auto"/>
              <w:ind w:left="715"/>
            </w:pPr>
            <w:r>
              <w:t>1</w:t>
            </w:r>
          </w:p>
        </w:tc>
      </w:tr>
      <w:tr w:rsidR="00367EE5" w14:paraId="6DBB819A" w14:textId="77777777">
        <w:trPr>
          <w:trHeight w:val="628"/>
        </w:trPr>
        <w:tc>
          <w:tcPr>
            <w:tcW w:w="1524" w:type="dxa"/>
          </w:tcPr>
          <w:p w14:paraId="79FAA7F7" w14:textId="77777777" w:rsidR="00367EE5" w:rsidRDefault="00000000">
            <w:pPr>
              <w:pStyle w:val="TableText"/>
              <w:spacing w:before="227" w:line="181" w:lineRule="auto"/>
              <w:ind w:left="700"/>
            </w:pPr>
            <w:r>
              <w:rPr>
                <w:color w:val="333333"/>
              </w:rPr>
              <w:t>3</w:t>
            </w:r>
          </w:p>
        </w:tc>
        <w:tc>
          <w:tcPr>
            <w:tcW w:w="5322" w:type="dxa"/>
          </w:tcPr>
          <w:p w14:paraId="200A9B9B" w14:textId="77777777" w:rsidR="00367EE5" w:rsidRDefault="00000000">
            <w:pPr>
              <w:pStyle w:val="TableText"/>
              <w:spacing w:before="173" w:line="213" w:lineRule="auto"/>
              <w:ind w:left="1743"/>
            </w:pPr>
            <w:r>
              <w:rPr>
                <w:rFonts w:ascii="宋体" w:eastAsia="宋体" w:hAnsi="宋体" w:cs="宋体"/>
                <w:spacing w:val="-2"/>
              </w:rPr>
              <w:t>无线接收器</w:t>
            </w:r>
            <w:r>
              <w:rPr>
                <w:spacing w:val="-2"/>
              </w:rPr>
              <w:t>(</w:t>
            </w:r>
            <w:r>
              <w:rPr>
                <w:rFonts w:ascii="宋体" w:eastAsia="宋体" w:hAnsi="宋体" w:cs="宋体"/>
                <w:spacing w:val="-2"/>
              </w:rPr>
              <w:t>台</w:t>
            </w:r>
            <w:r>
              <w:rPr>
                <w:spacing w:val="-2"/>
              </w:rPr>
              <w:t>)</w:t>
            </w:r>
          </w:p>
        </w:tc>
        <w:tc>
          <w:tcPr>
            <w:tcW w:w="1533" w:type="dxa"/>
          </w:tcPr>
          <w:p w14:paraId="520039F0" w14:textId="77777777" w:rsidR="00367EE5" w:rsidRDefault="00000000">
            <w:pPr>
              <w:pStyle w:val="TableText"/>
              <w:spacing w:before="227" w:line="181" w:lineRule="auto"/>
              <w:ind w:left="643"/>
            </w:pPr>
            <w:r>
              <w:rPr>
                <w:spacing w:val="-12"/>
              </w:rPr>
              <w:t>12</w:t>
            </w:r>
          </w:p>
        </w:tc>
      </w:tr>
      <w:tr w:rsidR="00367EE5" w14:paraId="7CEE5287" w14:textId="77777777">
        <w:trPr>
          <w:trHeight w:val="628"/>
        </w:trPr>
        <w:tc>
          <w:tcPr>
            <w:tcW w:w="1524" w:type="dxa"/>
          </w:tcPr>
          <w:p w14:paraId="4D67F3D8" w14:textId="77777777" w:rsidR="00367EE5" w:rsidRDefault="00000000">
            <w:pPr>
              <w:pStyle w:val="TableText"/>
              <w:spacing w:before="229" w:line="180" w:lineRule="auto"/>
              <w:ind w:left="692"/>
            </w:pPr>
            <w:r>
              <w:rPr>
                <w:color w:val="333333"/>
              </w:rPr>
              <w:t>4</w:t>
            </w:r>
          </w:p>
        </w:tc>
        <w:tc>
          <w:tcPr>
            <w:tcW w:w="5322" w:type="dxa"/>
          </w:tcPr>
          <w:p w14:paraId="28028BE6" w14:textId="77777777" w:rsidR="00367EE5" w:rsidRDefault="00000000">
            <w:pPr>
              <w:pStyle w:val="TableText"/>
              <w:spacing w:before="173" w:line="213" w:lineRule="auto"/>
              <w:ind w:left="2025"/>
            </w:pPr>
            <w:r>
              <w:rPr>
                <w:rFonts w:ascii="宋体" w:eastAsia="宋体" w:hAnsi="宋体" w:cs="宋体"/>
                <w:spacing w:val="-3"/>
              </w:rPr>
              <w:t>充电座</w:t>
            </w:r>
            <w:r>
              <w:rPr>
                <w:spacing w:val="-3"/>
              </w:rPr>
              <w:t>(</w:t>
            </w:r>
            <w:r>
              <w:rPr>
                <w:rFonts w:ascii="宋体" w:eastAsia="宋体" w:hAnsi="宋体" w:cs="宋体"/>
                <w:spacing w:val="-3"/>
              </w:rPr>
              <w:t>个</w:t>
            </w:r>
            <w:r>
              <w:rPr>
                <w:spacing w:val="-3"/>
              </w:rPr>
              <w:t>)</w:t>
            </w:r>
          </w:p>
        </w:tc>
        <w:tc>
          <w:tcPr>
            <w:tcW w:w="1533" w:type="dxa"/>
          </w:tcPr>
          <w:p w14:paraId="04BDB5A6" w14:textId="77777777" w:rsidR="00367EE5" w:rsidRDefault="00000000">
            <w:pPr>
              <w:pStyle w:val="TableText"/>
              <w:spacing w:before="229" w:line="180" w:lineRule="auto"/>
              <w:ind w:left="715"/>
            </w:pPr>
            <w:r>
              <w:t>1</w:t>
            </w:r>
          </w:p>
        </w:tc>
      </w:tr>
      <w:tr w:rsidR="00367EE5" w14:paraId="792AC0E8" w14:textId="77777777">
        <w:trPr>
          <w:trHeight w:val="628"/>
        </w:trPr>
        <w:tc>
          <w:tcPr>
            <w:tcW w:w="1524" w:type="dxa"/>
          </w:tcPr>
          <w:p w14:paraId="5DE11235" w14:textId="77777777" w:rsidR="00367EE5" w:rsidRDefault="00000000">
            <w:pPr>
              <w:pStyle w:val="TableText"/>
              <w:spacing w:before="231" w:line="179" w:lineRule="auto"/>
              <w:ind w:left="699"/>
            </w:pPr>
            <w:r>
              <w:t>5</w:t>
            </w:r>
          </w:p>
        </w:tc>
        <w:tc>
          <w:tcPr>
            <w:tcW w:w="5322" w:type="dxa"/>
          </w:tcPr>
          <w:p w14:paraId="1E845D30" w14:textId="77777777" w:rsidR="00367EE5" w:rsidRDefault="00000000">
            <w:pPr>
              <w:pStyle w:val="TableText"/>
              <w:spacing w:before="174" w:line="213" w:lineRule="auto"/>
              <w:ind w:left="2054"/>
            </w:pPr>
            <w:r>
              <w:rPr>
                <w:rFonts w:ascii="宋体" w:eastAsia="宋体" w:hAnsi="宋体" w:cs="宋体"/>
                <w:spacing w:val="-8"/>
              </w:rPr>
              <w:t>电级线</w:t>
            </w:r>
            <w:r>
              <w:rPr>
                <w:spacing w:val="-8"/>
              </w:rPr>
              <w:t>(</w:t>
            </w:r>
            <w:r>
              <w:rPr>
                <w:rFonts w:ascii="宋体" w:eastAsia="宋体" w:hAnsi="宋体" w:cs="宋体"/>
                <w:spacing w:val="-8"/>
              </w:rPr>
              <w:t>根</w:t>
            </w:r>
            <w:r>
              <w:rPr>
                <w:spacing w:val="-8"/>
              </w:rPr>
              <w:t>)</w:t>
            </w:r>
          </w:p>
        </w:tc>
        <w:tc>
          <w:tcPr>
            <w:tcW w:w="1533" w:type="dxa"/>
          </w:tcPr>
          <w:p w14:paraId="56F7BD6C" w14:textId="77777777" w:rsidR="00367EE5" w:rsidRDefault="00000000">
            <w:pPr>
              <w:pStyle w:val="TableText"/>
              <w:spacing w:before="229" w:line="180" w:lineRule="auto"/>
              <w:ind w:left="698"/>
            </w:pPr>
            <w:r>
              <w:t>4</w:t>
            </w:r>
          </w:p>
        </w:tc>
      </w:tr>
      <w:tr w:rsidR="00367EE5" w14:paraId="6E1EC824" w14:textId="77777777">
        <w:trPr>
          <w:trHeight w:val="628"/>
        </w:trPr>
        <w:tc>
          <w:tcPr>
            <w:tcW w:w="1524" w:type="dxa"/>
          </w:tcPr>
          <w:p w14:paraId="78377AF7" w14:textId="77777777" w:rsidR="00367EE5" w:rsidRDefault="00000000">
            <w:pPr>
              <w:pStyle w:val="TableText"/>
              <w:spacing w:before="231" w:line="181" w:lineRule="auto"/>
              <w:ind w:left="700"/>
            </w:pPr>
            <w:r>
              <w:rPr>
                <w:color w:val="333333"/>
              </w:rPr>
              <w:t>6</w:t>
            </w:r>
          </w:p>
        </w:tc>
        <w:tc>
          <w:tcPr>
            <w:tcW w:w="5322" w:type="dxa"/>
          </w:tcPr>
          <w:p w14:paraId="03754B26" w14:textId="77777777" w:rsidR="00367EE5" w:rsidRDefault="00000000">
            <w:pPr>
              <w:pStyle w:val="TableText"/>
              <w:spacing w:before="176" w:line="213" w:lineRule="auto"/>
              <w:ind w:left="1773"/>
            </w:pPr>
            <w:r>
              <w:rPr>
                <w:rFonts w:ascii="宋体" w:eastAsia="宋体" w:hAnsi="宋体" w:cs="宋体"/>
                <w:spacing w:val="-6"/>
              </w:rPr>
              <w:t>电源适配器</w:t>
            </w:r>
            <w:r>
              <w:rPr>
                <w:spacing w:val="-6"/>
              </w:rPr>
              <w:t>(</w:t>
            </w:r>
            <w:r>
              <w:rPr>
                <w:rFonts w:ascii="宋体" w:eastAsia="宋体" w:hAnsi="宋体" w:cs="宋体"/>
                <w:spacing w:val="-6"/>
              </w:rPr>
              <w:t>个</w:t>
            </w:r>
            <w:r>
              <w:rPr>
                <w:spacing w:val="-6"/>
              </w:rPr>
              <w:t>)</w:t>
            </w:r>
          </w:p>
        </w:tc>
        <w:tc>
          <w:tcPr>
            <w:tcW w:w="1533" w:type="dxa"/>
          </w:tcPr>
          <w:p w14:paraId="45D09632" w14:textId="77777777" w:rsidR="00367EE5" w:rsidRDefault="00000000">
            <w:pPr>
              <w:pStyle w:val="TableText"/>
              <w:spacing w:before="232" w:line="180" w:lineRule="auto"/>
              <w:ind w:left="715"/>
            </w:pPr>
            <w:r>
              <w:t>1</w:t>
            </w:r>
          </w:p>
        </w:tc>
      </w:tr>
      <w:tr w:rsidR="00367EE5" w14:paraId="6C463323" w14:textId="77777777">
        <w:trPr>
          <w:trHeight w:val="628"/>
        </w:trPr>
        <w:tc>
          <w:tcPr>
            <w:tcW w:w="1524" w:type="dxa"/>
          </w:tcPr>
          <w:p w14:paraId="2DF0EDF6" w14:textId="77777777" w:rsidR="00367EE5" w:rsidRDefault="00000000">
            <w:pPr>
              <w:pStyle w:val="TableText"/>
              <w:spacing w:before="234" w:line="179" w:lineRule="auto"/>
              <w:ind w:left="699"/>
            </w:pPr>
            <w:r>
              <w:t>7</w:t>
            </w:r>
          </w:p>
        </w:tc>
        <w:tc>
          <w:tcPr>
            <w:tcW w:w="5322" w:type="dxa"/>
          </w:tcPr>
          <w:p w14:paraId="0EE5CAF7" w14:textId="77777777" w:rsidR="00367EE5" w:rsidRDefault="00000000">
            <w:pPr>
              <w:pStyle w:val="TableText"/>
              <w:spacing w:before="177" w:line="213" w:lineRule="auto"/>
              <w:ind w:left="1278"/>
            </w:pPr>
            <w:r>
              <w:rPr>
                <w:rFonts w:ascii="宋体" w:eastAsia="宋体" w:hAnsi="宋体" w:cs="宋体"/>
                <w:spacing w:val="-3"/>
              </w:rPr>
              <w:t xml:space="preserve">说明书 </w:t>
            </w:r>
            <w:r>
              <w:rPr>
                <w:spacing w:val="-3"/>
              </w:rPr>
              <w:t>(</w:t>
            </w:r>
            <w:r>
              <w:rPr>
                <w:rFonts w:ascii="宋体" w:eastAsia="宋体" w:hAnsi="宋体" w:cs="宋体"/>
                <w:spacing w:val="-3"/>
              </w:rPr>
              <w:t>附保修卡</w:t>
            </w:r>
            <w:r>
              <w:rPr>
                <w:spacing w:val="-3"/>
              </w:rPr>
              <w:t>)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rFonts w:ascii="宋体" w:eastAsia="宋体" w:hAnsi="宋体" w:cs="宋体"/>
                <w:spacing w:val="-3"/>
              </w:rPr>
              <w:t>本</w:t>
            </w:r>
            <w:r>
              <w:rPr>
                <w:spacing w:val="-3"/>
              </w:rPr>
              <w:t>)</w:t>
            </w:r>
          </w:p>
        </w:tc>
        <w:tc>
          <w:tcPr>
            <w:tcW w:w="1533" w:type="dxa"/>
          </w:tcPr>
          <w:p w14:paraId="20A81BFB" w14:textId="77777777" w:rsidR="00367EE5" w:rsidRDefault="00000000">
            <w:pPr>
              <w:pStyle w:val="TableText"/>
              <w:spacing w:before="233" w:line="180" w:lineRule="auto"/>
              <w:ind w:left="715"/>
            </w:pPr>
            <w:r>
              <w:t>1</w:t>
            </w:r>
          </w:p>
        </w:tc>
      </w:tr>
      <w:tr w:rsidR="00367EE5" w14:paraId="75D8B663" w14:textId="77777777">
        <w:trPr>
          <w:trHeight w:val="635"/>
        </w:trPr>
        <w:tc>
          <w:tcPr>
            <w:tcW w:w="1524" w:type="dxa"/>
          </w:tcPr>
          <w:p w14:paraId="5C24C671" w14:textId="77777777" w:rsidR="00367EE5" w:rsidRDefault="00000000">
            <w:pPr>
              <w:pStyle w:val="TableText"/>
              <w:spacing w:before="231" w:line="181" w:lineRule="auto"/>
              <w:ind w:left="697"/>
            </w:pPr>
            <w:r>
              <w:t>8</w:t>
            </w:r>
          </w:p>
        </w:tc>
        <w:tc>
          <w:tcPr>
            <w:tcW w:w="5322" w:type="dxa"/>
          </w:tcPr>
          <w:p w14:paraId="09DDB94B" w14:textId="77777777" w:rsidR="00367EE5" w:rsidRDefault="00000000">
            <w:pPr>
              <w:pStyle w:val="TableText"/>
              <w:spacing w:before="177" w:line="213" w:lineRule="auto"/>
              <w:ind w:left="1953"/>
            </w:pPr>
            <w:r>
              <w:rPr>
                <w:rFonts w:ascii="宋体" w:eastAsia="宋体" w:hAnsi="宋体" w:cs="宋体"/>
                <w:spacing w:val="-6"/>
              </w:rPr>
              <w:t>合格证</w:t>
            </w:r>
            <w:r>
              <w:rPr>
                <w:rFonts w:ascii="宋体" w:eastAsia="宋体" w:hAnsi="宋体" w:cs="宋体"/>
                <w:spacing w:val="22"/>
              </w:rPr>
              <w:t xml:space="preserve"> </w:t>
            </w:r>
            <w:r>
              <w:rPr>
                <w:spacing w:val="-6"/>
              </w:rPr>
              <w:t>(</w:t>
            </w:r>
            <w:r>
              <w:rPr>
                <w:rFonts w:ascii="宋体" w:eastAsia="宋体" w:hAnsi="宋体" w:cs="宋体"/>
                <w:spacing w:val="-6"/>
              </w:rPr>
              <w:t>张</w:t>
            </w:r>
            <w:r>
              <w:rPr>
                <w:spacing w:val="-6"/>
              </w:rPr>
              <w:t>)</w:t>
            </w:r>
          </w:p>
        </w:tc>
        <w:tc>
          <w:tcPr>
            <w:tcW w:w="1533" w:type="dxa"/>
          </w:tcPr>
          <w:p w14:paraId="1A1A165D" w14:textId="77777777" w:rsidR="00367EE5" w:rsidRDefault="00000000">
            <w:pPr>
              <w:pStyle w:val="TableText"/>
              <w:spacing w:before="233" w:line="180" w:lineRule="auto"/>
              <w:ind w:left="715"/>
            </w:pPr>
            <w:r>
              <w:t>1</w:t>
            </w:r>
          </w:p>
        </w:tc>
      </w:tr>
    </w:tbl>
    <w:p w14:paraId="15D9F48B" w14:textId="77777777" w:rsidR="00367EE5" w:rsidRDefault="00367EE5"/>
    <w:sectPr w:rsidR="00367EE5">
      <w:pgSz w:w="11906" w:h="16839"/>
      <w:pgMar w:top="1431" w:right="1598" w:bottom="0" w:left="168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EE5"/>
    <w:rsid w:val="00367EE5"/>
    <w:rsid w:val="008B7FA4"/>
    <w:rsid w:val="00BE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C8FAA0"/>
  <w15:docId w15:val="{A030E7C5-9AF5-4F36-A771-EC82DA7B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696</Words>
  <Characters>752</Characters>
  <Application>Microsoft Office Word</Application>
  <DocSecurity>0</DocSecurity>
  <Lines>47</Lines>
  <Paragraphs>65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王诚</dc:creator>
  <cp:lastModifiedBy>MarsMA Ma</cp:lastModifiedBy>
  <cp:revision>3</cp:revision>
  <dcterms:created xsi:type="dcterms:W3CDTF">2025-01-03T16:22:00Z</dcterms:created>
  <dcterms:modified xsi:type="dcterms:W3CDTF">2026-07-21T13:17:00Z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2025-03-20T10:23:35Z</vt:filetime>
  </property>
</Properties>
</file>