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宋体" w:cs="宋体" w:eastAsia="宋体" w:hAnsi="宋体"/>
          <w:b/>
          <w:bCs/>
          <w:sz w:val="34"/>
          <w:szCs w:val="34"/>
        </w:rPr>
        <w:t xml:space="preserve">建设工程施工合同</w:t>
      </w:r>
    </w:p>
    <w:p>
      <w:pPr>
        <w:spacing w:after="260"/>
        <w:jc w:val="center"/>
      </w:pPr>
      <w:r>
        <w:rPr>
          <w:rFonts w:ascii="宋体" w:cs="宋体" w:eastAsia="宋体" w:hAnsi="宋体"/>
          <w:sz w:val="22"/>
          <w:szCs w:val="22"/>
        </w:rPr>
        <w:t xml:space="preserve">（GF—2017—0201）</w:t>
      </w:r>
    </w:p>
    <w:p>
      <w:pPr>
        <w:spacing w:after="60"/>
      </w:pPr>
      <w:r>
        <w:rPr>
          <w:rFonts w:ascii="宋体" w:cs="宋体" w:eastAsia="宋体" w:hAnsi="宋体"/>
          <w:sz w:val="21"/>
          <w:szCs w:val="21"/>
        </w:rPr>
        <w:t xml:space="preserve">项目名称：郎溪县公安局“基础管控中心”改造项目</w:t>
      </w:r>
    </w:p>
    <w:p>
      <w:pPr>
        <w:spacing w:after="60"/>
      </w:pPr>
      <w:r>
        <w:rPr>
          <w:rFonts w:ascii="宋体" w:cs="宋体" w:eastAsia="宋体" w:hAnsi="宋体"/>
          <w:sz w:val="21"/>
          <w:szCs w:val="21"/>
        </w:rPr>
        <w:t xml:space="preserve">发 包 人：郎溪县公安局</w:t>
      </w:r>
    </w:p>
    <w:p>
      <w:pPr>
        <w:spacing w:after="60"/>
      </w:pPr>
      <w:r>
        <w:rPr>
          <w:rFonts w:ascii="宋体" w:cs="宋体" w:eastAsia="宋体" w:hAnsi="宋体"/>
          <w:sz w:val="21"/>
          <w:szCs w:val="21"/>
        </w:rPr>
        <w:t xml:space="preserve">承 包 人：宣城宏建建筑装饰工程有限公司</w:t>
      </w:r>
    </w:p>
    <w:p>
      <w:pPr>
        <w:spacing w:after="260"/>
      </w:pPr>
      <w:r>
        <w:rPr>
          <w:rFonts w:ascii="宋体" w:cs="宋体" w:eastAsia="宋体" w:hAnsi="宋体"/>
          <w:sz w:val="21"/>
          <w:szCs w:val="21"/>
        </w:rPr>
        <w:t xml:space="preserve">监理单位：安徽正泰工程监理咨询有限公司</w:t>
      </w:r>
    </w:p>
    <w:p>
      <w:pPr>
        <w:spacing w:after="140"/>
      </w:pPr>
      <w:r>
        <w:rPr>
          <w:rFonts w:ascii="宋体" w:cs="宋体" w:eastAsia="宋体" w:hAnsi="宋体"/>
          <w:b/>
          <w:bCs/>
          <w:sz w:val="24"/>
          <w:szCs w:val="24"/>
        </w:rPr>
        <w:t xml:space="preserve">第一部分　合同协议书</w:t>
      </w:r>
    </w:p>
    <w:p>
      <w:pPr>
        <w:spacing w:after="80"/>
      </w:pPr>
      <w:r>
        <w:rPr>
          <w:rFonts w:ascii="宋体" w:cs="宋体" w:eastAsia="宋体" w:hAnsi="宋体"/>
          <w:b/>
          <w:bCs/>
          <w:sz w:val="21"/>
          <w:szCs w:val="21"/>
        </w:rPr>
        <w:t xml:space="preserve">一、工程概况</w:t>
      </w:r>
    </w:p>
    <w:p>
      <w:pPr>
        <w:spacing w:after="80"/>
      </w:pPr>
      <w:r>
        <w:rPr>
          <w:rFonts w:ascii="宋体" w:cs="宋体" w:eastAsia="宋体" w:hAnsi="宋体"/>
          <w:sz w:val="21"/>
          <w:szCs w:val="21"/>
        </w:rPr>
        <w:t xml:space="preserve">工程名称：郎溪县公安局“基础管控中心”改造项目</w:t>
      </w:r>
    </w:p>
    <w:p>
      <w:pPr>
        <w:spacing w:after="160"/>
      </w:pPr>
      <w:r>
        <w:rPr>
          <w:rFonts w:ascii="宋体" w:cs="宋体" w:eastAsia="宋体" w:hAnsi="宋体"/>
          <w:sz w:val="21"/>
          <w:szCs w:val="21"/>
        </w:rPr>
        <w:t xml:space="preserve">工程内容：按发包人提供的施工图纸及工程量清单范围内的全部内容。</w:t>
      </w:r>
    </w:p>
    <w:p>
      <w:pPr>
        <w:spacing w:after="80"/>
      </w:pPr>
      <w:r>
        <w:rPr>
          <w:rFonts w:ascii="宋体" w:cs="宋体" w:eastAsia="宋体" w:hAnsi="宋体"/>
          <w:b/>
          <w:bCs/>
          <w:sz w:val="21"/>
          <w:szCs w:val="21"/>
        </w:rPr>
        <w:t xml:space="preserve">二、合同价款</w:t>
      </w:r>
    </w:p>
    <w:p>
      <w:pPr>
        <w:spacing w:after="40"/>
      </w:pPr>
      <w:r>
        <w:rPr>
          <w:rFonts w:ascii="宋体" w:cs="宋体" w:eastAsia="宋体" w:hAnsi="宋体"/>
          <w:sz w:val="21"/>
          <w:szCs w:val="21"/>
        </w:rPr>
        <w:t xml:space="preserve">1. 签约合同价为：人民币（大写）贰拾零万捌仟肆佰柒拾叁元壹角陆分（¥208,473.16 元）。</w:t>
      </w:r>
    </w:p>
    <w:p>
      <w:pPr>
        <w:spacing w:after="40"/>
      </w:pPr>
      <w:r>
        <w:rPr>
          <w:rFonts w:ascii="宋体" w:cs="宋体" w:eastAsia="宋体" w:hAnsi="宋体"/>
          <w:sz w:val="21"/>
          <w:szCs w:val="21"/>
        </w:rPr>
        <w:t xml:space="preserve">2. 本合同价格形式为：单价合同。</w:t>
      </w:r>
    </w:p>
    <w:p>
      <w:pPr>
        <w:spacing w:after="160"/>
      </w:pPr>
      <w:r>
        <w:rPr>
          <w:rFonts w:ascii="宋体" w:cs="宋体" w:eastAsia="宋体" w:hAnsi="宋体"/>
          <w:sz w:val="21"/>
          <w:szCs w:val="21"/>
        </w:rPr>
        <w:t xml:space="preserve">3. 合同价款中已包含完成本工程所需的人工费、材料费、施工机具使用费、企业管理费、利润、规费和税金。</w:t>
      </w:r>
    </w:p>
    <w:p>
      <w:pPr>
        <w:spacing w:after="80"/>
      </w:pPr>
      <w:r>
        <w:rPr>
          <w:rFonts w:ascii="宋体" w:cs="宋体" w:eastAsia="宋体" w:hAnsi="宋体"/>
          <w:b/>
          <w:bCs/>
          <w:sz w:val="21"/>
          <w:szCs w:val="21"/>
        </w:rPr>
        <w:t xml:space="preserve">三、工程款支付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tcPr>
          <w:p>
            <w:pPr>
              <w:jc w:val="center"/>
            </w:pPr>
            <w:r>
              <w:rPr>
                <w:rFonts w:ascii="宋体" w:cs="宋体" w:eastAsia="宋体" w:hAnsi="宋体"/>
                <w:b/>
                <w:bCs/>
                <w:sz w:val="20"/>
                <w:szCs w:val="20"/>
              </w:rPr>
              <w:t xml:space="preserve">预付款</w:t>
            </w:r>
          </w:p>
        </w:tc>
        <w:tc>
          <w:tcPr>
            <w:tcW w:type="pct" w:w="66%"/>
          </w:tcPr>
          <w:p>
            <w:pPr>
              <w:jc w:val="center"/>
            </w:pPr>
            <w:r>
              <w:rPr>
                <w:rFonts w:ascii="宋体" w:cs="宋体" w:eastAsia="宋体" w:hAnsi="宋体"/>
                <w:sz w:val="20"/>
                <w:szCs w:val="20"/>
              </w:rPr>
              <w:t xml:space="preserve">合同签订并进场后支付合同价款的 20%，即 ¥41,694.63 元</w:t>
            </w:r>
          </w:p>
        </w:tc>
      </w:tr>
      <w:tr>
        <w:tc>
          <w:tcPr>
            <w:tcW w:type="pct" w:w="34%"/>
          </w:tcPr>
          <w:p>
            <w:pPr>
              <w:jc w:val="center"/>
            </w:pPr>
            <w:r>
              <w:rPr>
                <w:rFonts w:ascii="宋体" w:cs="宋体" w:eastAsia="宋体" w:hAnsi="宋体"/>
                <w:b/>
                <w:bCs/>
                <w:sz w:val="20"/>
                <w:szCs w:val="20"/>
              </w:rPr>
              <w:t xml:space="preserve">进度款</w:t>
            </w:r>
          </w:p>
        </w:tc>
        <w:tc>
          <w:tcPr>
            <w:tcW w:type="pct" w:w="66%"/>
          </w:tcPr>
          <w:p>
            <w:pPr>
              <w:jc w:val="center"/>
            </w:pPr>
            <w:r>
              <w:rPr>
                <w:rFonts w:ascii="宋体" w:cs="宋体" w:eastAsia="宋体" w:hAnsi="宋体"/>
                <w:sz w:val="20"/>
                <w:szCs w:val="20"/>
              </w:rPr>
              <w:t xml:space="preserve">按月计量支付，每月支付已完成合格工程量的 80%，累计不超过合同价款的 80%</w:t>
            </w:r>
          </w:p>
        </w:tc>
      </w:tr>
      <w:tr>
        <w:tc>
          <w:tcPr>
            <w:tcW w:type="pct" w:w="34%"/>
          </w:tcPr>
          <w:p>
            <w:pPr>
              <w:jc w:val="center"/>
            </w:pPr>
            <w:r>
              <w:rPr>
                <w:rFonts w:ascii="宋体" w:cs="宋体" w:eastAsia="宋体" w:hAnsi="宋体"/>
                <w:b/>
                <w:bCs/>
                <w:sz w:val="20"/>
                <w:szCs w:val="20"/>
              </w:rPr>
              <w:t xml:space="preserve">竣工结算款</w:t>
            </w:r>
          </w:p>
        </w:tc>
        <w:tc>
          <w:tcPr>
            <w:tcW w:type="pct" w:w="66%"/>
          </w:tcPr>
          <w:p>
            <w:pPr>
              <w:jc w:val="center"/>
            </w:pPr>
            <w:r>
              <w:rPr>
                <w:rFonts w:ascii="宋体" w:cs="宋体" w:eastAsia="宋体" w:hAnsi="宋体"/>
                <w:sz w:val="20"/>
                <w:szCs w:val="20"/>
              </w:rPr>
              <w:t xml:space="preserve">工程竣工验收合格并提交完整结算资料后支付至审定造价的 97%</w:t>
            </w:r>
          </w:p>
        </w:tc>
      </w:tr>
      <w:tr>
        <w:tc>
          <w:tcPr>
            <w:tcW w:type="pct" w:w="34%"/>
          </w:tcPr>
          <w:p>
            <w:pPr>
              <w:jc w:val="center"/>
            </w:pPr>
            <w:r>
              <w:rPr>
                <w:rFonts w:ascii="宋体" w:cs="宋体" w:eastAsia="宋体" w:hAnsi="宋体"/>
                <w:b/>
                <w:bCs/>
                <w:sz w:val="20"/>
                <w:szCs w:val="20"/>
              </w:rPr>
              <w:t xml:space="preserve">质量保证金</w:t>
            </w:r>
          </w:p>
        </w:tc>
        <w:tc>
          <w:tcPr>
            <w:tcW w:type="pct" w:w="66%"/>
          </w:tcPr>
          <w:p>
            <w:pPr>
              <w:jc w:val="center"/>
            </w:pPr>
            <w:r>
              <w:rPr>
                <w:rFonts w:ascii="宋体" w:cs="宋体" w:eastAsia="宋体" w:hAnsi="宋体"/>
                <w:sz w:val="20"/>
                <w:szCs w:val="20"/>
              </w:rPr>
              <w:t xml:space="preserve">预留审定造价的 3% 作为质量保证金，缺陷责任期满且无质量问题后无息返还</w:t>
            </w:r>
          </w:p>
        </w:tc>
      </w:tr>
    </w:tbl>
    <w:p>
      <w:pPr>
        <w:spacing w:after="160"/>
      </w:pPr>
      <w:r>
        <w:rPr>
          <w:rFonts w:ascii="宋体" w:cs="宋体" w:eastAsia="宋体" w:hAnsi="宋体"/>
          <w:sz w:val="21"/>
          <w:szCs w:val="21"/>
        </w:rPr>
        <w:t xml:space="preserve"/>
      </w:r>
    </w:p>
    <w:p>
      <w:pPr>
        <w:spacing w:after="80"/>
      </w:pPr>
      <w:r>
        <w:rPr>
          <w:rFonts w:ascii="宋体" w:cs="宋体" w:eastAsia="宋体" w:hAnsi="宋体"/>
          <w:b/>
          <w:bCs/>
          <w:sz w:val="21"/>
          <w:szCs w:val="21"/>
        </w:rPr>
        <w:t xml:space="preserve">四、质量标准与缺陷责任期</w:t>
      </w:r>
    </w:p>
    <w:p>
      <w:pPr>
        <w:spacing w:after="40"/>
      </w:pPr>
      <w:r>
        <w:rPr>
          <w:rFonts w:ascii="宋体" w:cs="宋体" w:eastAsia="宋体" w:hAnsi="宋体"/>
          <w:sz w:val="21"/>
          <w:szCs w:val="21"/>
        </w:rPr>
        <w:t xml:space="preserve">1. 工程质量标准：符合现行国家有关工程施工质量验收规范的合格标准。</w:t>
      </w:r>
    </w:p>
    <w:p>
      <w:pPr>
        <w:spacing w:after="40"/>
      </w:pPr>
      <w:r>
        <w:rPr>
          <w:rFonts w:ascii="宋体" w:cs="宋体" w:eastAsia="宋体" w:hAnsi="宋体"/>
          <w:sz w:val="21"/>
          <w:szCs w:val="21"/>
        </w:rPr>
        <w:t xml:space="preserve">2. 缺陷责任期：自工程实际竣工之日起 24 个月。</w:t>
      </w:r>
    </w:p>
    <w:p>
      <w:pPr>
        <w:spacing w:after="160"/>
      </w:pPr>
      <w:r>
        <w:rPr>
          <w:rFonts w:ascii="宋体" w:cs="宋体" w:eastAsia="宋体" w:hAnsi="宋体"/>
          <w:sz w:val="21"/>
          <w:szCs w:val="21"/>
        </w:rPr>
        <w:t xml:space="preserve">3. 缺陷责任期内出现质量缺陷的，承包人应负责修复并承担相应费用。</w:t>
      </w:r>
    </w:p>
    <w:p>
      <w:pPr>
        <w:spacing w:after="80"/>
      </w:pPr>
      <w:r>
        <w:rPr>
          <w:rFonts w:ascii="宋体" w:cs="宋体" w:eastAsia="宋体" w:hAnsi="宋体"/>
          <w:b/>
          <w:bCs/>
          <w:sz w:val="21"/>
          <w:szCs w:val="21"/>
        </w:rPr>
        <w:t xml:space="preserve">五、竣工结算</w:t>
      </w:r>
    </w:p>
    <w:p>
      <w:pPr>
        <w:spacing w:after="40"/>
      </w:pPr>
      <w:r>
        <w:rPr>
          <w:rFonts w:ascii="宋体" w:cs="宋体" w:eastAsia="宋体" w:hAnsi="宋体"/>
          <w:sz w:val="21"/>
          <w:szCs w:val="21"/>
        </w:rPr>
        <w:t xml:space="preserve">1. 承包人应在工程竣工验收合格后 28 日内向发包人提交竣工结算申请单及完整的结算资料。</w:t>
      </w:r>
    </w:p>
    <w:p>
      <w:pPr>
        <w:spacing w:after="40"/>
      </w:pPr>
      <w:r>
        <w:rPr>
          <w:rFonts w:ascii="宋体" w:cs="宋体" w:eastAsia="宋体" w:hAnsi="宋体"/>
          <w:sz w:val="21"/>
          <w:szCs w:val="21"/>
        </w:rPr>
        <w:t xml:space="preserve">2. 发包人收到结算资料后委托具有相应资质的工程造价咨询机构进行审核，以审核结论作为结算依据。</w:t>
      </w:r>
    </w:p>
    <w:p>
      <w:pPr>
        <w:spacing w:after="240"/>
      </w:pPr>
      <w:r>
        <w:rPr>
          <w:rFonts w:ascii="宋体" w:cs="宋体" w:eastAsia="宋体" w:hAnsi="宋体"/>
          <w:sz w:val="21"/>
          <w:szCs w:val="21"/>
        </w:rPr>
        <w:t xml:space="preserve">3. 结算资料应包括：工程量清单、竣工图、现场签证单、变更通知、计量支付凭证及其他有效凭证。</w:t>
      </w:r>
    </w:p>
    <w:p>
      <w:pPr>
        <w:spacing w:after="140"/>
      </w:pPr>
      <w:r>
        <w:rPr>
          <w:rFonts w:ascii="宋体" w:cs="宋体" w:eastAsia="宋体" w:hAnsi="宋体"/>
          <w:b/>
          <w:bCs/>
          <w:sz w:val="24"/>
          <w:szCs w:val="24"/>
        </w:rPr>
        <w:t xml:space="preserve">第二部分　合同通用条款</w:t>
      </w:r>
    </w:p>
    <w:p>
      <w:pPr>
        <w:spacing w:after="60"/>
      </w:pPr>
      <w:r>
        <w:rPr>
          <w:rFonts w:ascii="宋体" w:cs="宋体" w:eastAsia="宋体" w:hAnsi="宋体"/>
          <w:sz w:val="21"/>
          <w:szCs w:val="21"/>
        </w:rPr>
        <w:t xml:space="preserve">见《建设工程施工合同（示范文本）》（GF—2017—0201）通用条款全文，与本合同一并执行。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2026-09-23T08:39:05.792Z</dcterms:created>
  <dcterms:modified xsi:type="dcterms:W3CDTF">2026-09-23T08:39:05.792Z</dcterms:modified>
</cp:coreProperties>
</file>

<file path=docProps/custom.xml><?xml version="1.0" encoding="utf-8"?>
<Properties xmlns="http://schemas.openxmlformats.org/officeDocument/2006/custom-properties" xmlns:vt="http://schemas.openxmlformats.org/officeDocument/2006/docPropsVTypes"/>
</file>