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机位分配与拖曳调度 POC Demo 总体方案</w:t>
      </w:r>
    </w:p>
    <w:p>
      <w:pPr>
        <w:jc w:val="center"/>
      </w:pPr>
      <w:r>
        <w:rPr>
          <w:rFonts w:ascii="Calibri" w:hAnsi="Calibri" w:eastAsia="Microsoft YaHei"/>
          <w:b w:val="0"/>
          <w:color w:val="506073"/>
          <w:sz w:val="26"/>
        </w:rPr>
        <w:t>面向机场AOC运行辅助决策的原型系统建设方案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文档属性</w:t>
            </w:r>
          </w:p>
        </w:tc>
        <w:tc>
          <w:tcPr>
            <w:tcW w:type="dxa" w:w="676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V1.0 完善稿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定位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POC Demo 总体方案 / 外部开发需求输入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机场运行管理、AOC、机位管理、拖曳保障、IT开发团队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建设方式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先以可演示原型验证业务闭环，算法模块预留可替换接口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边界说明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本方案不依赖真实生产系统接入，Demo阶段以Mock数据和规则/启发式逻辑为主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1. 建设背景与目标</w:t>
      </w:r>
    </w:p>
    <w:p>
      <w:pPr>
        <w:pStyle w:val="Heading2"/>
      </w:pPr>
      <w:r>
        <w:rPr>
          <w:rFonts w:ascii="Calibri" w:hAnsi="Calibri" w:eastAsia="Microsoft YaHei"/>
        </w:rPr>
        <w:t>1.1 建设背景</w:t>
      </w:r>
    </w:p>
    <w:p>
      <w:r>
        <w:rPr>
          <w:rFonts w:ascii="Calibri" w:hAnsi="Calibri" w:eastAsia="Microsoft YaHei"/>
        </w:rPr>
        <w:t>随着机场航班量增长和航班波峰波谷特征增强，近机位、远机位、拖车、机坪通行窗口等关键资源在高峰时段呈现明显紧张状态。机位分配不再只是“给航班找一个空机位”，而是需要综合旅客服务、保障作业、机型适配、拖曳资源和运行安全等多类因素。</w:t>
      </w:r>
    </w:p>
    <w:p>
      <w:r>
        <w:rPr>
          <w:rFonts w:ascii="Calibri" w:hAnsi="Calibri" w:eastAsia="Microsoft YaHei"/>
        </w:rPr>
        <w:t>在实际运行中，机位分配与拖曳调度高度耦合：近机位可以提升旅客体验和保障效率，但资源有限；远机位可以承接长过站或低优先级航班，但往往涉及摆渡、拖曳或二次保障安排；拖车资源本身又受位置、任务时窗和可用状态约束。当航班延误、占位超时或临时变更发生时，人工协调压力较大，容易出现资源冲突、风险预警解释不清、调整方案难以快速联动等问题。</w:t>
      </w:r>
    </w:p>
    <w:p>
      <w:r>
        <w:rPr>
          <w:rFonts w:ascii="Calibri" w:hAnsi="Calibri" w:eastAsia="Microsoft YaHei"/>
        </w:rPr>
        <w:t>因此，本POC Demo拟围绕机场早高峰典型运行场景，构建“机位分配与拖曳调度协同辅助决策”可视化原型，用于向业务和管理侧展示系统思路，也为后续外部IT公司开发、算法团队嵌入优化模型预留清晰接口。</w:t>
      </w:r>
    </w:p>
    <w:p>
      <w:pPr>
        <w:pStyle w:val="Heading2"/>
      </w:pPr>
      <w:r>
        <w:rPr>
          <w:rFonts w:ascii="Calibri" w:hAnsi="Calibri" w:eastAsia="Microsoft YaHei"/>
        </w:rPr>
        <w:t>1.2 建设目标</w:t>
      </w:r>
    </w:p>
    <w:p>
      <w:pPr>
        <w:pStyle w:val="ListBullet"/>
      </w:pPr>
      <w:r>
        <w:rPr>
          <w:rFonts w:ascii="Calibri" w:hAnsi="Calibri" w:eastAsia="Microsoft YaHei"/>
        </w:rPr>
        <w:t>构建一套轻量级、可交互、可演示的机场AOC辅助决策Demo，展示航班、机位、拖车资源的统一态势。</w:t>
      </w:r>
    </w:p>
    <w:p>
      <w:pPr>
        <w:pStyle w:val="ListBullet"/>
      </w:pPr>
      <w:r>
        <w:rPr>
          <w:rFonts w:ascii="Calibri" w:hAnsi="Calibri" w:eastAsia="Microsoft YaHei"/>
        </w:rPr>
        <w:t>验证机位分配、冲突诊断、运行风险提示、拖曳任务生成、人工调整和系统重排之间的闭环联动。</w:t>
      </w:r>
    </w:p>
    <w:p>
      <w:pPr>
        <w:pStyle w:val="ListBullet"/>
      </w:pPr>
      <w:r>
        <w:rPr>
          <w:rFonts w:ascii="Calibri" w:hAnsi="Calibri" w:eastAsia="Microsoft YaHei"/>
        </w:rPr>
        <w:t>形成面向外部IT开发的功能边界、数据模型、交互逻辑和接口预留方案，降低后续需求沟通成本。</w:t>
      </w:r>
    </w:p>
    <w:p>
      <w:pPr>
        <w:pStyle w:val="ListBullet"/>
      </w:pPr>
      <w:r>
        <w:rPr>
          <w:rFonts w:ascii="Calibri" w:hAnsi="Calibri" w:eastAsia="Microsoft YaHei"/>
        </w:rPr>
        <w:t>为后续接入专业机位分配算法、拖车调度算法或学生团队求解器提供标准输入输出接口。</w:t>
      </w:r>
    </w:p>
    <w:p>
      <w:pPr>
        <w:pStyle w:val="Heading1"/>
      </w:pPr>
      <w:r>
        <w:rPr>
          <w:rFonts w:ascii="Calibri" w:hAnsi="Calibri" w:eastAsia="Microsoft YaHei"/>
        </w:rPr>
        <w:t>2. Demo定位与建设边界</w:t>
      </w:r>
    </w:p>
    <w:p>
      <w:r>
        <w:rPr>
          <w:rFonts w:ascii="Calibri" w:hAnsi="Calibri" w:eastAsia="Microsoft YaHei"/>
        </w:rPr>
        <w:t>本Demo定位为“人工交互式运行辅助决策系统”的POC原型，而不是生产运行系统或完整仿真平台。系统强调用户手动触发、方案解释和结果联动，不做自动播放式脚本演示，也不做真实时间推进。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388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Demo阶段实现</w:t>
            </w:r>
          </w:p>
        </w:tc>
        <w:tc>
          <w:tcPr>
            <w:tcW w:type="dxa" w:w="388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后续系统化建设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数据来源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Mock航班、机位、拖车、约束数据，可手工新增/编辑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接入AODB、机位系统、AOC、保障系统等真实数据源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决策逻辑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规则/启发式算法，可生成可解释方案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替换为优化模型、混合整数规划、启发式搜索或机器学习策略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运行方式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用户点击自动重排、冲突消解、拖车派遣等按钮触发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支持实时监听、审批流、日志留存、多用户协同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展示重点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三栏态势、时间轴、详情诊断、指标联动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扩展为生产级运行工作台、值班大屏或数字孪生视图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安全边界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仅用于展示与方案验证，不直接控制生产作业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需纳入权限、审计、接口安全、容灾和运维体系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3. 场景范围与业务对象</w:t>
      </w:r>
    </w:p>
    <w:p>
      <w:pPr>
        <w:pStyle w:val="Heading2"/>
      </w:pPr>
      <w:r>
        <w:rPr>
          <w:rFonts w:ascii="Calibri" w:hAnsi="Calibri" w:eastAsia="Microsoft YaHei"/>
        </w:rPr>
        <w:t>3.1 场景范围</w:t>
      </w:r>
    </w:p>
    <w:p>
      <w:r>
        <w:rPr>
          <w:rFonts w:ascii="Calibri" w:hAnsi="Calibri" w:eastAsia="Microsoft YaHei"/>
        </w:rPr>
        <w:t>Demo以单指廊/局部机坪区域为原型，重点呈现早高峰近机位紧张、远机位承接长过站航班、拖车资源协同派遣、航班延误引发冲突等典型业务。示例上可将101-106定义为近机位/靠桥机位，将201-202定义为远机位/非靠桥机位，用于形成“近机位短停后拖至远机位”和“远机位长期停放”两类拖曳场景。</w:t>
      </w:r>
    </w:p>
    <w:p>
      <w:pPr>
        <w:pStyle w:val="Heading2"/>
      </w:pPr>
      <w:r>
        <w:rPr>
          <w:rFonts w:ascii="Calibri" w:hAnsi="Calibri" w:eastAsia="Microsoft YaHei"/>
        </w:rPr>
        <w:t>3.2 核心业务对象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432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主要内容</w:t>
            </w:r>
          </w:p>
        </w:tc>
        <w:tc>
          <w:tcPr>
            <w:tcW w:type="dxa" w:w="302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在Demo中的作用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 flights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航班号、航司、机型、机型等级、来源/目的地、到港/离港时间、保障等级、过站时间、靠桥偏好、是否允许远机位/拖曳等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作为机位分配与拖曳调度的核心需求输入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机位 stands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机位号、近/远机位、是否靠桥、所属指廊/区域、可支持机型等级、最大翼展/机身长度、可用状态、相邻机位限制等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作为资源容量与适配约束输入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拖车 towTractors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拖车编号、当前位置、可用时间、任务状态、当前任务等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作为拖曳任务派遣和资源冲突检测输入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分配结果 assignments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航班与机位/时间窗口的匹配结果、分配来源、是否锁定、是否人工调整、系统原始分配等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作为时间轴展示、冲突检测和后续调整的基础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拖曳任务 towTasks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航班号、拖曳类型、起点、终点、开始/结束时间、拖车编号、预计时长、状态、原因说明等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作为近远机位协同与拖车资源状态联动输出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问题诊断 issues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硬冲突和运行风险的分类、对象、时间区间、原因、建议处理方式等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用于详情面板、tooltip、指标和冲突消解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4. 功能总体设计</w:t>
      </w:r>
    </w:p>
    <w:p>
      <w:r>
        <w:rPr>
          <w:rFonts w:ascii="Calibri" w:hAnsi="Calibri" w:eastAsia="Microsoft YaHei"/>
        </w:rPr>
        <w:t>Demo页面采用三栏式专业AOC辅助决策布局：左侧为航班列表，中间为机位时间轴，右侧为拖车资源状态。顶部设置动态指标和操作按钮，底部或侧边详情面板展示航班、机位、冲突诊断与建议。</w:t>
      </w:r>
    </w:p>
    <w:p>
      <w:pPr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897880" cy="338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8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</w:rPr>
        <w:t>图3 页面布局示意：列表与时间轴可双向联动，点击任一航班可同步高亮并打开完整详情。</w:t>
      </w:r>
    </w:p>
    <w:p>
      <w:pPr>
        <w:pStyle w:val="Heading2"/>
      </w:pPr>
      <w:r>
        <w:rPr>
          <w:rFonts w:ascii="Calibri" w:hAnsi="Calibri" w:eastAsia="Microsoft YaHei"/>
        </w:rPr>
        <w:t>4.1 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39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功能说明</w:t>
            </w:r>
          </w:p>
        </w:tc>
        <w:tc>
          <w:tcPr>
            <w:tcW w:type="dxa" w:w="302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关键交互/输出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运行态势总览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展示机位利用率、硬冲突数、运行风险数、拖曳任务数、靠桥率、平均周转时间等指标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指标根据当前数据实时计算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航班列表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展示航班号、机型、时间、机位、状态、冲突/风险摘要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点击航班卡片联动时间轴和详情；航班号可进入编辑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机位时间轴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按机位行展示航班占用时间块，区分近机位/远机位/拖曳过程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支持点击、悬停tooltip、横向/纵向拖拽人工调整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航班详情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展示基础信息、机位约束、机型适配、拖曳参数、冲突诊断和建议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支持锁定机位、恢复系统分配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机位详情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展示机位类型、适配能力、占用航班、空闲窗口、利用率和冲突占用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点击机位编号打开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冲突诊断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区分资源冲突和运行风险，给出具体原因和可执行建议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红色代表硬约束冲突，橙色代表运行风险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自动重排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对未锁定航班运行机位分配逻辑，更新分配、问题、拖曳任务和指标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输出优化结果说明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冲突消解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仅针对当前冲突航班及相邻航班进行局部调整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提供延后起飞、更换机位、取消处理等操作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拖车派遣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根据当前分配结果生成/分配拖曳任务并更新拖车状态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若任务为0，需解释原因并给出下一步建议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5. 业务闭环流程</w:t>
      </w:r>
    </w:p>
    <w:p>
      <w:pPr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897880" cy="3224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</w:rPr>
        <w:t>Demo的闭环不是自动播放，而是由用户在运行态势中发现问题，并通过人工或系统辅助按钮触发调整。每次调整后，系统必须同步更新航班列表、时间轴、冲突诊断、机位详情、拖车任务和顶部指标。</w:t>
      </w:r>
    </w:p>
    <w:p>
      <w:pPr>
        <w:pStyle w:val="ListNumber"/>
      </w:pPr>
      <w:r>
        <w:rPr>
          <w:rFonts w:ascii="Calibri" w:hAnsi="Calibri" w:eastAsia="Microsoft YaHei"/>
        </w:rPr>
        <w:t>初始化运行数据：加载航班、机位、拖车、初始分配与约束配置。</w:t>
      </w:r>
    </w:p>
    <w:p>
      <w:pPr>
        <w:pStyle w:val="ListNumber"/>
      </w:pPr>
      <w:r>
        <w:rPr>
          <w:rFonts w:ascii="Calibri" w:hAnsi="Calibri" w:eastAsia="Microsoft YaHei"/>
        </w:rPr>
        <w:t>识别运行态势：在三栏界面展示当前机位占用、冲突/风险、拖车状态和关键指标。</w:t>
      </w:r>
    </w:p>
    <w:p>
      <w:pPr>
        <w:pStyle w:val="ListNumber"/>
      </w:pPr>
      <w:r>
        <w:rPr>
          <w:rFonts w:ascii="Calibri" w:hAnsi="Calibri" w:eastAsia="Microsoft YaHei"/>
        </w:rPr>
        <w:t>查看诊断解释：点击红色/橙色航班，查看具体冲突对象、时间区间、问题原因和建议。</w:t>
      </w:r>
    </w:p>
    <w:p>
      <w:pPr>
        <w:pStyle w:val="ListNumber"/>
      </w:pPr>
      <w:r>
        <w:rPr>
          <w:rFonts w:ascii="Calibri" w:hAnsi="Calibri" w:eastAsia="Microsoft YaHei"/>
        </w:rPr>
        <w:t>人工交互调整：用户可新增/编辑航班，或在时间轴上拖拽航班调整机位与时间。</w:t>
      </w:r>
    </w:p>
    <w:p>
      <w:pPr>
        <w:pStyle w:val="ListNumber"/>
      </w:pPr>
      <w:r>
        <w:rPr>
          <w:rFonts w:ascii="Calibri" w:hAnsi="Calibri" w:eastAsia="Microsoft YaHei"/>
        </w:rPr>
        <w:t>系统辅助优化：用户可点击自动重排、冲突消解、拖车派遣，系统给出新的分配与任务。</w:t>
      </w:r>
    </w:p>
    <w:p>
      <w:pPr>
        <w:pStyle w:val="ListNumber"/>
      </w:pPr>
      <w:r>
        <w:rPr>
          <w:rFonts w:ascii="Calibri" w:hAnsi="Calibri" w:eastAsia="Microsoft YaHei"/>
        </w:rPr>
        <w:t>结果回写联动：重新计算冲突、风险、指标、详情面板和右侧拖车资源状态。</w:t>
      </w:r>
    </w:p>
    <w:p>
      <w:pPr>
        <w:pStyle w:val="Heading1"/>
      </w:pPr>
      <w:r>
        <w:rPr>
          <w:rFonts w:ascii="Calibri" w:hAnsi="Calibri" w:eastAsia="Microsoft YaHei"/>
        </w:rPr>
        <w:t>6. 数据模型建议</w:t>
      </w:r>
    </w:p>
    <w:p>
      <w:r>
        <w:rPr>
          <w:rFonts w:ascii="Calibri" w:hAnsi="Calibri" w:eastAsia="Microsoft YaHei"/>
        </w:rPr>
        <w:t>为便于后续外部开发和算法接入，建议从一开始明确数据对象边界。前端可使用Mock JSON维护状态，后续迁移到后端服务或数据库时保持字段语义不变。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数据对象</w:t>
            </w:r>
          </w:p>
        </w:tc>
        <w:tc>
          <w:tcPr>
            <w:tcW w:type="dxa" w:w="698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建议字段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flights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id, flightNo, airline, aircraftType, aircraftCategory, origin, destination, arrivalTime, departureTime, minTurnaround, serviceLevel, allowNearStand, allowRemoteStand, allowTow, bridgePreference, requireBridge, wingspan, bodyLength, specialServiceRequired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stands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id, standNo, standType(near/remote), bridgeAvailable, terminalArea, available, supportedCategories, maxWingspan, maxBodyLength, widebodySupport, towInOutSupport, adjacentRestrictions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towTractors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id, tractorNo, currentLocation, availableTime, status, currentTaskId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assignments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flightId, standId, startTime, endTime, source(system/manualSpecified/manualAdjusted), locked, originalSystemAssignment, splitPlan(optional near+remote)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towTasks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id, flightId, towType, fromStandId, toStandId, startTime, endTime, tractorId, durationMinutes, status, reason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issues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id, severity(hard/risk), issueType, flightId, relatedFlightId, standId, timeRange, overlapMinutes, reason, suggestion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7. 冲突与风险分类规则</w:t>
      </w:r>
    </w:p>
    <w:p>
      <w:r>
        <w:rPr>
          <w:rFonts w:ascii="Calibri" w:hAnsi="Calibri" w:eastAsia="Microsoft YaHei"/>
        </w:rPr>
        <w:t>系统问题需分为“资源冲突”和“运行风险”两类，避免将所有异常统一渲染为红色。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分类</w:t>
            </w:r>
          </w:p>
        </w:tc>
        <w:tc>
          <w:tcPr>
            <w:tcW w:type="dxa" w:w="115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颜色</w:t>
            </w:r>
          </w:p>
        </w:tc>
        <w:tc>
          <w:tcPr>
            <w:tcW w:type="dxa" w:w="460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包含问题</w:t>
            </w:r>
          </w:p>
        </w:tc>
        <w:tc>
          <w:tcPr>
            <w:tcW w:type="dxa" w:w="172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处理含义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资源冲突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红色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同一机位时间重叠、机型与机位不兼容、翼展/机身尺寸超限、机位不可用、拖车任务重叠、人工锁定导致不可行、相邻机位限制冲突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硬约束，必须消解或人工确认变更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运行风险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橙色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最小过站时间不足、拖曳缓冲时间不足、滑行时间过紧、靠桥偏好未满足、远机位导致保障效率下降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预警，不一定阻止方案，但需提示原因和建议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正常已分配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蓝色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系统生成且无硬冲突/明显风险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可执行方案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已优化/已确认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绿色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经过自动重排、局部消解或人工确认后的可执行方案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推荐执行或已被确认</w:t>
            </w:r>
          </w:p>
        </w:tc>
      </w:tr>
    </w:tbl>
    <w:p>
      <w:r>
        <w:rPr>
          <w:rFonts w:ascii="Calibri" w:hAnsi="Calibri" w:eastAsia="Microsoft YaHei"/>
        </w:rPr>
        <w:t>冲突原因必须由实时数据生成，不能只写“资源冲突”或“未满足约束”。例如：3U1404被人工指定至105机位，但105机位在14:30-15:20已被CZ1376占用，与3U1404的14:44-16:10时间窗口重叠36分钟，因此形成同一机位时间冲突。</w:t>
      </w:r>
    </w:p>
    <w:p>
      <w:pPr>
        <w:pStyle w:val="Heading1"/>
      </w:pPr>
      <w:r>
        <w:rPr>
          <w:rFonts w:ascii="Calibri" w:hAnsi="Calibri" w:eastAsia="Microsoft YaHei"/>
        </w:rPr>
        <w:t>8. 机位分配与拖曳调度逻辑</w:t>
      </w:r>
    </w:p>
    <w:p>
      <w:pPr>
        <w:pStyle w:val="Heading2"/>
      </w:pPr>
      <w:r>
        <w:rPr>
          <w:rFonts w:ascii="Calibri" w:hAnsi="Calibri" w:eastAsia="Microsoft YaHei"/>
        </w:rPr>
        <w:t>8.1 Demo阶段启发式逻辑</w:t>
      </w:r>
    </w:p>
    <w:p>
      <w:r>
        <w:rPr>
          <w:rFonts w:ascii="Calibri" w:hAnsi="Calibri" w:eastAsia="Microsoft YaHei"/>
        </w:rPr>
        <w:t>POC阶段不强制接入外部求解器，可先实现一套可解释的启发式算法，保证演示闭环稳定。建议逻辑如下：</w:t>
      </w:r>
    </w:p>
    <w:p>
      <w:pPr>
        <w:pStyle w:val="ListBullet"/>
      </w:pPr>
      <w:r>
        <w:rPr>
          <w:rFonts w:ascii="Calibri" w:hAnsi="Calibri" w:eastAsia="Microsoft YaHei"/>
        </w:rPr>
        <w:t>按到港时间排序航班，优先处理高保障等级、要求靠桥或周转时间紧张的航班。</w:t>
      </w:r>
    </w:p>
    <w:p>
      <w:pPr>
        <w:pStyle w:val="ListBullet"/>
      </w:pPr>
      <w:r>
        <w:rPr>
          <w:rFonts w:ascii="Calibri" w:hAnsi="Calibri" w:eastAsia="Microsoft YaHei"/>
        </w:rPr>
        <w:t>对每个航班筛选可用机位，先考虑机型/翼展/机身尺寸适配，再检查时间窗口和安全间隔。</w:t>
      </w:r>
    </w:p>
    <w:p>
      <w:pPr>
        <w:pStyle w:val="ListBullet"/>
      </w:pPr>
      <w:r>
        <w:rPr>
          <w:rFonts w:ascii="Calibri" w:hAnsi="Calibri" w:eastAsia="Microsoft YaHei"/>
        </w:rPr>
        <w:t>优先分配近机位；若近机位冲突或资源紧张，则尝试远机位。</w:t>
      </w:r>
    </w:p>
    <w:p>
      <w:pPr>
        <w:pStyle w:val="ListBullet"/>
      </w:pPr>
      <w:r>
        <w:rPr>
          <w:rFonts w:ascii="Calibri" w:hAnsi="Calibri" w:eastAsia="Microsoft YaHei"/>
        </w:rPr>
        <w:t>对于允许拖曳且长过站航班，可生成“近机位短停+拖至远机位”方案，以释放靠桥资源。</w:t>
      </w:r>
    </w:p>
    <w:p>
      <w:pPr>
        <w:pStyle w:val="ListBullet"/>
      </w:pPr>
      <w:r>
        <w:rPr>
          <w:rFonts w:ascii="Calibri" w:hAnsi="Calibri" w:eastAsia="Microsoft YaHei"/>
        </w:rPr>
        <w:t>对人工锁定航班不改变机位，但要检测其是否造成硬冲突；对人工调整航班，自动重排默认可覆盖并在说明中提示。</w:t>
      </w:r>
    </w:p>
    <w:p>
      <w:pPr>
        <w:pStyle w:val="ListBullet"/>
      </w:pPr>
      <w:r>
        <w:rPr>
          <w:rFonts w:ascii="Calibri" w:hAnsi="Calibri" w:eastAsia="Microsoft YaHei"/>
        </w:rPr>
        <w:t>分配后统一运行冲突检测、拖曳任务生成、拖车资源派遣和指标计算。</w:t>
      </w:r>
    </w:p>
    <w:p>
      <w:pPr>
        <w:pStyle w:val="Heading2"/>
      </w:pPr>
      <w:r>
        <w:rPr>
          <w:rFonts w:ascii="Calibri" w:hAnsi="Calibri" w:eastAsia="Microsoft YaHei"/>
        </w:rPr>
        <w:t>8.2 近机位—远机位拖曳协同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业务场景</w:t>
            </w:r>
          </w:p>
        </w:tc>
        <w:tc>
          <w:tcPr>
            <w:tcW w:type="dxa" w:w="3816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触发条件</w:t>
            </w:r>
          </w:p>
        </w:tc>
        <w:tc>
          <w:tcPr>
            <w:tcW w:type="dxa" w:w="316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系统输出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近机位短停后拖至远机位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航班到港需要靠桥下客，但过站时间较长，且近机位后续有高优先级航班需求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生成近机位占用段、远机位停放段，以及“近机位→远机位”拖曳任务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远机位长期停放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航班过站时间长、靠桥偏好低或近机位资源紧张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直接分配远机位，并标识“需摆渡/不可靠桥”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远机位转近机位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出港前需要靠桥登机或保障等级提升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生成“远机位→近机位”拖曳任务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拖曳资源不足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同一时间段拖曳任务数量超过拖车可用能力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部分任务标记为待派遣，并提示资源不足原因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9. 算法接口预留方案</w:t>
      </w:r>
    </w:p>
    <w:p>
      <w:r>
        <w:rPr>
          <w:rFonts w:ascii="Calibri" w:hAnsi="Calibri" w:eastAsia="Microsoft YaHei"/>
        </w:rPr>
        <w:t>关于负责人提到的后续嵌入机位分配、拖车调度算法，建议从总体方案中明确“算法适配层”。也就是说，Demo先用规则/启发式逻辑实现业务闭环，后续学生或算法团队只需要按约定输入输出替换算法函数或服务，不需要改动页面交互和数据展示。</w:t>
      </w:r>
    </w:p>
    <w:p>
      <w:pPr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897880" cy="3342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</w:rPr>
        <w:t>9.1 推荐接口形态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接口/函数</w:t>
            </w:r>
          </w:p>
        </w:tc>
        <w:tc>
          <w:tcPr>
            <w:tcW w:type="dxa" w:w="2376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376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208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optimizeAssignments(input)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flights, stands, towTractors, currentAssignments, lockedAssignments, constraints, objectiveWeights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assignments, towTasks, issues, metrics, explanation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全局自动重排接口，可由启发式、优化求解器或外部服务实现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resolveConflicts(input)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selectedIssues, affectedFlights, stands, towTractors, currentAssignments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updatedAssignments, updatedTowTasks, remainingIssues, explanation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局部冲突消解接口，仅调整冲突航班及相邻影响航班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dispatchTowTasks(input)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towTasks, towTractors, standMap, timeWindow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towTasksWithTractor, tractorStatus, issues, explanation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拖车派遣接口，处理拖车可用时间和任务重叠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evaluatePlan(input)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flights, stands, assignments, towTasks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issues, metrics, explanation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方案评估接口，用于人工拖拽、新增编辑后的实时诊断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9.2 接口设计原则</w:t>
      </w:r>
    </w:p>
    <w:p>
      <w:pPr>
        <w:pStyle w:val="ListBullet"/>
      </w:pPr>
      <w:r>
        <w:rPr>
          <w:rFonts w:ascii="Calibri" w:hAnsi="Calibri" w:eastAsia="Microsoft YaHei"/>
        </w:rPr>
        <w:t>算法模块只关心结构化数据输入输出，不依赖前端组件或页面状态。</w:t>
      </w:r>
    </w:p>
    <w:p>
      <w:pPr>
        <w:pStyle w:val="ListBullet"/>
      </w:pPr>
      <w:r>
        <w:rPr>
          <w:rFonts w:ascii="Calibri" w:hAnsi="Calibri" w:eastAsia="Microsoft YaHei"/>
        </w:rPr>
        <w:t>输出必须包含可解释原因，至少包括调整数量、消除冲突数量、新增拖曳任务数量、剩余问题和建议。</w:t>
      </w:r>
    </w:p>
    <w:p>
      <w:pPr>
        <w:pStyle w:val="ListBullet"/>
      </w:pPr>
      <w:r>
        <w:rPr>
          <w:rFonts w:ascii="Calibri" w:hAnsi="Calibri" w:eastAsia="Microsoft YaHei"/>
        </w:rPr>
        <w:t>如果算法无法给出可行解，应返回失败原因，而不是静默不更新页面。</w:t>
      </w:r>
    </w:p>
    <w:p>
      <w:pPr>
        <w:pStyle w:val="ListBullet"/>
      </w:pPr>
      <w:r>
        <w:rPr>
          <w:rFonts w:ascii="Calibri" w:hAnsi="Calibri" w:eastAsia="Microsoft YaHei"/>
        </w:rPr>
        <w:t>后续可先以本地JavaScript函数实现，再平滑替换为REST API、Python服务或求解器服务。</w:t>
      </w:r>
    </w:p>
    <w:p>
      <w:pPr>
        <w:pStyle w:val="ListBullet"/>
      </w:pPr>
      <w:r>
        <w:rPr>
          <w:rFonts w:ascii="Calibri" w:hAnsi="Calibri" w:eastAsia="Microsoft YaHei"/>
        </w:rPr>
        <w:t>接口中保留objectiveWeights，用于配置靠桥率、冲突数、拖曳次数、机位利用率等目标权重。</w:t>
      </w:r>
    </w:p>
    <w:p>
      <w:pPr>
        <w:pStyle w:val="Heading1"/>
      </w:pPr>
      <w:r>
        <w:rPr>
          <w:rFonts w:ascii="Calibri" w:hAnsi="Calibri" w:eastAsia="Microsoft YaHei"/>
        </w:rPr>
        <w:t>10. 页面交互与展示要求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交互</w:t>
            </w:r>
          </w:p>
        </w:tc>
        <w:tc>
          <w:tcPr>
            <w:tcW w:type="dxa" w:w="698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具体要求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航班列表与时间轴联动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点击左侧航班卡片，高亮时间轴对应航班并打开详情；点击时间轴航班块，左侧列表自动定位并高亮。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悬停解释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悬停航班块显示航班号、机型、到离港时间、当前机位、状态、冲突/风险摘要和建议。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详情面板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展示航班基础信息、机位约束、机型适配参数、拖曳参数、冲突诊断、建议处理方案。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人工拖拽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支持横向调整时间窗口、纵向调整机位；拖动结束后重新检测冲突并更新状态。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恢复系统分配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对人工调整航班保留原始系统分配，可一键恢复并重新计算指标。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拖车派遣说明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如果生成0个拖曳任务，需说明原因，例如当前没有远机位航班或冲突类型不适合拖曳处理。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11. 技术路线建议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024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建议方案</w:t>
            </w:r>
          </w:p>
        </w:tc>
        <w:tc>
          <w:tcPr>
            <w:tcW w:type="dxa" w:w="424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前端技术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React + Vite + CSS/可选组件库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适合快速构建交互式时间轴、三栏布局、弹窗和状态联动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状态管理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前端状态对象或轻量Store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POC阶段可前端维护Mock数据；后续可接后端API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算法适配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algorithmAdapter模块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封装optimizeAssignments、resolveConflicts、dispatchTowTasks、evaluatePlan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后端服务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Node.js或Python FastAPI（可选）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若算法由学生或外部团队提供Python求解器，建议通过后端服务封装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数据存储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POC用JSON；后续用关系型数据库/时序日志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根据生产化程度决定是否落库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部署方式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静态前端+轻量服务，或内网演示环境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POC以稳定演示为主，后续再考虑权限、审计、容灾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12. 建设阶段与交付物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32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主要工作</w:t>
            </w:r>
          </w:p>
        </w:tc>
        <w:tc>
          <w:tcPr>
            <w:tcW w:type="dxa" w:w="280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阶段一：需求与原型确认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确认业务场景、字段、约束、页面布局、典型数据和演示流程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总体方案、原型稿、Mock数据字段清单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阶段二：POC Demo开发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实现三栏界面、航班编辑、时间轴、冲突检测、自动重排、冲突消解、拖车派遣、详情联动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可运行Web Demo、说明文档、演示数据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阶段三：算法接口联调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将启发式算法封装为适配层，并预留外部算法替换方式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算法接口文档、输入输出样例、测试用例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阶段四：演示打磨与验收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完善视觉风格、指标口径、异常提示、方案说明和验收演示脚本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验收版本、演示手册、问题清单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13. 指标体系与验收标准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指标/验收项</w:t>
            </w:r>
          </w:p>
        </w:tc>
        <w:tc>
          <w:tcPr>
            <w:tcW w:type="dxa" w:w="6768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口径或要求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机位利用率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按机位占用时间/可用时间计算，支持近机位和远机位分别统计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硬冲突数量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同一机位时间重叠、机型不兼容、机位不可用、拖车任务重叠等硬约束问题数量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待解航班数量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存在硬冲突或未分配成功的航班数量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拖曳任务数量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当前方案生成的近远机位转换、远近机位转换或调机任务数量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近机位靠桥率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分配至近机位/靠桥机位的航班数占比，可按保障等级加权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平均周转时间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航班离港时间与到港时间差的平均值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交互联动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新增、编辑、拖拽、自动重排、冲突消解、拖车派遣后，列表、时间轴、详情、指标必须同步刷新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解释完整性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点击问题航班必须说明问题类型、对象、机位、时间区间、原因和建议处理方式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14. 风险与注意事项</w:t>
      </w:r>
    </w:p>
    <w:p>
      <w:pPr>
        <w:pStyle w:val="ListBullet"/>
      </w:pPr>
      <w:r>
        <w:rPr>
          <w:rFonts w:ascii="Calibri" w:hAnsi="Calibri" w:eastAsia="Microsoft YaHei"/>
        </w:rPr>
        <w:t>Demo阶段不建议过早承诺生产级最优解，重点应放在业务闭环、解释能力和接口可扩展性。</w:t>
      </w:r>
    </w:p>
    <w:p>
      <w:pPr>
        <w:pStyle w:val="ListBullet"/>
      </w:pPr>
      <w:r>
        <w:rPr>
          <w:rFonts w:ascii="Calibri" w:hAnsi="Calibri" w:eastAsia="Microsoft YaHei"/>
        </w:rPr>
        <w:t>算法团队后续介入时，需要先统一字段口径和约束口径，否则容易出现“算法可行但业务不可解释”的问题。</w:t>
      </w:r>
    </w:p>
    <w:p>
      <w:pPr>
        <w:pStyle w:val="ListBullet"/>
      </w:pPr>
      <w:r>
        <w:rPr>
          <w:rFonts w:ascii="Calibri" w:hAnsi="Calibri" w:eastAsia="Microsoft YaHei"/>
        </w:rPr>
        <w:t>真实机场业务涉及安全、审批、席位协同和多系统接口，生产化前必须补充权限、审计、日志、接口容错和人工确认流程。</w:t>
      </w:r>
    </w:p>
    <w:p>
      <w:pPr>
        <w:pStyle w:val="ListBullet"/>
      </w:pPr>
      <w:r>
        <w:rPr>
          <w:rFonts w:ascii="Calibri" w:hAnsi="Calibri" w:eastAsia="Microsoft YaHei"/>
        </w:rPr>
        <w:t>拖曳调度的实际可行性还受到机坪路线、作业许可、推出滑行冲突等因素影响，POC阶段可抽象为时间窗和资源占用约束。</w:t>
      </w:r>
    </w:p>
    <w:p>
      <w:pPr>
        <w:pStyle w:val="Heading1"/>
      </w:pPr>
      <w:r>
        <w:rPr>
          <w:rFonts w:ascii="Calibri" w:hAnsi="Calibri" w:eastAsia="Microsoft YaHei"/>
        </w:rPr>
        <w:t>15. 小结</w:t>
      </w:r>
    </w:p>
    <w:p>
      <w:r>
        <w:rPr>
          <w:rFonts w:ascii="Calibri" w:hAnsi="Calibri" w:eastAsia="Microsoft YaHei"/>
        </w:rPr>
        <w:t>本方案建议先以“可交互、可解释、可扩展”的POC Demo作为建设目标，围绕机位分配与拖曳调度协同形成完整业务闭环。算法方面不必在首版中一次性做重，可通过标准化算法接口预留后续嵌入空间：当前先用规则/启发式逻辑支撑演示，后续由学生团队或外部算法团队替换optimizeAssignments、resolveConflicts和dispatchTowTasks等接口即可。这样既能满足近期总体方案与Demo展示需求，也能为后续外部IT公司开发留下清晰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内部方案讨论稿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机位分配与拖曳调度 POC Demo 总体方案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