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0C7E" w14:textId="77777777" w:rsidR="00A72289" w:rsidRPr="00297439" w:rsidRDefault="00000000">
      <w:pPr>
        <w:jc w:val="center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b/>
          <w:color w:val="0B2545"/>
          <w:sz w:val="44"/>
          <w:lang w:eastAsia="zh-CN"/>
        </w:rPr>
        <w:t>机位分配与拖曳调度</w:t>
      </w:r>
      <w:r w:rsidRPr="00297439">
        <w:rPr>
          <w:rFonts w:ascii="Times New Roman" w:eastAsia="宋体" w:hAnsi="Times New Roman" w:cs="Times New Roman"/>
          <w:b/>
          <w:color w:val="0B2545"/>
          <w:sz w:val="44"/>
          <w:lang w:eastAsia="zh-CN"/>
        </w:rPr>
        <w:t xml:space="preserve"> POC Demo </w:t>
      </w:r>
      <w:r w:rsidRPr="00297439">
        <w:rPr>
          <w:rFonts w:ascii="Times New Roman" w:eastAsia="宋体" w:hAnsi="Times New Roman" w:cs="Times New Roman"/>
          <w:b/>
          <w:color w:val="0B2545"/>
          <w:sz w:val="44"/>
          <w:lang w:eastAsia="zh-CN"/>
        </w:rPr>
        <w:t>总体设计方案</w:t>
      </w:r>
    </w:p>
    <w:p w14:paraId="58381524" w14:textId="77777777" w:rsidR="00A72289" w:rsidRPr="00297439" w:rsidRDefault="00000000">
      <w:pPr>
        <w:jc w:val="center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color w:val="506073"/>
          <w:sz w:val="26"/>
          <w:highlight w:val="yellow"/>
          <w:lang w:eastAsia="zh-CN"/>
        </w:rPr>
        <w:t>开发前方案设计稿</w:t>
      </w:r>
      <w:r w:rsidRPr="00297439">
        <w:rPr>
          <w:rFonts w:ascii="Times New Roman" w:eastAsia="宋体" w:hAnsi="Times New Roman" w:cs="Times New Roman"/>
          <w:color w:val="506073"/>
          <w:sz w:val="26"/>
          <w:highlight w:val="yellow"/>
          <w:lang w:eastAsia="zh-CN"/>
        </w:rPr>
        <w:t xml:space="preserve"> / </w:t>
      </w:r>
      <w:r w:rsidRPr="00297439">
        <w:rPr>
          <w:rFonts w:ascii="Times New Roman" w:eastAsia="宋体" w:hAnsi="Times New Roman" w:cs="Times New Roman"/>
          <w:color w:val="506073"/>
          <w:sz w:val="26"/>
          <w:highlight w:val="yellow"/>
          <w:lang w:eastAsia="zh-CN"/>
        </w:rPr>
        <w:t>面向外部开发与算法预留</w:t>
      </w:r>
    </w:p>
    <w:p w14:paraId="7A8FD7F9" w14:textId="77777777" w:rsidR="00A72289" w:rsidRPr="00297439" w:rsidRDefault="00A72289">
      <w:pPr>
        <w:rPr>
          <w:rFonts w:ascii="Times New Roman" w:eastAsia="宋体" w:hAnsi="Times New Roman" w:cs="Times New Roman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7161"/>
      </w:tblGrid>
      <w:tr w:rsidR="00A72289" w:rsidRPr="00297439" w14:paraId="5703FDC5" w14:textId="77777777" w:rsidTr="00297439">
        <w:trPr>
          <w:jc w:val="center"/>
        </w:trPr>
        <w:tc>
          <w:tcPr>
            <w:tcW w:w="2055" w:type="dxa"/>
            <w:shd w:val="clear" w:color="auto" w:fill="F2F4F7"/>
          </w:tcPr>
          <w:p w14:paraId="7B5D59C0" w14:textId="77777777" w:rsidR="00A72289" w:rsidRPr="00297439" w:rsidRDefault="00000000" w:rsidP="0029743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文档属性</w:t>
            </w:r>
            <w:proofErr w:type="spellEnd"/>
          </w:p>
        </w:tc>
        <w:tc>
          <w:tcPr>
            <w:tcW w:w="7161" w:type="dxa"/>
            <w:shd w:val="clear" w:color="auto" w:fill="F2F4F7"/>
          </w:tcPr>
          <w:p w14:paraId="474902FA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说明</w:t>
            </w:r>
          </w:p>
        </w:tc>
      </w:tr>
      <w:tr w:rsidR="00A72289" w:rsidRPr="00297439" w14:paraId="2F9A9607" w14:textId="77777777" w:rsidTr="00297439">
        <w:trPr>
          <w:jc w:val="center"/>
        </w:trPr>
        <w:tc>
          <w:tcPr>
            <w:tcW w:w="2055" w:type="dxa"/>
          </w:tcPr>
          <w:p w14:paraId="4F2B5D4F" w14:textId="77777777" w:rsidR="00A72289" w:rsidRPr="00297439" w:rsidRDefault="00000000" w:rsidP="0029743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版本</w:t>
            </w:r>
          </w:p>
        </w:tc>
        <w:tc>
          <w:tcPr>
            <w:tcW w:w="7161" w:type="dxa"/>
          </w:tcPr>
          <w:p w14:paraId="4DA78B5F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 xml:space="preserve">V1.0 </w:t>
            </w:r>
            <w:r w:rsidRPr="00297439">
              <w:rPr>
                <w:rFonts w:ascii="Times New Roman" w:eastAsia="宋体" w:hAnsi="Times New Roman" w:cs="Times New Roman"/>
                <w:sz w:val="19"/>
              </w:rPr>
              <w:t>开发前设计稿</w:t>
            </w:r>
          </w:p>
        </w:tc>
      </w:tr>
      <w:tr w:rsidR="00A72289" w:rsidRPr="00297439" w14:paraId="77BD482E" w14:textId="77777777" w:rsidTr="00297439">
        <w:trPr>
          <w:jc w:val="center"/>
        </w:trPr>
        <w:tc>
          <w:tcPr>
            <w:tcW w:w="2055" w:type="dxa"/>
          </w:tcPr>
          <w:p w14:paraId="587A4E34" w14:textId="77777777" w:rsidR="00A72289" w:rsidRPr="00297439" w:rsidRDefault="00000000" w:rsidP="0029743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文档目的</w:t>
            </w:r>
          </w:p>
        </w:tc>
        <w:tc>
          <w:tcPr>
            <w:tcW w:w="7161" w:type="dxa"/>
          </w:tcPr>
          <w:p w14:paraId="6716FB8D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用于明确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Demo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建设目标、业务范围、功能设想、技术路线和后续算法接口预留</w:t>
            </w:r>
          </w:p>
        </w:tc>
      </w:tr>
      <w:tr w:rsidR="00A72289" w:rsidRPr="00297439" w14:paraId="0EC17F6E" w14:textId="77777777" w:rsidTr="00297439">
        <w:trPr>
          <w:jc w:val="center"/>
        </w:trPr>
        <w:tc>
          <w:tcPr>
            <w:tcW w:w="2055" w:type="dxa"/>
          </w:tcPr>
          <w:p w14:paraId="3387057F" w14:textId="77777777" w:rsidR="00A72289" w:rsidRPr="00297439" w:rsidRDefault="00000000" w:rsidP="0029743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适用对象</w:t>
            </w:r>
            <w:proofErr w:type="spellEnd"/>
          </w:p>
        </w:tc>
        <w:tc>
          <w:tcPr>
            <w:tcW w:w="7161" w:type="dxa"/>
          </w:tcPr>
          <w:p w14:paraId="5DEAAB7B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团队负责人、业务讨论人员、外部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IT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开发公司、后续算法团队</w:t>
            </w:r>
          </w:p>
        </w:tc>
      </w:tr>
      <w:tr w:rsidR="00A72289" w:rsidRPr="00297439" w14:paraId="705EE1E6" w14:textId="77777777" w:rsidTr="00297439">
        <w:trPr>
          <w:jc w:val="center"/>
        </w:trPr>
        <w:tc>
          <w:tcPr>
            <w:tcW w:w="2055" w:type="dxa"/>
          </w:tcPr>
          <w:p w14:paraId="30424819" w14:textId="77777777" w:rsidR="00A72289" w:rsidRPr="00297439" w:rsidRDefault="00000000" w:rsidP="0029743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建设阶段</w:t>
            </w:r>
            <w:proofErr w:type="spellEnd"/>
          </w:p>
        </w:tc>
        <w:tc>
          <w:tcPr>
            <w:tcW w:w="7161" w:type="dxa"/>
          </w:tcPr>
          <w:p w14:paraId="79D4B634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POC Demo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开发前的总体设计与需求输入</w:t>
            </w:r>
          </w:p>
        </w:tc>
      </w:tr>
      <w:tr w:rsidR="00A72289" w:rsidRPr="00297439" w14:paraId="1E95BF5F" w14:textId="77777777" w:rsidTr="00297439">
        <w:trPr>
          <w:jc w:val="center"/>
        </w:trPr>
        <w:tc>
          <w:tcPr>
            <w:tcW w:w="2055" w:type="dxa"/>
          </w:tcPr>
          <w:p w14:paraId="030D1BE3" w14:textId="77777777" w:rsidR="00A72289" w:rsidRPr="00297439" w:rsidRDefault="00000000" w:rsidP="0029743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重要说明</w:t>
            </w:r>
            <w:proofErr w:type="spellEnd"/>
          </w:p>
        </w:tc>
        <w:tc>
          <w:tcPr>
            <w:tcW w:w="7161" w:type="dxa"/>
          </w:tcPr>
          <w:p w14:paraId="28F37329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本文描述拟建设能力和设计建议，不作为现有系统验收或运行结果说明</w:t>
            </w:r>
          </w:p>
        </w:tc>
      </w:tr>
    </w:tbl>
    <w:p w14:paraId="71DB50F6" w14:textId="77777777" w:rsidR="00A72289" w:rsidRPr="00297439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297439">
        <w:rPr>
          <w:rFonts w:ascii="Times New Roman" w:hAnsi="Times New Roman" w:cs="Times New Roman"/>
          <w:lang w:eastAsia="zh-CN"/>
        </w:rPr>
        <w:t xml:space="preserve">1. </w:t>
      </w:r>
      <w:r w:rsidRPr="00297439">
        <w:rPr>
          <w:rFonts w:ascii="Times New Roman" w:hAnsi="Times New Roman" w:cs="Times New Roman"/>
          <w:lang w:eastAsia="zh-CN"/>
        </w:rPr>
        <w:t>编制目的</w:t>
      </w:r>
    </w:p>
    <w:p w14:paraId="05BDE914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本文档用于在</w:t>
      </w: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开发前明确</w:t>
      </w:r>
      <w:r w:rsidRPr="00297439">
        <w:rPr>
          <w:rFonts w:ascii="Times New Roman" w:eastAsia="宋体" w:hAnsi="Times New Roman" w:cs="Times New Roman"/>
          <w:lang w:eastAsia="zh-CN"/>
        </w:rPr>
        <w:t>“</w:t>
      </w:r>
      <w:r w:rsidRPr="00297439">
        <w:rPr>
          <w:rFonts w:ascii="Times New Roman" w:eastAsia="宋体" w:hAnsi="Times New Roman" w:cs="Times New Roman"/>
          <w:lang w:eastAsia="zh-CN"/>
        </w:rPr>
        <w:t>机位分配与拖曳调度</w:t>
      </w:r>
      <w:r w:rsidRPr="00297439">
        <w:rPr>
          <w:rFonts w:ascii="Times New Roman" w:eastAsia="宋体" w:hAnsi="Times New Roman" w:cs="Times New Roman"/>
          <w:lang w:eastAsia="zh-CN"/>
        </w:rPr>
        <w:t>POC Demo”</w:t>
      </w:r>
      <w:r w:rsidRPr="00297439">
        <w:rPr>
          <w:rFonts w:ascii="Times New Roman" w:eastAsia="宋体" w:hAnsi="Times New Roman" w:cs="Times New Roman"/>
          <w:lang w:eastAsia="zh-CN"/>
        </w:rPr>
        <w:t>的总体建设思路、场景边界、核心功能、数据对象、交互方式、技术路线和后续算法接入方式。文档重点服务于需求沟通和外部开发输入，帮助业务方、开发方和后续算法团队形成一致理解。</w:t>
      </w:r>
    </w:p>
    <w:p w14:paraId="61A3538B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本方案不假定已有完整系统实现，也不要求</w:t>
      </w:r>
      <w:r w:rsidRPr="00297439">
        <w:rPr>
          <w:rFonts w:ascii="Times New Roman" w:eastAsia="宋体" w:hAnsi="Times New Roman" w:cs="Times New Roman"/>
          <w:highlight w:val="yellow"/>
          <w:lang w:eastAsia="zh-CN"/>
        </w:rPr>
        <w:t>首版</w:t>
      </w:r>
      <w:r w:rsidRPr="00297439">
        <w:rPr>
          <w:rFonts w:ascii="Times New Roman" w:eastAsia="宋体" w:hAnsi="Times New Roman" w:cs="Times New Roman"/>
          <w:lang w:eastAsia="zh-CN"/>
        </w:rPr>
        <w:t>即接入复杂优化求解器。建议先建设一个可交互、可解释、可扩展的</w:t>
      </w:r>
      <w:r w:rsidRPr="00297439">
        <w:rPr>
          <w:rFonts w:ascii="Times New Roman" w:eastAsia="宋体" w:hAnsi="Times New Roman" w:cs="Times New Roman"/>
          <w:lang w:eastAsia="zh-CN"/>
        </w:rPr>
        <w:t>POC Demo</w:t>
      </w:r>
      <w:r w:rsidRPr="00297439">
        <w:rPr>
          <w:rFonts w:ascii="Times New Roman" w:eastAsia="宋体" w:hAnsi="Times New Roman" w:cs="Times New Roman"/>
          <w:lang w:eastAsia="zh-CN"/>
        </w:rPr>
        <w:t>，用于验证业务流程和展示价值；后续再根据业务需要逐步接入更专业的机位分配与拖车调度算法。</w:t>
      </w:r>
    </w:p>
    <w:p w14:paraId="51C8ECF0" w14:textId="77777777" w:rsidR="00A72289" w:rsidRPr="00297439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297439">
        <w:rPr>
          <w:rFonts w:ascii="Times New Roman" w:hAnsi="Times New Roman" w:cs="Times New Roman"/>
          <w:lang w:eastAsia="zh-CN"/>
        </w:rPr>
        <w:t xml:space="preserve">2. </w:t>
      </w:r>
      <w:r w:rsidRPr="00297439">
        <w:rPr>
          <w:rFonts w:ascii="Times New Roman" w:hAnsi="Times New Roman" w:cs="Times New Roman"/>
          <w:lang w:eastAsia="zh-CN"/>
        </w:rPr>
        <w:t>建设背景与问题分析</w:t>
      </w:r>
    </w:p>
    <w:p w14:paraId="24368D2E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在机场早晚高峰运行场景下，近机位资源、远机位资源、拖车资源和保障时间窗口之间存在明显耦合。机位安排不仅影响旅客上下机体验，也会影响航班保障效率、拖曳作业安排和后续机坪运行组织。</w:t>
      </w:r>
    </w:p>
    <w:p w14:paraId="5BD2D6F4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当前机位调整和拖曳协同在很多场景下仍依赖人工经验判断。面对航班延误、机位占用超时、近机位紧张、宽体机相邻机位限制等情况时，调度人员需要快速识别冲突原因、判断可行调整方案，并与拖车保障资源联动。</w:t>
      </w:r>
      <w:r w:rsidRPr="00297439">
        <w:rPr>
          <w:rFonts w:ascii="Times New Roman" w:eastAsia="宋体" w:hAnsi="Times New Roman" w:cs="Times New Roman"/>
          <w:lang w:eastAsia="zh-CN"/>
        </w:rPr>
        <w:t>POC Demo</w:t>
      </w:r>
      <w:r w:rsidRPr="00297439">
        <w:rPr>
          <w:rFonts w:ascii="Times New Roman" w:eastAsia="宋体" w:hAnsi="Times New Roman" w:cs="Times New Roman"/>
          <w:lang w:eastAsia="zh-CN"/>
        </w:rPr>
        <w:t>的价值在于用可视化和规则化方式把这些决策过程表达出来，为后续系统化开发提供验证基础。</w:t>
      </w:r>
    </w:p>
    <w:p w14:paraId="428D4627" w14:textId="77777777" w:rsidR="00A72289" w:rsidRPr="00297439" w:rsidRDefault="00000000">
      <w:pPr>
        <w:pStyle w:val="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297439">
        <w:rPr>
          <w:rFonts w:ascii="Times New Roman" w:hAnsi="Times New Roman" w:cs="Times New Roman"/>
        </w:rPr>
        <w:t>建设目标与原则</w:t>
      </w:r>
      <w:proofErr w:type="spellEnd"/>
    </w:p>
    <w:p w14:paraId="40C91525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形成一个面向机场</w:t>
      </w:r>
      <w:r w:rsidRPr="00297439">
        <w:rPr>
          <w:rFonts w:ascii="Times New Roman" w:eastAsia="宋体" w:hAnsi="Times New Roman" w:cs="Times New Roman"/>
          <w:lang w:eastAsia="zh-CN"/>
        </w:rPr>
        <w:t>AOC</w:t>
      </w:r>
      <w:r w:rsidRPr="00297439">
        <w:rPr>
          <w:rFonts w:ascii="Times New Roman" w:eastAsia="宋体" w:hAnsi="Times New Roman" w:cs="Times New Roman"/>
          <w:lang w:eastAsia="zh-CN"/>
        </w:rPr>
        <w:t>运行辅助决策的轻量级网页</w:t>
      </w: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，便于汇报展示和需求讨论。</w:t>
      </w:r>
    </w:p>
    <w:p w14:paraId="7D3CF126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围绕航班、机位、拖车三类资源，展示机位分配、冲突诊断、拖曳任务建议和人工调整闭环。</w:t>
      </w:r>
    </w:p>
    <w:p w14:paraId="25FC2E4D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通过明确的数据模型和算法适配层，为后续嵌入学生团队或外部团队提供的优化算法预留接口。</w:t>
      </w:r>
    </w:p>
    <w:p w14:paraId="5688FE3D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阶段优先保证业务逻辑可解释、界面交互稳定、场景表达清楚，而不是追求生产级最优求解。</w:t>
      </w:r>
    </w:p>
    <w:p w14:paraId="608E41D3" w14:textId="77777777" w:rsidR="00A72289" w:rsidRPr="00297439" w:rsidRDefault="00000000">
      <w:pPr>
        <w:pStyle w:val="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t xml:space="preserve">4. </w:t>
      </w:r>
      <w:proofErr w:type="spellStart"/>
      <w:r w:rsidRPr="00297439">
        <w:rPr>
          <w:rFonts w:ascii="Times New Roman" w:hAnsi="Times New Roman" w:cs="Times New Roman"/>
        </w:rPr>
        <w:t>Demo</w:t>
      </w:r>
      <w:r w:rsidRPr="00297439">
        <w:rPr>
          <w:rFonts w:ascii="Times New Roman" w:hAnsi="Times New Roman" w:cs="Times New Roman"/>
        </w:rPr>
        <w:t>建设范围</w:t>
      </w:r>
      <w:proofErr w:type="spellEnd"/>
    </w:p>
    <w:p w14:paraId="4C80296C" w14:textId="77777777" w:rsidR="00A72289" w:rsidRPr="00297439" w:rsidRDefault="00000000">
      <w:pPr>
        <w:jc w:val="center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noProof/>
        </w:rPr>
        <w:drawing>
          <wp:inline distT="0" distB="0" distL="0" distR="0" wp14:anchorId="2F5426C0" wp14:editId="408A5CA0">
            <wp:extent cx="5372169" cy="215757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.png"/>
                    <pic:cNvPicPr/>
                  </pic:nvPicPr>
                  <pic:blipFill rotWithShape="1">
                    <a:blip r:embed="rId8"/>
                    <a:srcRect l="4704" t="19982" r="4177" b="15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50" cy="2158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78638" w14:textId="5792AD3E" w:rsidR="00297439" w:rsidRPr="00297439" w:rsidRDefault="00297439">
      <w:pPr>
        <w:jc w:val="center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图</w:t>
      </w:r>
      <w:r w:rsidRPr="00297439">
        <w:rPr>
          <w:rFonts w:ascii="Times New Roman" w:eastAsia="宋体" w:hAnsi="Times New Roman" w:cs="Times New Roman"/>
          <w:lang w:eastAsia="zh-CN"/>
        </w:rPr>
        <w:t xml:space="preserve"> 1 POC Demo </w:t>
      </w:r>
      <w:r w:rsidRPr="00297439">
        <w:rPr>
          <w:rFonts w:ascii="Times New Roman" w:eastAsia="宋体" w:hAnsi="Times New Roman" w:cs="Times New Roman"/>
          <w:lang w:eastAsia="zh-CN"/>
        </w:rPr>
        <w:t>建设范围示意</w:t>
      </w:r>
    </w:p>
    <w:p w14:paraId="5634B644" w14:textId="78E12788" w:rsidR="00C7084F" w:rsidRPr="009C191F" w:rsidRDefault="00000000" w:rsidP="009C191F">
      <w:pPr>
        <w:spacing w:line="440" w:lineRule="exact"/>
        <w:ind w:firstLineChars="200" w:firstLine="440"/>
        <w:rPr>
          <w:rFonts w:ascii="Times New Roman" w:eastAsia="宋体" w:hAnsi="Times New Roman" w:cs="Times New Roman" w:hint="eastAsia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建议首版</w:t>
      </w: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聚焦单指廊或局部机坪区域，不直接接入真实生产系统。数据可通过</w:t>
      </w:r>
      <w:r w:rsidRPr="00297439">
        <w:rPr>
          <w:rFonts w:ascii="Times New Roman" w:eastAsia="宋体" w:hAnsi="Times New Roman" w:cs="Times New Roman"/>
          <w:lang w:eastAsia="zh-CN"/>
        </w:rPr>
        <w:t>Mock</w:t>
      </w:r>
      <w:r w:rsidRPr="00297439">
        <w:rPr>
          <w:rFonts w:ascii="Times New Roman" w:eastAsia="宋体" w:hAnsi="Times New Roman" w:cs="Times New Roman"/>
          <w:lang w:eastAsia="zh-CN"/>
        </w:rPr>
        <w:t>方式生成，用于模拟航班计划、机位资源、拖车状态和典型约束。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04"/>
        <w:gridCol w:w="8012"/>
      </w:tblGrid>
      <w:tr w:rsidR="00A72289" w:rsidRPr="00297439" w14:paraId="3F6E3497" w14:textId="77777777" w:rsidTr="00297439">
        <w:trPr>
          <w:jc w:val="center"/>
        </w:trPr>
        <w:tc>
          <w:tcPr>
            <w:tcW w:w="1204" w:type="dxa"/>
            <w:shd w:val="clear" w:color="auto" w:fill="F2F4F7"/>
          </w:tcPr>
          <w:p w14:paraId="0A6F79B9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范围项</w:t>
            </w:r>
            <w:proofErr w:type="spellEnd"/>
          </w:p>
        </w:tc>
        <w:tc>
          <w:tcPr>
            <w:tcW w:w="8012" w:type="dxa"/>
            <w:shd w:val="clear" w:color="auto" w:fill="F2F4F7"/>
          </w:tcPr>
          <w:p w14:paraId="719D6D1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开发前设计建议</w:t>
            </w:r>
          </w:p>
        </w:tc>
      </w:tr>
      <w:tr w:rsidR="00A72289" w:rsidRPr="00297439" w14:paraId="18FE57A9" w14:textId="77777777" w:rsidTr="00297439">
        <w:trPr>
          <w:jc w:val="center"/>
        </w:trPr>
        <w:tc>
          <w:tcPr>
            <w:tcW w:w="1204" w:type="dxa"/>
          </w:tcPr>
          <w:p w14:paraId="01E451A9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业务范围</w:t>
            </w:r>
          </w:p>
        </w:tc>
        <w:tc>
          <w:tcPr>
            <w:tcW w:w="8012" w:type="dxa"/>
          </w:tcPr>
          <w:p w14:paraId="2F1D7AD7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机位分配建议、冲突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/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风险诊断、近远机位协同、拖曳任务建议、人工调整与方案解释</w:t>
            </w:r>
          </w:p>
        </w:tc>
      </w:tr>
      <w:tr w:rsidR="00A72289" w:rsidRPr="00297439" w14:paraId="6B3DDA81" w14:textId="77777777" w:rsidTr="00297439">
        <w:trPr>
          <w:jc w:val="center"/>
        </w:trPr>
        <w:tc>
          <w:tcPr>
            <w:tcW w:w="1204" w:type="dxa"/>
          </w:tcPr>
          <w:p w14:paraId="7075B8CC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场景范围</w:t>
            </w:r>
            <w:proofErr w:type="spellEnd"/>
          </w:p>
        </w:tc>
        <w:tc>
          <w:tcPr>
            <w:tcW w:w="8012" w:type="dxa"/>
          </w:tcPr>
          <w:p w14:paraId="6F3F521B" w14:textId="5F26B40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高峰航班集中进出港、近机位紧张、远机位长期停放、近机位短停后拖至远机位、航班延误导致机位冲突</w:t>
            </w:r>
          </w:p>
        </w:tc>
      </w:tr>
      <w:tr w:rsidR="00A72289" w:rsidRPr="00297439" w14:paraId="7A39D795" w14:textId="77777777" w:rsidTr="00297439">
        <w:trPr>
          <w:jc w:val="center"/>
        </w:trPr>
        <w:tc>
          <w:tcPr>
            <w:tcW w:w="1204" w:type="dxa"/>
          </w:tcPr>
          <w:p w14:paraId="3EF47B14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不纳入首版</w:t>
            </w:r>
            <w:proofErr w:type="spellEnd"/>
          </w:p>
        </w:tc>
        <w:tc>
          <w:tcPr>
            <w:tcW w:w="8012" w:type="dxa"/>
          </w:tcPr>
          <w:p w14:paraId="44227D9D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真实生产系统联动、全场多区域联动、自动事件播放、真实时间仿真、复杂三维数字孪生</w:t>
            </w:r>
          </w:p>
        </w:tc>
      </w:tr>
      <w:tr w:rsidR="00A72289" w:rsidRPr="00297439" w14:paraId="1E3561F4" w14:textId="77777777" w:rsidTr="00297439">
        <w:trPr>
          <w:jc w:val="center"/>
        </w:trPr>
        <w:tc>
          <w:tcPr>
            <w:tcW w:w="1204" w:type="dxa"/>
          </w:tcPr>
          <w:p w14:paraId="1810706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数据方式</w:t>
            </w:r>
            <w:proofErr w:type="spellEnd"/>
          </w:p>
        </w:tc>
        <w:tc>
          <w:tcPr>
            <w:tcW w:w="8012" w:type="dxa"/>
          </w:tcPr>
          <w:p w14:paraId="49B41FD1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采用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Mock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数据和可配置规则；后续可替换为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AODB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、机位系统、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AOC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等接口数据</w:t>
            </w:r>
          </w:p>
        </w:tc>
      </w:tr>
      <w:tr w:rsidR="00A72289" w:rsidRPr="00297439" w14:paraId="7353F2C1" w14:textId="77777777" w:rsidTr="00297439">
        <w:trPr>
          <w:jc w:val="center"/>
        </w:trPr>
        <w:tc>
          <w:tcPr>
            <w:tcW w:w="1204" w:type="dxa"/>
          </w:tcPr>
          <w:p w14:paraId="00FB9CFE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算法方式</w:t>
            </w:r>
            <w:proofErr w:type="spellEnd"/>
          </w:p>
        </w:tc>
        <w:tc>
          <w:tcPr>
            <w:tcW w:w="8012" w:type="dxa"/>
          </w:tcPr>
          <w:p w14:paraId="4FC27D76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首版可采用规则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/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启发式逻辑；后续通过标准接口接入专业优化算法</w:t>
            </w:r>
          </w:p>
        </w:tc>
      </w:tr>
    </w:tbl>
    <w:p w14:paraId="7694C814" w14:textId="77777777" w:rsidR="00A72289" w:rsidRPr="00297439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297439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297439">
        <w:rPr>
          <w:rFonts w:ascii="Times New Roman" w:hAnsi="Times New Roman" w:cs="Times New Roman"/>
        </w:rPr>
        <w:t>拟建设功能设计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4678"/>
        <w:gridCol w:w="2909"/>
      </w:tblGrid>
      <w:tr w:rsidR="00A72289" w:rsidRPr="00297439" w14:paraId="62E4BFCF" w14:textId="77777777" w:rsidTr="00297439">
        <w:trPr>
          <w:jc w:val="center"/>
        </w:trPr>
        <w:tc>
          <w:tcPr>
            <w:tcW w:w="1629" w:type="dxa"/>
            <w:shd w:val="clear" w:color="auto" w:fill="F2F4F7"/>
          </w:tcPr>
          <w:p w14:paraId="44CC8BBF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功能模块</w:t>
            </w:r>
            <w:proofErr w:type="spellEnd"/>
          </w:p>
        </w:tc>
        <w:tc>
          <w:tcPr>
            <w:tcW w:w="4678" w:type="dxa"/>
            <w:shd w:val="clear" w:color="auto" w:fill="F2F4F7"/>
          </w:tcPr>
          <w:p w14:paraId="7619E830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拟实现内容</w:t>
            </w:r>
            <w:proofErr w:type="spellEnd"/>
          </w:p>
        </w:tc>
        <w:tc>
          <w:tcPr>
            <w:tcW w:w="2909" w:type="dxa"/>
            <w:shd w:val="clear" w:color="auto" w:fill="F2F4F7"/>
          </w:tcPr>
          <w:p w14:paraId="5AED766B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设计要点</w:t>
            </w:r>
            <w:proofErr w:type="spellEnd"/>
          </w:p>
        </w:tc>
      </w:tr>
      <w:tr w:rsidR="00A72289" w:rsidRPr="00297439" w14:paraId="18D7A4BB" w14:textId="77777777" w:rsidTr="00297439">
        <w:trPr>
          <w:jc w:val="center"/>
        </w:trPr>
        <w:tc>
          <w:tcPr>
            <w:tcW w:w="1629" w:type="dxa"/>
          </w:tcPr>
          <w:p w14:paraId="7C9F5956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运行态势总览</w:t>
            </w:r>
            <w:proofErr w:type="spellEnd"/>
          </w:p>
        </w:tc>
        <w:tc>
          <w:tcPr>
            <w:tcW w:w="4678" w:type="dxa"/>
          </w:tcPr>
          <w:p w14:paraId="08334317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展示机位利用率、硬冲突数、运行风险数、待解航班数、拖曳任务数、靠桥率等指标</w:t>
            </w:r>
          </w:p>
        </w:tc>
        <w:tc>
          <w:tcPr>
            <w:tcW w:w="2909" w:type="dxa"/>
          </w:tcPr>
          <w:p w14:paraId="31A16CCC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指标应根据当前数据动态计算，便于汇报展示</w:t>
            </w:r>
          </w:p>
        </w:tc>
      </w:tr>
      <w:tr w:rsidR="00A72289" w:rsidRPr="00297439" w14:paraId="4FD30438" w14:textId="77777777" w:rsidTr="00297439">
        <w:trPr>
          <w:jc w:val="center"/>
        </w:trPr>
        <w:tc>
          <w:tcPr>
            <w:tcW w:w="1629" w:type="dxa"/>
          </w:tcPr>
          <w:p w14:paraId="23D74C83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航班列表</w:t>
            </w:r>
            <w:proofErr w:type="spellEnd"/>
          </w:p>
        </w:tc>
        <w:tc>
          <w:tcPr>
            <w:tcW w:w="4678" w:type="dxa"/>
          </w:tcPr>
          <w:p w14:paraId="159F085F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展示航班基础信息、当前分配、状态和问题摘要</w:t>
            </w:r>
          </w:p>
        </w:tc>
        <w:tc>
          <w:tcPr>
            <w:tcW w:w="2909" w:type="dxa"/>
          </w:tcPr>
          <w:p w14:paraId="1110E2A1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点击航班可查看详情，支持编辑基础信息和约束偏好</w:t>
            </w:r>
          </w:p>
        </w:tc>
      </w:tr>
      <w:tr w:rsidR="00A72289" w:rsidRPr="00297439" w14:paraId="3C40D2F1" w14:textId="77777777" w:rsidTr="00297439">
        <w:trPr>
          <w:jc w:val="center"/>
        </w:trPr>
        <w:tc>
          <w:tcPr>
            <w:tcW w:w="1629" w:type="dxa"/>
          </w:tcPr>
          <w:p w14:paraId="6D55A7FD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机位时间轴</w:t>
            </w:r>
            <w:proofErr w:type="spellEnd"/>
          </w:p>
        </w:tc>
        <w:tc>
          <w:tcPr>
            <w:tcW w:w="4678" w:type="dxa"/>
          </w:tcPr>
          <w:p w14:paraId="0A1A9857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按机位展示航班占用时间窗口，区分近机位、远机位、正常、风险和冲突状态</w:t>
            </w:r>
          </w:p>
        </w:tc>
        <w:tc>
          <w:tcPr>
            <w:tcW w:w="2909" w:type="dxa"/>
          </w:tcPr>
          <w:p w14:paraId="3952E5A6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作为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Demo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核心视觉区域，支持点击查看、悬停解释，后续可支持拖拽调整</w:t>
            </w:r>
          </w:p>
        </w:tc>
      </w:tr>
      <w:tr w:rsidR="00A72289" w:rsidRPr="00297439" w14:paraId="02206EB9" w14:textId="77777777" w:rsidTr="00297439">
        <w:trPr>
          <w:jc w:val="center"/>
        </w:trPr>
        <w:tc>
          <w:tcPr>
            <w:tcW w:w="1629" w:type="dxa"/>
          </w:tcPr>
          <w:p w14:paraId="1DE945E3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拖车资源状态</w:t>
            </w:r>
            <w:proofErr w:type="spellEnd"/>
          </w:p>
        </w:tc>
        <w:tc>
          <w:tcPr>
            <w:tcW w:w="4678" w:type="dxa"/>
          </w:tcPr>
          <w:p w14:paraId="192AE33E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展示拖车编号、当前位置、可用时间、任务状态和派遣结果</w:t>
            </w:r>
          </w:p>
        </w:tc>
        <w:tc>
          <w:tcPr>
            <w:tcW w:w="2909" w:type="dxa"/>
          </w:tcPr>
          <w:p w14:paraId="1D5C89D5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用于体现拖曳调度与机位分配的联动关系</w:t>
            </w:r>
          </w:p>
        </w:tc>
      </w:tr>
      <w:tr w:rsidR="00A72289" w:rsidRPr="00297439" w14:paraId="1A5F664B" w14:textId="77777777" w:rsidTr="00297439">
        <w:trPr>
          <w:jc w:val="center"/>
        </w:trPr>
        <w:tc>
          <w:tcPr>
            <w:tcW w:w="1629" w:type="dxa"/>
          </w:tcPr>
          <w:p w14:paraId="3144677B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新增</w:t>
            </w:r>
            <w:proofErr w:type="spellEnd"/>
            <w:r w:rsidRPr="00297439">
              <w:rPr>
                <w:rFonts w:ascii="Times New Roman" w:eastAsia="宋体" w:hAnsi="Times New Roman" w:cs="Times New Roman"/>
                <w:sz w:val="19"/>
              </w:rPr>
              <w:t>/</w:t>
            </w: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编辑航班</w:t>
            </w:r>
            <w:proofErr w:type="spellEnd"/>
          </w:p>
        </w:tc>
        <w:tc>
          <w:tcPr>
            <w:tcW w:w="4678" w:type="dxa"/>
          </w:tcPr>
          <w:p w14:paraId="28429CF9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支持录入航班号、机型、到离港时间、来源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/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目的地、是否允许远机位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/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拖曳、靠桥偏好等</w:t>
            </w:r>
          </w:p>
        </w:tc>
        <w:tc>
          <w:tcPr>
            <w:tcW w:w="2909" w:type="dxa"/>
          </w:tcPr>
          <w:p w14:paraId="1E8CCB49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机位字段建议为可选人工指定，不应强制填写</w:t>
            </w:r>
          </w:p>
        </w:tc>
      </w:tr>
      <w:tr w:rsidR="00A72289" w:rsidRPr="00297439" w14:paraId="740DBE1D" w14:textId="77777777" w:rsidTr="00297439">
        <w:trPr>
          <w:jc w:val="center"/>
        </w:trPr>
        <w:tc>
          <w:tcPr>
            <w:tcW w:w="1629" w:type="dxa"/>
          </w:tcPr>
          <w:p w14:paraId="58E41C9E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自动重排</w:t>
            </w:r>
            <w:proofErr w:type="spellEnd"/>
          </w:p>
        </w:tc>
        <w:tc>
          <w:tcPr>
            <w:tcW w:w="4678" w:type="dxa"/>
          </w:tcPr>
          <w:p w14:paraId="422ABD47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用户点击后，由规则或算法生成新的机位分配建议</w:t>
            </w:r>
          </w:p>
        </w:tc>
        <w:tc>
          <w:tcPr>
            <w:tcW w:w="2909" w:type="dxa"/>
          </w:tcPr>
          <w:p w14:paraId="7CAC2B80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首版可用启发式逻辑，后续替换为算法接口</w:t>
            </w:r>
          </w:p>
        </w:tc>
      </w:tr>
      <w:tr w:rsidR="00A72289" w:rsidRPr="00297439" w14:paraId="6CC067FE" w14:textId="77777777" w:rsidTr="00297439">
        <w:trPr>
          <w:jc w:val="center"/>
        </w:trPr>
        <w:tc>
          <w:tcPr>
            <w:tcW w:w="1629" w:type="dxa"/>
          </w:tcPr>
          <w:p w14:paraId="4E435F09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冲突消解</w:t>
            </w:r>
            <w:proofErr w:type="spellEnd"/>
          </w:p>
        </w:tc>
        <w:tc>
          <w:tcPr>
            <w:tcW w:w="4678" w:type="dxa"/>
          </w:tcPr>
          <w:p w14:paraId="09A1C9E5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针对当前冲突航班给出局部调整建议</w:t>
            </w:r>
          </w:p>
        </w:tc>
        <w:tc>
          <w:tcPr>
            <w:tcW w:w="2909" w:type="dxa"/>
          </w:tcPr>
          <w:p w14:paraId="1ECAFFB4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建议包括延后、换机位、转远机位、解除人工指定等</w:t>
            </w:r>
          </w:p>
        </w:tc>
      </w:tr>
      <w:tr w:rsidR="00A72289" w:rsidRPr="00297439" w14:paraId="5A86B9C1" w14:textId="77777777" w:rsidTr="00297439">
        <w:trPr>
          <w:jc w:val="center"/>
        </w:trPr>
        <w:tc>
          <w:tcPr>
            <w:tcW w:w="1629" w:type="dxa"/>
          </w:tcPr>
          <w:p w14:paraId="2C625FAE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拖车派遣</w:t>
            </w:r>
            <w:proofErr w:type="spellEnd"/>
          </w:p>
        </w:tc>
        <w:tc>
          <w:tcPr>
            <w:tcW w:w="4678" w:type="dxa"/>
          </w:tcPr>
          <w:p w14:paraId="54FD58F9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根据近远机位转换或调机需求生成拖曳任务并分配拖车</w:t>
            </w:r>
          </w:p>
        </w:tc>
        <w:tc>
          <w:tcPr>
            <w:tcW w:w="2909" w:type="dxa"/>
          </w:tcPr>
          <w:p w14:paraId="164B1C3B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若无任务或资源不足，应给出原因说明</w:t>
            </w:r>
          </w:p>
        </w:tc>
      </w:tr>
    </w:tbl>
    <w:p w14:paraId="41EEE6A9" w14:textId="65A0B655" w:rsidR="00A72289" w:rsidRPr="00297439" w:rsidRDefault="00000000" w:rsidP="00297439">
      <w:pPr>
        <w:pStyle w:val="1"/>
        <w:rPr>
          <w:rFonts w:ascii="Times New Roman" w:hAnsi="Times New Roman" w:cs="Times New Roman"/>
          <w:lang w:eastAsia="zh-CN"/>
        </w:rPr>
      </w:pPr>
      <w:r w:rsidRPr="00297439">
        <w:rPr>
          <w:rFonts w:ascii="Times New Roman" w:hAnsi="Times New Roman" w:cs="Times New Roman"/>
          <w:lang w:eastAsia="zh-CN"/>
        </w:rPr>
        <w:t xml:space="preserve">6. </w:t>
      </w:r>
      <w:r w:rsidRPr="00297439">
        <w:rPr>
          <w:rFonts w:ascii="Times New Roman" w:hAnsi="Times New Roman" w:cs="Times New Roman"/>
          <w:lang w:eastAsia="zh-CN"/>
        </w:rPr>
        <w:t>拟建设页面布局</w:t>
      </w:r>
    </w:p>
    <w:p w14:paraId="0513BDEF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页面建议采用三栏布局，左侧聚焦航班对象，中间聚焦机位资源和时间冲突，右侧聚焦拖车资源与拖曳任务。顶部保留全局操作按钮和指标区，便于在汇报中清晰表达</w:t>
      </w:r>
      <w:r w:rsidRPr="00297439">
        <w:rPr>
          <w:rFonts w:ascii="Times New Roman" w:eastAsia="宋体" w:hAnsi="Times New Roman" w:cs="Times New Roman"/>
          <w:lang w:eastAsia="zh-CN"/>
        </w:rPr>
        <w:t>“</w:t>
      </w:r>
      <w:r w:rsidRPr="00297439">
        <w:rPr>
          <w:rFonts w:ascii="Times New Roman" w:eastAsia="宋体" w:hAnsi="Times New Roman" w:cs="Times New Roman"/>
          <w:lang w:eastAsia="zh-CN"/>
        </w:rPr>
        <w:t>发现问题</w:t>
      </w:r>
      <w:r w:rsidRPr="00297439">
        <w:rPr>
          <w:rFonts w:ascii="Times New Roman" w:eastAsia="宋体" w:hAnsi="Times New Roman" w:cs="Times New Roman"/>
          <w:lang w:eastAsia="zh-CN"/>
        </w:rPr>
        <w:t>—</w:t>
      </w:r>
      <w:r w:rsidRPr="00297439">
        <w:rPr>
          <w:rFonts w:ascii="Times New Roman" w:eastAsia="宋体" w:hAnsi="Times New Roman" w:cs="Times New Roman"/>
          <w:lang w:eastAsia="zh-CN"/>
        </w:rPr>
        <w:t>辅助调整</w:t>
      </w:r>
      <w:r w:rsidRPr="00297439">
        <w:rPr>
          <w:rFonts w:ascii="Times New Roman" w:eastAsia="宋体" w:hAnsi="Times New Roman" w:cs="Times New Roman"/>
          <w:lang w:eastAsia="zh-CN"/>
        </w:rPr>
        <w:t>—</w:t>
      </w:r>
      <w:r w:rsidRPr="00297439">
        <w:rPr>
          <w:rFonts w:ascii="Times New Roman" w:eastAsia="宋体" w:hAnsi="Times New Roman" w:cs="Times New Roman"/>
          <w:lang w:eastAsia="zh-CN"/>
        </w:rPr>
        <w:t>结果更新</w:t>
      </w:r>
      <w:r w:rsidRPr="00297439">
        <w:rPr>
          <w:rFonts w:ascii="Times New Roman" w:eastAsia="宋体" w:hAnsi="Times New Roman" w:cs="Times New Roman"/>
          <w:lang w:eastAsia="zh-CN"/>
        </w:rPr>
        <w:t>”</w:t>
      </w:r>
      <w:r w:rsidRPr="00297439">
        <w:rPr>
          <w:rFonts w:ascii="Times New Roman" w:eastAsia="宋体" w:hAnsi="Times New Roman" w:cs="Times New Roman"/>
          <w:lang w:eastAsia="zh-CN"/>
        </w:rPr>
        <w:t>的闭环。</w:t>
      </w:r>
    </w:p>
    <w:p w14:paraId="616A39D0" w14:textId="77777777" w:rsidR="00A72289" w:rsidRPr="00297439" w:rsidRDefault="00000000">
      <w:pPr>
        <w:pStyle w:val="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t xml:space="preserve">7. </w:t>
      </w:r>
      <w:proofErr w:type="spellStart"/>
      <w:r w:rsidRPr="00297439">
        <w:rPr>
          <w:rFonts w:ascii="Times New Roman" w:hAnsi="Times New Roman" w:cs="Times New Roman"/>
        </w:rPr>
        <w:t>数据模型设计建议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5040"/>
        <w:gridCol w:w="2376"/>
      </w:tblGrid>
      <w:tr w:rsidR="00A72289" w:rsidRPr="00297439" w14:paraId="3B49C442" w14:textId="77777777">
        <w:trPr>
          <w:jc w:val="center"/>
        </w:trPr>
        <w:tc>
          <w:tcPr>
            <w:tcW w:w="1800" w:type="dxa"/>
            <w:shd w:val="clear" w:color="auto" w:fill="F2F4F7"/>
          </w:tcPr>
          <w:p w14:paraId="4338BF0C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数据对象</w:t>
            </w:r>
          </w:p>
        </w:tc>
        <w:tc>
          <w:tcPr>
            <w:tcW w:w="5040" w:type="dxa"/>
            <w:shd w:val="clear" w:color="auto" w:fill="F2F4F7"/>
          </w:tcPr>
          <w:p w14:paraId="73060B1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建议字段</w:t>
            </w:r>
          </w:p>
        </w:tc>
        <w:tc>
          <w:tcPr>
            <w:tcW w:w="2376" w:type="dxa"/>
            <w:shd w:val="clear" w:color="auto" w:fill="F2F4F7"/>
          </w:tcPr>
          <w:p w14:paraId="49E397F7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说明</w:t>
            </w:r>
          </w:p>
        </w:tc>
      </w:tr>
      <w:tr w:rsidR="00537147" w:rsidRPr="00537147" w14:paraId="4609F975" w14:textId="77777777">
        <w:trPr>
          <w:jc w:val="center"/>
        </w:trPr>
        <w:tc>
          <w:tcPr>
            <w:tcW w:w="1800" w:type="dxa"/>
          </w:tcPr>
          <w:p w14:paraId="17FAF68A" w14:textId="69A26C08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</w:rPr>
            </w:pPr>
            <w:proofErr w:type="spellStart"/>
            <w:r w:rsidRPr="00537147">
              <w:rPr>
                <w:rFonts w:ascii="Times New Roman" w:eastAsia="宋体" w:hAnsi="Times New Roman" w:cs="Times New Roman" w:hint="eastAsia"/>
                <w:sz w:val="19"/>
              </w:rPr>
              <w:t>航班数据</w:t>
            </w:r>
            <w:proofErr w:type="spellEnd"/>
            <w:r w:rsidRPr="00537147">
              <w:rPr>
                <w:rFonts w:ascii="Times New Roman" w:eastAsia="宋体" w:hAnsi="Times New Roman" w:cs="Times New Roman"/>
                <w:sz w:val="19"/>
              </w:rPr>
              <w:t xml:space="preserve"> flights</w:t>
            </w:r>
          </w:p>
        </w:tc>
        <w:tc>
          <w:tcPr>
            <w:tcW w:w="5040" w:type="dxa"/>
          </w:tcPr>
          <w:p w14:paraId="11D0C874" w14:textId="744B8DAD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航班号、机型、到离港时间、保障等级、靠桥</w:t>
            </w:r>
            <w:r w:rsidRPr="00537147">
              <w:rPr>
                <w:rFonts w:ascii="Times New Roman" w:eastAsia="宋体" w:hAnsi="Times New Roman" w:cs="Times New Roman"/>
                <w:sz w:val="19"/>
                <w:lang w:eastAsia="zh-CN"/>
              </w:rPr>
              <w:t>/</w:t>
            </w: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拖曳偏好等</w:t>
            </w:r>
          </w:p>
        </w:tc>
        <w:tc>
          <w:tcPr>
            <w:tcW w:w="2376" w:type="dxa"/>
          </w:tcPr>
          <w:p w14:paraId="11A6C616" w14:textId="061F7141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描述航班需求与运行约束</w:t>
            </w:r>
          </w:p>
        </w:tc>
      </w:tr>
      <w:tr w:rsidR="00537147" w:rsidRPr="00537147" w14:paraId="1C8110B5" w14:textId="77777777">
        <w:trPr>
          <w:jc w:val="center"/>
        </w:trPr>
        <w:tc>
          <w:tcPr>
            <w:tcW w:w="1800" w:type="dxa"/>
          </w:tcPr>
          <w:p w14:paraId="07B3D194" w14:textId="1995FB7D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</w:rPr>
            </w:pPr>
            <w:proofErr w:type="spellStart"/>
            <w:r w:rsidRPr="00537147">
              <w:rPr>
                <w:rFonts w:ascii="Times New Roman" w:eastAsia="宋体" w:hAnsi="Times New Roman" w:cs="Times New Roman" w:hint="eastAsia"/>
                <w:sz w:val="19"/>
              </w:rPr>
              <w:t>机位数据</w:t>
            </w:r>
            <w:proofErr w:type="spellEnd"/>
            <w:r w:rsidRPr="00537147">
              <w:rPr>
                <w:rFonts w:ascii="Times New Roman" w:eastAsia="宋体" w:hAnsi="Times New Roman" w:cs="Times New Roman"/>
                <w:sz w:val="19"/>
              </w:rPr>
              <w:t xml:space="preserve"> stands</w:t>
            </w:r>
          </w:p>
        </w:tc>
        <w:tc>
          <w:tcPr>
            <w:tcW w:w="5040" w:type="dxa"/>
          </w:tcPr>
          <w:p w14:paraId="187BC69A" w14:textId="38D33E8C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机位编号、近</w:t>
            </w:r>
            <w:r w:rsidRPr="00537147">
              <w:rPr>
                <w:rFonts w:ascii="Times New Roman" w:eastAsia="宋体" w:hAnsi="Times New Roman" w:cs="Times New Roman"/>
                <w:sz w:val="19"/>
                <w:lang w:eastAsia="zh-CN"/>
              </w:rPr>
              <w:t>/</w:t>
            </w: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远机位、适配机型、可用状态、相邻限制等</w:t>
            </w:r>
          </w:p>
        </w:tc>
        <w:tc>
          <w:tcPr>
            <w:tcW w:w="2376" w:type="dxa"/>
          </w:tcPr>
          <w:p w14:paraId="5F7EBF63" w14:textId="50129C21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描述机位能力与资源约束</w:t>
            </w:r>
          </w:p>
        </w:tc>
      </w:tr>
      <w:tr w:rsidR="00537147" w:rsidRPr="00537147" w14:paraId="2B6DFC8C" w14:textId="77777777">
        <w:trPr>
          <w:jc w:val="center"/>
        </w:trPr>
        <w:tc>
          <w:tcPr>
            <w:tcW w:w="1800" w:type="dxa"/>
          </w:tcPr>
          <w:p w14:paraId="1E6ABE22" w14:textId="176DB095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</w:rPr>
            </w:pPr>
            <w:proofErr w:type="spellStart"/>
            <w:r w:rsidRPr="00537147">
              <w:rPr>
                <w:rFonts w:ascii="Times New Roman" w:eastAsia="宋体" w:hAnsi="Times New Roman" w:cs="Times New Roman" w:hint="eastAsia"/>
                <w:sz w:val="19"/>
              </w:rPr>
              <w:t>拖车数据</w:t>
            </w:r>
            <w:proofErr w:type="spellEnd"/>
            <w:r w:rsidRPr="00537147">
              <w:rPr>
                <w:rFonts w:ascii="Times New Roman" w:eastAsia="宋体" w:hAnsi="Times New Roman" w:cs="Times New Roman"/>
                <w:sz w:val="19"/>
              </w:rPr>
              <w:t xml:space="preserve"> </w:t>
            </w:r>
            <w:proofErr w:type="spellStart"/>
            <w:r w:rsidRPr="00537147">
              <w:rPr>
                <w:rFonts w:ascii="Times New Roman" w:eastAsia="宋体" w:hAnsi="Times New Roman" w:cs="Times New Roman"/>
                <w:sz w:val="19"/>
              </w:rPr>
              <w:t>towTractors</w:t>
            </w:r>
            <w:proofErr w:type="spellEnd"/>
          </w:p>
        </w:tc>
        <w:tc>
          <w:tcPr>
            <w:tcW w:w="5040" w:type="dxa"/>
          </w:tcPr>
          <w:p w14:paraId="000CD1AF" w14:textId="5CC566A6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拖车编号、位置、可用时间、任务状态等</w:t>
            </w:r>
          </w:p>
        </w:tc>
        <w:tc>
          <w:tcPr>
            <w:tcW w:w="2376" w:type="dxa"/>
          </w:tcPr>
          <w:p w14:paraId="06D4C3F3" w14:textId="3F717C52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</w:rPr>
            </w:pPr>
            <w:proofErr w:type="spellStart"/>
            <w:r w:rsidRPr="00537147">
              <w:rPr>
                <w:rFonts w:ascii="Times New Roman" w:eastAsia="宋体" w:hAnsi="Times New Roman" w:cs="Times New Roman" w:hint="eastAsia"/>
                <w:sz w:val="19"/>
              </w:rPr>
              <w:t>描述拖车资源状态</w:t>
            </w:r>
            <w:proofErr w:type="spellEnd"/>
          </w:p>
        </w:tc>
      </w:tr>
      <w:tr w:rsidR="00537147" w:rsidRPr="00537147" w14:paraId="29316901" w14:textId="77777777">
        <w:trPr>
          <w:jc w:val="center"/>
        </w:trPr>
        <w:tc>
          <w:tcPr>
            <w:tcW w:w="1800" w:type="dxa"/>
          </w:tcPr>
          <w:p w14:paraId="357E61FE" w14:textId="494D5A1C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</w:rPr>
            </w:pPr>
            <w:proofErr w:type="spellStart"/>
            <w:r w:rsidRPr="00537147">
              <w:rPr>
                <w:rFonts w:ascii="Times New Roman" w:eastAsia="宋体" w:hAnsi="Times New Roman" w:cs="Times New Roman" w:hint="eastAsia"/>
                <w:sz w:val="19"/>
              </w:rPr>
              <w:t>分配结果</w:t>
            </w:r>
            <w:proofErr w:type="spellEnd"/>
            <w:r w:rsidRPr="00537147">
              <w:rPr>
                <w:rFonts w:ascii="Times New Roman" w:eastAsia="宋体" w:hAnsi="Times New Roman" w:cs="Times New Roman"/>
                <w:sz w:val="19"/>
              </w:rPr>
              <w:t xml:space="preserve"> assignments</w:t>
            </w:r>
          </w:p>
        </w:tc>
        <w:tc>
          <w:tcPr>
            <w:tcW w:w="5040" w:type="dxa"/>
          </w:tcPr>
          <w:p w14:paraId="4C821A7D" w14:textId="497330E5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航班对应机位、占用时间、来源、是否锁定等</w:t>
            </w:r>
          </w:p>
        </w:tc>
        <w:tc>
          <w:tcPr>
            <w:tcW w:w="2376" w:type="dxa"/>
          </w:tcPr>
          <w:p w14:paraId="363EFB09" w14:textId="0458F237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记录系统或人工生成的机位方案</w:t>
            </w:r>
          </w:p>
        </w:tc>
      </w:tr>
      <w:tr w:rsidR="00537147" w:rsidRPr="00537147" w14:paraId="736C1181" w14:textId="77777777">
        <w:trPr>
          <w:jc w:val="center"/>
        </w:trPr>
        <w:tc>
          <w:tcPr>
            <w:tcW w:w="1800" w:type="dxa"/>
          </w:tcPr>
          <w:p w14:paraId="679611F2" w14:textId="31925712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</w:rPr>
            </w:pPr>
            <w:proofErr w:type="spellStart"/>
            <w:r w:rsidRPr="00537147">
              <w:rPr>
                <w:rFonts w:ascii="Times New Roman" w:eastAsia="宋体" w:hAnsi="Times New Roman" w:cs="Times New Roman" w:hint="eastAsia"/>
                <w:sz w:val="19"/>
              </w:rPr>
              <w:t>拖曳任务</w:t>
            </w:r>
            <w:proofErr w:type="spellEnd"/>
            <w:r w:rsidRPr="00537147">
              <w:rPr>
                <w:rFonts w:ascii="Times New Roman" w:eastAsia="宋体" w:hAnsi="Times New Roman" w:cs="Times New Roman"/>
                <w:sz w:val="19"/>
              </w:rPr>
              <w:t xml:space="preserve"> </w:t>
            </w:r>
            <w:proofErr w:type="spellStart"/>
            <w:r w:rsidRPr="00537147">
              <w:rPr>
                <w:rFonts w:ascii="Times New Roman" w:eastAsia="宋体" w:hAnsi="Times New Roman" w:cs="Times New Roman"/>
                <w:sz w:val="19"/>
              </w:rPr>
              <w:t>towTasks</w:t>
            </w:r>
            <w:proofErr w:type="spellEnd"/>
          </w:p>
        </w:tc>
        <w:tc>
          <w:tcPr>
            <w:tcW w:w="5040" w:type="dxa"/>
          </w:tcPr>
          <w:p w14:paraId="033B4ECE" w14:textId="1D5FC946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航班、起止机位、拖曳时间、拖车编号、任务状态等</w:t>
            </w:r>
          </w:p>
        </w:tc>
        <w:tc>
          <w:tcPr>
            <w:tcW w:w="2376" w:type="dxa"/>
          </w:tcPr>
          <w:p w14:paraId="154AD8CE" w14:textId="26D3A339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</w:rPr>
            </w:pPr>
            <w:proofErr w:type="spellStart"/>
            <w:r w:rsidRPr="00537147">
              <w:rPr>
                <w:rFonts w:ascii="Times New Roman" w:eastAsia="宋体" w:hAnsi="Times New Roman" w:cs="Times New Roman" w:hint="eastAsia"/>
                <w:sz w:val="19"/>
              </w:rPr>
              <w:t>记录拖曳调度结果</w:t>
            </w:r>
            <w:proofErr w:type="spellEnd"/>
          </w:p>
        </w:tc>
      </w:tr>
      <w:tr w:rsidR="00537147" w:rsidRPr="00537147" w14:paraId="24CA4593" w14:textId="77777777">
        <w:trPr>
          <w:jc w:val="center"/>
        </w:trPr>
        <w:tc>
          <w:tcPr>
            <w:tcW w:w="1800" w:type="dxa"/>
          </w:tcPr>
          <w:p w14:paraId="13E87B53" w14:textId="775DDA3C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</w:rPr>
            </w:pPr>
            <w:proofErr w:type="spellStart"/>
            <w:r w:rsidRPr="00537147">
              <w:rPr>
                <w:rFonts w:ascii="Times New Roman" w:eastAsia="宋体" w:hAnsi="Times New Roman" w:cs="Times New Roman" w:hint="eastAsia"/>
                <w:sz w:val="19"/>
              </w:rPr>
              <w:lastRenderedPageBreak/>
              <w:t>冲突诊断</w:t>
            </w:r>
            <w:proofErr w:type="spellEnd"/>
            <w:r w:rsidRPr="00537147">
              <w:rPr>
                <w:rFonts w:ascii="Times New Roman" w:eastAsia="宋体" w:hAnsi="Times New Roman" w:cs="Times New Roman"/>
                <w:sz w:val="19"/>
              </w:rPr>
              <w:t xml:space="preserve"> issues</w:t>
            </w:r>
          </w:p>
        </w:tc>
        <w:tc>
          <w:tcPr>
            <w:tcW w:w="5040" w:type="dxa"/>
          </w:tcPr>
          <w:p w14:paraId="58CFE390" w14:textId="5DE1C770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问题类型、严重程度、冲突对象、原因与建议等</w:t>
            </w:r>
          </w:p>
        </w:tc>
        <w:tc>
          <w:tcPr>
            <w:tcW w:w="2376" w:type="dxa"/>
          </w:tcPr>
          <w:p w14:paraId="3A59DEEF" w14:textId="3988CC92" w:rsidR="00537147" w:rsidRPr="00537147" w:rsidRDefault="00537147" w:rsidP="00537147">
            <w:pPr>
              <w:rPr>
                <w:rFonts w:ascii="Times New Roman" w:eastAsia="宋体" w:hAnsi="Times New Roman" w:cs="Times New Roman"/>
                <w:sz w:val="19"/>
                <w:lang w:eastAsia="zh-CN"/>
              </w:rPr>
            </w:pPr>
            <w:r w:rsidRPr="00537147">
              <w:rPr>
                <w:rFonts w:ascii="Times New Roman" w:eastAsia="宋体" w:hAnsi="Times New Roman" w:cs="Times New Roman" w:hint="eastAsia"/>
                <w:sz w:val="19"/>
                <w:lang w:eastAsia="zh-CN"/>
              </w:rPr>
              <w:t>支撑冲突解释与风险提示</w:t>
            </w:r>
          </w:p>
        </w:tc>
      </w:tr>
    </w:tbl>
    <w:p w14:paraId="45F1E693" w14:textId="2DA2A523" w:rsidR="00C7084F" w:rsidRPr="00297439" w:rsidRDefault="00C7084F" w:rsidP="00C7084F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C7084F">
        <w:rPr>
          <w:rFonts w:ascii="Times New Roman" w:eastAsia="宋体" w:hAnsi="Times New Roman" w:cs="Times New Roman"/>
          <w:lang w:eastAsia="zh-CN"/>
        </w:rPr>
        <w:t>具体字段可在开发阶段进一步细化，形成接口文档或附录说明。</w:t>
      </w:r>
    </w:p>
    <w:p w14:paraId="6F846A60" w14:textId="77777777" w:rsidR="00C7084F" w:rsidRPr="00C7084F" w:rsidRDefault="00C7084F" w:rsidP="00C7084F">
      <w:pPr>
        <w:rPr>
          <w:lang w:eastAsia="zh-CN"/>
        </w:rPr>
      </w:pPr>
    </w:p>
    <w:p w14:paraId="7EDBEE91" w14:textId="12741CE9" w:rsidR="00A72289" w:rsidRPr="00297439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297439">
        <w:rPr>
          <w:rFonts w:ascii="Times New Roman" w:hAnsi="Times New Roman" w:cs="Times New Roman"/>
          <w:lang w:eastAsia="zh-CN"/>
        </w:rPr>
        <w:t xml:space="preserve">8. </w:t>
      </w:r>
      <w:r w:rsidRPr="00297439">
        <w:rPr>
          <w:rFonts w:ascii="Times New Roman" w:hAnsi="Times New Roman" w:cs="Times New Roman"/>
          <w:lang w:eastAsia="zh-CN"/>
        </w:rPr>
        <w:t>冲突与风险诊断设计</w:t>
      </w:r>
    </w:p>
    <w:p w14:paraId="565C2C88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中建议将问题明确分为</w:t>
      </w:r>
      <w:r w:rsidRPr="00297439">
        <w:rPr>
          <w:rFonts w:ascii="Times New Roman" w:eastAsia="宋体" w:hAnsi="Times New Roman" w:cs="Times New Roman"/>
          <w:lang w:eastAsia="zh-CN"/>
        </w:rPr>
        <w:t>“</w:t>
      </w:r>
      <w:r w:rsidRPr="00297439">
        <w:rPr>
          <w:rFonts w:ascii="Times New Roman" w:eastAsia="宋体" w:hAnsi="Times New Roman" w:cs="Times New Roman"/>
          <w:lang w:eastAsia="zh-CN"/>
        </w:rPr>
        <w:t>资源冲突</w:t>
      </w:r>
      <w:r w:rsidRPr="00297439">
        <w:rPr>
          <w:rFonts w:ascii="Times New Roman" w:eastAsia="宋体" w:hAnsi="Times New Roman" w:cs="Times New Roman"/>
          <w:lang w:eastAsia="zh-CN"/>
        </w:rPr>
        <w:t>”</w:t>
      </w:r>
      <w:r w:rsidRPr="00297439">
        <w:rPr>
          <w:rFonts w:ascii="Times New Roman" w:eastAsia="宋体" w:hAnsi="Times New Roman" w:cs="Times New Roman"/>
          <w:lang w:eastAsia="zh-CN"/>
        </w:rPr>
        <w:t>和</w:t>
      </w:r>
      <w:r w:rsidRPr="00297439">
        <w:rPr>
          <w:rFonts w:ascii="Times New Roman" w:eastAsia="宋体" w:hAnsi="Times New Roman" w:cs="Times New Roman"/>
          <w:lang w:eastAsia="zh-CN"/>
        </w:rPr>
        <w:t>“</w:t>
      </w:r>
      <w:r w:rsidRPr="00297439">
        <w:rPr>
          <w:rFonts w:ascii="Times New Roman" w:eastAsia="宋体" w:hAnsi="Times New Roman" w:cs="Times New Roman"/>
          <w:lang w:eastAsia="zh-CN"/>
        </w:rPr>
        <w:t>运行风险</w:t>
      </w:r>
      <w:r w:rsidRPr="00297439">
        <w:rPr>
          <w:rFonts w:ascii="Times New Roman" w:eastAsia="宋体" w:hAnsi="Times New Roman" w:cs="Times New Roman"/>
          <w:lang w:eastAsia="zh-CN"/>
        </w:rPr>
        <w:t>”</w:t>
      </w:r>
      <w:r w:rsidRPr="00297439">
        <w:rPr>
          <w:rFonts w:ascii="Times New Roman" w:eastAsia="宋体" w:hAnsi="Times New Roman" w:cs="Times New Roman"/>
          <w:lang w:eastAsia="zh-CN"/>
        </w:rPr>
        <w:t>，避免所有异常都以同一种冲突概念呈现。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368"/>
        <w:gridCol w:w="4464"/>
        <w:gridCol w:w="1656"/>
      </w:tblGrid>
      <w:tr w:rsidR="00A72289" w:rsidRPr="00297439" w14:paraId="7DFE2019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292540FD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类别</w:t>
            </w:r>
            <w:proofErr w:type="spellEnd"/>
          </w:p>
        </w:tc>
        <w:tc>
          <w:tcPr>
            <w:tcW w:w="1368" w:type="dxa"/>
            <w:shd w:val="clear" w:color="auto" w:fill="F2F4F7"/>
          </w:tcPr>
          <w:p w14:paraId="153AECC0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显示颜色</w:t>
            </w:r>
          </w:p>
        </w:tc>
        <w:tc>
          <w:tcPr>
            <w:tcW w:w="4464" w:type="dxa"/>
            <w:shd w:val="clear" w:color="auto" w:fill="F2F4F7"/>
          </w:tcPr>
          <w:p w14:paraId="10993621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典型问题</w:t>
            </w:r>
          </w:p>
        </w:tc>
        <w:tc>
          <w:tcPr>
            <w:tcW w:w="1656" w:type="dxa"/>
            <w:shd w:val="clear" w:color="auto" w:fill="F2F4F7"/>
          </w:tcPr>
          <w:p w14:paraId="60BE4230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处理要求</w:t>
            </w:r>
          </w:p>
        </w:tc>
      </w:tr>
      <w:tr w:rsidR="00A72289" w:rsidRPr="00297439" w14:paraId="69AA8C3D" w14:textId="77777777">
        <w:trPr>
          <w:jc w:val="center"/>
        </w:trPr>
        <w:tc>
          <w:tcPr>
            <w:tcW w:w="1728" w:type="dxa"/>
          </w:tcPr>
          <w:p w14:paraId="1922582B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资源冲突</w:t>
            </w:r>
          </w:p>
        </w:tc>
        <w:tc>
          <w:tcPr>
            <w:tcW w:w="1368" w:type="dxa"/>
          </w:tcPr>
          <w:p w14:paraId="559D317A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红色</w:t>
            </w:r>
          </w:p>
        </w:tc>
        <w:tc>
          <w:tcPr>
            <w:tcW w:w="4464" w:type="dxa"/>
          </w:tcPr>
          <w:p w14:paraId="0A7FF695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同一机位时间重叠、机型与机位不兼容、机位不可用、人工锁定导致不可行、拖车任务重叠、相邻机位限制冲突</w:t>
            </w:r>
          </w:p>
        </w:tc>
        <w:tc>
          <w:tcPr>
            <w:tcW w:w="1656" w:type="dxa"/>
          </w:tcPr>
          <w:p w14:paraId="6A235CC3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属于硬约束，必须消解或人工确认</w:t>
            </w:r>
          </w:p>
        </w:tc>
      </w:tr>
      <w:tr w:rsidR="00A72289" w:rsidRPr="00297439" w14:paraId="5DCC5228" w14:textId="77777777">
        <w:trPr>
          <w:jc w:val="center"/>
        </w:trPr>
        <w:tc>
          <w:tcPr>
            <w:tcW w:w="1728" w:type="dxa"/>
          </w:tcPr>
          <w:p w14:paraId="4ED2F379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运行风险</w:t>
            </w:r>
            <w:proofErr w:type="spellEnd"/>
          </w:p>
        </w:tc>
        <w:tc>
          <w:tcPr>
            <w:tcW w:w="1368" w:type="dxa"/>
          </w:tcPr>
          <w:p w14:paraId="0DD357B4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橙色</w:t>
            </w:r>
          </w:p>
        </w:tc>
        <w:tc>
          <w:tcPr>
            <w:tcW w:w="4464" w:type="dxa"/>
          </w:tcPr>
          <w:p w14:paraId="7FD859B2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最小过站时间不足、拖曳缓冲不足、滑行时间过紧、靠桥偏好未满足</w:t>
            </w:r>
          </w:p>
        </w:tc>
        <w:tc>
          <w:tcPr>
            <w:tcW w:w="1656" w:type="dxa"/>
          </w:tcPr>
          <w:p w14:paraId="29F6028B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属于预警，可继续展示但需说明风险原因</w:t>
            </w:r>
          </w:p>
        </w:tc>
      </w:tr>
      <w:tr w:rsidR="00A72289" w:rsidRPr="00297439" w14:paraId="5DE0D09C" w14:textId="77777777">
        <w:trPr>
          <w:jc w:val="center"/>
        </w:trPr>
        <w:tc>
          <w:tcPr>
            <w:tcW w:w="1728" w:type="dxa"/>
          </w:tcPr>
          <w:p w14:paraId="0278A333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正常</w:t>
            </w:r>
            <w:proofErr w:type="spellEnd"/>
            <w:r w:rsidRPr="00297439">
              <w:rPr>
                <w:rFonts w:ascii="Times New Roman" w:eastAsia="宋体" w:hAnsi="Times New Roman" w:cs="Times New Roman"/>
                <w:sz w:val="19"/>
              </w:rPr>
              <w:t>/</w:t>
            </w: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已确认</w:t>
            </w:r>
            <w:proofErr w:type="spellEnd"/>
          </w:p>
        </w:tc>
        <w:tc>
          <w:tcPr>
            <w:tcW w:w="1368" w:type="dxa"/>
          </w:tcPr>
          <w:p w14:paraId="691986C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蓝色</w:t>
            </w:r>
            <w:r w:rsidRPr="00297439">
              <w:rPr>
                <w:rFonts w:ascii="Times New Roman" w:eastAsia="宋体" w:hAnsi="Times New Roman" w:cs="Times New Roman"/>
                <w:sz w:val="19"/>
              </w:rPr>
              <w:t>/</w:t>
            </w:r>
            <w:r w:rsidRPr="00297439">
              <w:rPr>
                <w:rFonts w:ascii="Times New Roman" w:eastAsia="宋体" w:hAnsi="Times New Roman" w:cs="Times New Roman"/>
                <w:sz w:val="19"/>
              </w:rPr>
              <w:t>绿色</w:t>
            </w:r>
          </w:p>
        </w:tc>
        <w:tc>
          <w:tcPr>
            <w:tcW w:w="4464" w:type="dxa"/>
          </w:tcPr>
          <w:p w14:paraId="1353B944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无硬冲突或经人工确认的可执行方案</w:t>
            </w:r>
          </w:p>
        </w:tc>
        <w:tc>
          <w:tcPr>
            <w:tcW w:w="1656" w:type="dxa"/>
          </w:tcPr>
          <w:p w14:paraId="0DF728B1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作为推荐或确认结果展示</w:t>
            </w:r>
          </w:p>
        </w:tc>
      </w:tr>
    </w:tbl>
    <w:p w14:paraId="14AFE75C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冲突说明应尽量具体，例如说明</w:t>
      </w:r>
      <w:r w:rsidRPr="00297439">
        <w:rPr>
          <w:rFonts w:ascii="Times New Roman" w:eastAsia="宋体" w:hAnsi="Times New Roman" w:cs="Times New Roman"/>
          <w:lang w:eastAsia="zh-CN"/>
        </w:rPr>
        <w:t>“</w:t>
      </w:r>
      <w:r w:rsidRPr="00297439">
        <w:rPr>
          <w:rFonts w:ascii="Times New Roman" w:eastAsia="宋体" w:hAnsi="Times New Roman" w:cs="Times New Roman"/>
          <w:lang w:eastAsia="zh-CN"/>
        </w:rPr>
        <w:t>哪个航班与哪个航班在什么机位、什么时间段重叠多少分钟</w:t>
      </w:r>
      <w:r w:rsidRPr="00297439">
        <w:rPr>
          <w:rFonts w:ascii="Times New Roman" w:eastAsia="宋体" w:hAnsi="Times New Roman" w:cs="Times New Roman"/>
          <w:lang w:eastAsia="zh-CN"/>
        </w:rPr>
        <w:t>”</w:t>
      </w:r>
      <w:r w:rsidRPr="00297439">
        <w:rPr>
          <w:rFonts w:ascii="Times New Roman" w:eastAsia="宋体" w:hAnsi="Times New Roman" w:cs="Times New Roman"/>
          <w:lang w:eastAsia="zh-CN"/>
        </w:rPr>
        <w:t>，而不是只显示</w:t>
      </w:r>
      <w:r w:rsidRPr="00297439">
        <w:rPr>
          <w:rFonts w:ascii="Times New Roman" w:eastAsia="宋体" w:hAnsi="Times New Roman" w:cs="Times New Roman"/>
          <w:lang w:eastAsia="zh-CN"/>
        </w:rPr>
        <w:t>“</w:t>
      </w:r>
      <w:r w:rsidRPr="00297439">
        <w:rPr>
          <w:rFonts w:ascii="Times New Roman" w:eastAsia="宋体" w:hAnsi="Times New Roman" w:cs="Times New Roman"/>
          <w:lang w:eastAsia="zh-CN"/>
        </w:rPr>
        <w:t>资源冲突</w:t>
      </w:r>
      <w:r w:rsidRPr="00297439">
        <w:rPr>
          <w:rFonts w:ascii="Times New Roman" w:eastAsia="宋体" w:hAnsi="Times New Roman" w:cs="Times New Roman"/>
          <w:lang w:eastAsia="zh-CN"/>
        </w:rPr>
        <w:t>”</w:t>
      </w:r>
      <w:r w:rsidRPr="00297439">
        <w:rPr>
          <w:rFonts w:ascii="Times New Roman" w:eastAsia="宋体" w:hAnsi="Times New Roman" w:cs="Times New Roman"/>
          <w:lang w:eastAsia="zh-CN"/>
        </w:rPr>
        <w:t>。这一点是</w:t>
      </w: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汇报时体现专业性的关键。</w:t>
      </w:r>
    </w:p>
    <w:p w14:paraId="3B4B8379" w14:textId="77777777" w:rsidR="00A72289" w:rsidRPr="00297439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297439">
        <w:rPr>
          <w:rFonts w:ascii="Times New Roman" w:hAnsi="Times New Roman" w:cs="Times New Roman"/>
          <w:lang w:eastAsia="zh-CN"/>
        </w:rPr>
        <w:t xml:space="preserve">9. </w:t>
      </w:r>
      <w:r w:rsidRPr="00297439">
        <w:rPr>
          <w:rFonts w:ascii="Times New Roman" w:hAnsi="Times New Roman" w:cs="Times New Roman"/>
          <w:lang w:eastAsia="zh-CN"/>
        </w:rPr>
        <w:t>机位分配与拖曳调度逻辑设想</w:t>
      </w:r>
    </w:p>
    <w:p w14:paraId="5AFF84A2" w14:textId="77777777" w:rsidR="00A72289" w:rsidRPr="00297439" w:rsidRDefault="00000000">
      <w:pPr>
        <w:pStyle w:val="2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t xml:space="preserve">9.1 </w:t>
      </w:r>
      <w:proofErr w:type="spellStart"/>
      <w:r w:rsidRPr="00297439">
        <w:rPr>
          <w:rFonts w:ascii="Times New Roman" w:hAnsi="Times New Roman" w:cs="Times New Roman"/>
        </w:rPr>
        <w:t>首版启发式逻辑</w:t>
      </w:r>
      <w:proofErr w:type="spellEnd"/>
    </w:p>
    <w:p w14:paraId="1790263A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按到港时间、保障等级、靠桥需求等因素对航班排序。</w:t>
      </w:r>
    </w:p>
    <w:p w14:paraId="10173DB7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优先尝试可兼容机型的近机位，检查时间重叠和安全间隔。</w:t>
      </w:r>
    </w:p>
    <w:p w14:paraId="66A74342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近机位紧张时，尝试远机位或</w:t>
      </w:r>
      <w:r w:rsidRPr="00297439">
        <w:rPr>
          <w:rFonts w:ascii="Times New Roman" w:eastAsia="宋体" w:hAnsi="Times New Roman" w:cs="Times New Roman"/>
          <w:lang w:eastAsia="zh-CN"/>
        </w:rPr>
        <w:t>“</w:t>
      </w:r>
      <w:r w:rsidRPr="00297439">
        <w:rPr>
          <w:rFonts w:ascii="Times New Roman" w:eastAsia="宋体" w:hAnsi="Times New Roman" w:cs="Times New Roman"/>
          <w:lang w:eastAsia="zh-CN"/>
        </w:rPr>
        <w:t>近机位短停</w:t>
      </w:r>
      <w:r w:rsidRPr="00297439">
        <w:rPr>
          <w:rFonts w:ascii="Times New Roman" w:eastAsia="宋体" w:hAnsi="Times New Roman" w:cs="Times New Roman"/>
          <w:lang w:eastAsia="zh-CN"/>
        </w:rPr>
        <w:t>+</w:t>
      </w:r>
      <w:r w:rsidRPr="00297439">
        <w:rPr>
          <w:rFonts w:ascii="Times New Roman" w:eastAsia="宋体" w:hAnsi="Times New Roman" w:cs="Times New Roman"/>
          <w:lang w:eastAsia="zh-CN"/>
        </w:rPr>
        <w:t>拖至远机位</w:t>
      </w:r>
      <w:r w:rsidRPr="00297439">
        <w:rPr>
          <w:rFonts w:ascii="Times New Roman" w:eastAsia="宋体" w:hAnsi="Times New Roman" w:cs="Times New Roman"/>
          <w:lang w:eastAsia="zh-CN"/>
        </w:rPr>
        <w:t>”</w:t>
      </w:r>
      <w:r w:rsidRPr="00297439">
        <w:rPr>
          <w:rFonts w:ascii="Times New Roman" w:eastAsia="宋体" w:hAnsi="Times New Roman" w:cs="Times New Roman"/>
          <w:lang w:eastAsia="zh-CN"/>
        </w:rPr>
        <w:t>方案。</w:t>
      </w:r>
    </w:p>
    <w:p w14:paraId="39CC3A81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对于人工锁定或人工指定机位，系统不直接覆盖，但需要提示其是否导致冲突。</w:t>
      </w:r>
    </w:p>
    <w:p w14:paraId="6AED468B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每次分配后重新计算冲突、运行风险、拖曳任务和指标。</w:t>
      </w:r>
    </w:p>
    <w:p w14:paraId="2BB840FA" w14:textId="77777777" w:rsidR="00A72289" w:rsidRPr="00297439" w:rsidRDefault="00000000">
      <w:pPr>
        <w:pStyle w:val="2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t xml:space="preserve">9.2 </w:t>
      </w:r>
      <w:proofErr w:type="spellStart"/>
      <w:r w:rsidRPr="00297439">
        <w:rPr>
          <w:rFonts w:ascii="Times New Roman" w:hAnsi="Times New Roman" w:cs="Times New Roman"/>
        </w:rPr>
        <w:t>拖曳场景设计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032"/>
        <w:gridCol w:w="3096"/>
      </w:tblGrid>
      <w:tr w:rsidR="00A72289" w:rsidRPr="00297439" w14:paraId="54056E59" w14:textId="77777777">
        <w:trPr>
          <w:jc w:val="center"/>
        </w:trPr>
        <w:tc>
          <w:tcPr>
            <w:tcW w:w="2088" w:type="dxa"/>
            <w:shd w:val="clear" w:color="auto" w:fill="F2F4F7"/>
          </w:tcPr>
          <w:p w14:paraId="56A181AC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拖曳场景</w:t>
            </w:r>
          </w:p>
        </w:tc>
        <w:tc>
          <w:tcPr>
            <w:tcW w:w="4032" w:type="dxa"/>
            <w:shd w:val="clear" w:color="auto" w:fill="F2F4F7"/>
          </w:tcPr>
          <w:p w14:paraId="0CF88EEF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业务含义</w:t>
            </w:r>
          </w:p>
        </w:tc>
        <w:tc>
          <w:tcPr>
            <w:tcW w:w="3096" w:type="dxa"/>
            <w:shd w:val="clear" w:color="auto" w:fill="F2F4F7"/>
          </w:tcPr>
          <w:p w14:paraId="36902C6F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Demo</w:t>
            </w: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展示重点</w:t>
            </w:r>
          </w:p>
        </w:tc>
      </w:tr>
      <w:tr w:rsidR="00A72289" w:rsidRPr="00297439" w14:paraId="121619A7" w14:textId="77777777">
        <w:trPr>
          <w:jc w:val="center"/>
        </w:trPr>
        <w:tc>
          <w:tcPr>
            <w:tcW w:w="2088" w:type="dxa"/>
          </w:tcPr>
          <w:p w14:paraId="6F6725DE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近机位短停后拖至远机位</w:t>
            </w:r>
          </w:p>
        </w:tc>
        <w:tc>
          <w:tcPr>
            <w:tcW w:w="4032" w:type="dxa"/>
          </w:tcPr>
          <w:p w14:paraId="6324B82C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到港后先靠桥下客，随后拖至远机位释放近机位</w:t>
            </w:r>
          </w:p>
        </w:tc>
        <w:tc>
          <w:tcPr>
            <w:tcW w:w="3096" w:type="dxa"/>
          </w:tcPr>
          <w:p w14:paraId="12BA59DC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体现近远机位协同和拖车任务生成</w:t>
            </w:r>
          </w:p>
        </w:tc>
      </w:tr>
      <w:tr w:rsidR="00A72289" w:rsidRPr="00297439" w14:paraId="47EF2F53" w14:textId="77777777">
        <w:trPr>
          <w:jc w:val="center"/>
        </w:trPr>
        <w:tc>
          <w:tcPr>
            <w:tcW w:w="2088" w:type="dxa"/>
          </w:tcPr>
          <w:p w14:paraId="74E2CF24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lastRenderedPageBreak/>
              <w:t>远机位长期停放</w:t>
            </w:r>
            <w:proofErr w:type="spellEnd"/>
          </w:p>
        </w:tc>
        <w:tc>
          <w:tcPr>
            <w:tcW w:w="4032" w:type="dxa"/>
          </w:tcPr>
          <w:p w14:paraId="3C31901D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长过站或低靠桥优先级航班直接使用远机位</w:t>
            </w:r>
          </w:p>
        </w:tc>
        <w:tc>
          <w:tcPr>
            <w:tcW w:w="3096" w:type="dxa"/>
          </w:tcPr>
          <w:p w14:paraId="547281EC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体现远机位资源利用</w:t>
            </w:r>
            <w:proofErr w:type="spellEnd"/>
          </w:p>
        </w:tc>
      </w:tr>
      <w:tr w:rsidR="00A72289" w:rsidRPr="00297439" w14:paraId="6DF79670" w14:textId="77777777">
        <w:trPr>
          <w:jc w:val="center"/>
        </w:trPr>
        <w:tc>
          <w:tcPr>
            <w:tcW w:w="2088" w:type="dxa"/>
          </w:tcPr>
          <w:p w14:paraId="3DF74EE8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远机位转近机位</w:t>
            </w:r>
          </w:p>
        </w:tc>
        <w:tc>
          <w:tcPr>
            <w:tcW w:w="4032" w:type="dxa"/>
          </w:tcPr>
          <w:p w14:paraId="539AE64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出港前根据登机或保障需求拖回近机位</w:t>
            </w:r>
          </w:p>
        </w:tc>
        <w:tc>
          <w:tcPr>
            <w:tcW w:w="3096" w:type="dxa"/>
          </w:tcPr>
          <w:p w14:paraId="788052DB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体现拖车派遣和任务时窗</w:t>
            </w:r>
          </w:p>
        </w:tc>
      </w:tr>
      <w:tr w:rsidR="00A72289" w:rsidRPr="00297439" w14:paraId="40B09C97" w14:textId="77777777">
        <w:trPr>
          <w:jc w:val="center"/>
        </w:trPr>
        <w:tc>
          <w:tcPr>
            <w:tcW w:w="2088" w:type="dxa"/>
          </w:tcPr>
          <w:p w14:paraId="4E5342B1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拖车资源不足</w:t>
            </w:r>
            <w:proofErr w:type="spellEnd"/>
          </w:p>
        </w:tc>
        <w:tc>
          <w:tcPr>
            <w:tcW w:w="4032" w:type="dxa"/>
          </w:tcPr>
          <w:p w14:paraId="6B3271D1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多个拖曳任务时间重叠，拖车无法全部覆盖</w:t>
            </w:r>
          </w:p>
        </w:tc>
        <w:tc>
          <w:tcPr>
            <w:tcW w:w="3096" w:type="dxa"/>
          </w:tcPr>
          <w:p w14:paraId="09453FE3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体现资源不足提示和待派遣状态</w:t>
            </w:r>
          </w:p>
        </w:tc>
      </w:tr>
    </w:tbl>
    <w:p w14:paraId="52741E60" w14:textId="77777777" w:rsidR="00A72289" w:rsidRPr="00297439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297439">
        <w:rPr>
          <w:rFonts w:ascii="Times New Roman" w:hAnsi="Times New Roman" w:cs="Times New Roman"/>
          <w:lang w:eastAsia="zh-CN"/>
        </w:rPr>
        <w:t xml:space="preserve">10. </w:t>
      </w:r>
      <w:r w:rsidRPr="00297439">
        <w:rPr>
          <w:rFonts w:ascii="Times New Roman" w:hAnsi="Times New Roman" w:cs="Times New Roman"/>
          <w:lang w:eastAsia="zh-CN"/>
        </w:rPr>
        <w:t>后续算法接口预留设计</w:t>
      </w:r>
    </w:p>
    <w:p w14:paraId="4BBE3AB1" w14:textId="2B003A45" w:rsidR="00A72289" w:rsidRPr="00297439" w:rsidRDefault="00C7084F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C7084F">
        <w:rPr>
          <w:rFonts w:ascii="Times New Roman" w:eastAsia="宋体" w:hAnsi="Times New Roman" w:cs="Times New Roman"/>
          <w:highlight w:val="yellow"/>
          <w:lang w:eastAsia="zh-CN"/>
        </w:rPr>
        <w:t>考虑到后续可能由学生团队或算法团队进一步嵌入机位分配、冲突消解及拖车调度算法，建议在</w:t>
      </w:r>
      <w:r w:rsidRPr="00C7084F">
        <w:rPr>
          <w:rFonts w:ascii="Times New Roman" w:eastAsia="宋体" w:hAnsi="Times New Roman" w:cs="Times New Roman"/>
          <w:highlight w:val="yellow"/>
          <w:lang w:eastAsia="zh-CN"/>
        </w:rPr>
        <w:t>Demo</w:t>
      </w:r>
      <w:r w:rsidRPr="00C7084F">
        <w:rPr>
          <w:rFonts w:ascii="Times New Roman" w:eastAsia="宋体" w:hAnsi="Times New Roman" w:cs="Times New Roman"/>
          <w:highlight w:val="yellow"/>
          <w:lang w:eastAsia="zh-CN"/>
        </w:rPr>
        <w:t>架构中预留统一的算法适配层。</w:t>
      </w:r>
      <w:r w:rsidRPr="00C7084F">
        <w:rPr>
          <w:rFonts w:ascii="Times New Roman" w:eastAsia="宋体" w:hAnsi="Times New Roman" w:cs="Times New Roman"/>
          <w:lang w:eastAsia="zh-CN"/>
        </w:rPr>
        <w:t>首版</w:t>
      </w:r>
      <w:r w:rsidRPr="00C7084F">
        <w:rPr>
          <w:rFonts w:ascii="Times New Roman" w:eastAsia="宋体" w:hAnsi="Times New Roman" w:cs="Times New Roman"/>
          <w:lang w:eastAsia="zh-CN"/>
        </w:rPr>
        <w:t>Demo</w:t>
      </w:r>
      <w:r w:rsidRPr="00C7084F">
        <w:rPr>
          <w:rFonts w:ascii="Times New Roman" w:eastAsia="宋体" w:hAnsi="Times New Roman" w:cs="Times New Roman"/>
          <w:lang w:eastAsia="zh-CN"/>
        </w:rPr>
        <w:t>可先采用规则或启发式逻辑实现基础功能，后续在不修改页面与数据结构的前提下，将不同优化算法替换接入。建议重点预留以下几类能力：</w:t>
      </w:r>
    </w:p>
    <w:p w14:paraId="5BDE6EC4" w14:textId="77777777" w:rsidR="00A72289" w:rsidRPr="00297439" w:rsidRDefault="00000000">
      <w:pPr>
        <w:jc w:val="center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noProof/>
        </w:rPr>
        <w:drawing>
          <wp:inline distT="0" distB="0" distL="0" distR="0" wp14:anchorId="0802AD57" wp14:editId="18E8985F">
            <wp:extent cx="5115604" cy="2895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predev.png"/>
                    <pic:cNvPicPr/>
                  </pic:nvPicPr>
                  <pic:blipFill rotWithShape="1">
                    <a:blip r:embed="rId9"/>
                    <a:srcRect l="6646" t="12586" r="6578" b="3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887" cy="2896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EACD2" w14:textId="5F5CE7A1" w:rsidR="00C7084F" w:rsidRPr="00297439" w:rsidRDefault="00297439" w:rsidP="00C7084F">
      <w:pPr>
        <w:jc w:val="center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highlight w:val="yellow"/>
          <w:lang w:eastAsia="zh-CN"/>
        </w:rPr>
        <w:t>图</w:t>
      </w:r>
      <w:r w:rsidRPr="00297439">
        <w:rPr>
          <w:rFonts w:ascii="Times New Roman" w:eastAsia="宋体" w:hAnsi="Times New Roman" w:cs="Times New Roman"/>
          <w:highlight w:val="yellow"/>
          <w:lang w:eastAsia="zh-CN"/>
        </w:rPr>
        <w:t xml:space="preserve"> 2 </w:t>
      </w:r>
      <w:r w:rsidRPr="00297439">
        <w:rPr>
          <w:rFonts w:ascii="Times New Roman" w:eastAsia="宋体" w:hAnsi="Times New Roman" w:cs="Times New Roman"/>
          <w:highlight w:val="yellow"/>
          <w:lang w:eastAsia="zh-CN"/>
        </w:rPr>
        <w:t>建议技术架构与算法预留位置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6238"/>
      </w:tblGrid>
      <w:tr w:rsidR="00C7084F" w:rsidRPr="00297439" w14:paraId="449C4D8B" w14:textId="77777777" w:rsidTr="00C7084F">
        <w:trPr>
          <w:jc w:val="center"/>
        </w:trPr>
        <w:tc>
          <w:tcPr>
            <w:tcW w:w="2267" w:type="dxa"/>
            <w:shd w:val="clear" w:color="auto" w:fill="F2F4F7"/>
          </w:tcPr>
          <w:p w14:paraId="7F4C4691" w14:textId="3ED105DD" w:rsidR="00C7084F" w:rsidRPr="00297439" w:rsidRDefault="00C7084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7084F">
              <w:rPr>
                <w:rFonts w:ascii="Times New Roman" w:eastAsia="宋体" w:hAnsi="Times New Roman" w:cs="Times New Roman"/>
                <w:sz w:val="19"/>
              </w:rPr>
              <w:t>能力模块</w:t>
            </w:r>
            <w:proofErr w:type="spellEnd"/>
          </w:p>
        </w:tc>
        <w:tc>
          <w:tcPr>
            <w:tcW w:w="6238" w:type="dxa"/>
            <w:shd w:val="clear" w:color="auto" w:fill="F2F4F7"/>
          </w:tcPr>
          <w:p w14:paraId="2C3C2210" w14:textId="0A9AF52F" w:rsidR="00C7084F" w:rsidRPr="00297439" w:rsidRDefault="00C7084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7084F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主要功能</w:t>
            </w:r>
            <w:proofErr w:type="spellEnd"/>
          </w:p>
        </w:tc>
      </w:tr>
      <w:tr w:rsidR="00C7084F" w:rsidRPr="00297439" w14:paraId="4E91A253" w14:textId="77777777" w:rsidTr="00C7084F">
        <w:trPr>
          <w:jc w:val="center"/>
        </w:trPr>
        <w:tc>
          <w:tcPr>
            <w:tcW w:w="2267" w:type="dxa"/>
          </w:tcPr>
          <w:p w14:paraId="3B57A6D0" w14:textId="141071EE" w:rsidR="00C7084F" w:rsidRPr="00297439" w:rsidRDefault="00C7084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7084F">
              <w:rPr>
                <w:rFonts w:ascii="Times New Roman" w:eastAsia="宋体" w:hAnsi="Times New Roman" w:cs="Times New Roman"/>
              </w:rPr>
              <w:t>机位分配优化</w:t>
            </w:r>
            <w:proofErr w:type="spellEnd"/>
          </w:p>
        </w:tc>
        <w:tc>
          <w:tcPr>
            <w:tcW w:w="6238" w:type="dxa"/>
          </w:tcPr>
          <w:p w14:paraId="2CA740D2" w14:textId="1A1C21F8" w:rsidR="00C7084F" w:rsidRPr="00297439" w:rsidRDefault="00C7084F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7084F">
              <w:rPr>
                <w:rFonts w:ascii="Times New Roman" w:eastAsia="宋体" w:hAnsi="Times New Roman" w:cs="Times New Roman"/>
                <w:sz w:val="19"/>
                <w:lang w:eastAsia="zh-CN"/>
              </w:rPr>
              <w:t>根据航班需求、机位约束及运行规则生成机位分配方案</w:t>
            </w:r>
          </w:p>
        </w:tc>
      </w:tr>
      <w:tr w:rsidR="00C7084F" w:rsidRPr="00297439" w14:paraId="0F758258" w14:textId="77777777" w:rsidTr="00C7084F">
        <w:trPr>
          <w:jc w:val="center"/>
        </w:trPr>
        <w:tc>
          <w:tcPr>
            <w:tcW w:w="2267" w:type="dxa"/>
          </w:tcPr>
          <w:p w14:paraId="440D3347" w14:textId="6EA91244" w:rsidR="00C7084F" w:rsidRPr="00297439" w:rsidRDefault="00C7084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7084F">
              <w:rPr>
                <w:rFonts w:ascii="Times New Roman" w:eastAsia="宋体" w:hAnsi="Times New Roman" w:cs="Times New Roman"/>
                <w:sz w:val="19"/>
              </w:rPr>
              <w:t>冲突消解</w:t>
            </w:r>
            <w:proofErr w:type="spellEnd"/>
          </w:p>
        </w:tc>
        <w:tc>
          <w:tcPr>
            <w:tcW w:w="6238" w:type="dxa"/>
          </w:tcPr>
          <w:p w14:paraId="4974FE90" w14:textId="3C41631B" w:rsidR="00C7084F" w:rsidRPr="00297439" w:rsidRDefault="00C7084F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7084F">
              <w:rPr>
                <w:rFonts w:ascii="Times New Roman" w:eastAsia="宋体" w:hAnsi="Times New Roman" w:cs="Times New Roman"/>
                <w:sz w:val="19"/>
                <w:lang w:eastAsia="zh-CN"/>
              </w:rPr>
              <w:t>针对冲突航班进行局部调整与方案修复</w:t>
            </w:r>
          </w:p>
        </w:tc>
      </w:tr>
      <w:tr w:rsidR="00C7084F" w:rsidRPr="00297439" w14:paraId="6178A8C2" w14:textId="77777777" w:rsidTr="00C7084F">
        <w:trPr>
          <w:jc w:val="center"/>
        </w:trPr>
        <w:tc>
          <w:tcPr>
            <w:tcW w:w="2267" w:type="dxa"/>
          </w:tcPr>
          <w:p w14:paraId="2A162012" w14:textId="56E838B6" w:rsidR="00C7084F" w:rsidRPr="00297439" w:rsidRDefault="00C7084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7084F">
              <w:rPr>
                <w:rFonts w:ascii="Times New Roman" w:eastAsia="宋体" w:hAnsi="Times New Roman" w:cs="Times New Roman"/>
                <w:sz w:val="19"/>
              </w:rPr>
              <w:t>拖车任务派遣</w:t>
            </w:r>
            <w:proofErr w:type="spellEnd"/>
          </w:p>
        </w:tc>
        <w:tc>
          <w:tcPr>
            <w:tcW w:w="6238" w:type="dxa"/>
          </w:tcPr>
          <w:p w14:paraId="2DD90B90" w14:textId="3D924E4F" w:rsidR="00C7084F" w:rsidRPr="00297439" w:rsidRDefault="00C7084F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7084F">
              <w:rPr>
                <w:rFonts w:ascii="Times New Roman" w:eastAsia="宋体" w:hAnsi="Times New Roman" w:cs="Times New Roman"/>
                <w:sz w:val="19"/>
                <w:lang w:eastAsia="zh-CN"/>
              </w:rPr>
              <w:t>根据拖曳需求生成拖车调度方案</w:t>
            </w:r>
          </w:p>
        </w:tc>
      </w:tr>
      <w:tr w:rsidR="00C7084F" w:rsidRPr="00297439" w14:paraId="29659266" w14:textId="77777777" w:rsidTr="00C7084F">
        <w:trPr>
          <w:jc w:val="center"/>
        </w:trPr>
        <w:tc>
          <w:tcPr>
            <w:tcW w:w="2267" w:type="dxa"/>
          </w:tcPr>
          <w:p w14:paraId="6CEEF524" w14:textId="2DF03F71" w:rsidR="00C7084F" w:rsidRPr="00297439" w:rsidRDefault="00C7084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7084F">
              <w:rPr>
                <w:rFonts w:ascii="Times New Roman" w:eastAsia="宋体" w:hAnsi="Times New Roman" w:cs="Times New Roman"/>
                <w:sz w:val="19"/>
              </w:rPr>
              <w:t>方案评估与诊断</w:t>
            </w:r>
            <w:proofErr w:type="spellEnd"/>
          </w:p>
        </w:tc>
        <w:tc>
          <w:tcPr>
            <w:tcW w:w="6238" w:type="dxa"/>
          </w:tcPr>
          <w:p w14:paraId="263F458A" w14:textId="53B959A4" w:rsidR="00C7084F" w:rsidRPr="00297439" w:rsidRDefault="00C7084F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C7084F">
              <w:rPr>
                <w:rFonts w:ascii="Times New Roman" w:eastAsia="宋体" w:hAnsi="Times New Roman" w:cs="Times New Roman"/>
                <w:sz w:val="19"/>
                <w:lang w:eastAsia="zh-CN"/>
              </w:rPr>
              <w:t>对当前方案进行冲突检测、风险识别与指标评估</w:t>
            </w:r>
          </w:p>
        </w:tc>
      </w:tr>
    </w:tbl>
    <w:p w14:paraId="38AE233B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接口预留的核心原则是：算法团队只需处理结构化输入输出，不需要理解页面组件；前端只负责展示算法返回的结果和解释。若后续算法由</w:t>
      </w:r>
      <w:r w:rsidRPr="00297439">
        <w:rPr>
          <w:rFonts w:ascii="Times New Roman" w:eastAsia="宋体" w:hAnsi="Times New Roman" w:cs="Times New Roman"/>
          <w:lang w:eastAsia="zh-CN"/>
        </w:rPr>
        <w:t>Python</w:t>
      </w:r>
      <w:r w:rsidRPr="00297439">
        <w:rPr>
          <w:rFonts w:ascii="Times New Roman" w:eastAsia="宋体" w:hAnsi="Times New Roman" w:cs="Times New Roman"/>
          <w:lang w:eastAsia="zh-CN"/>
        </w:rPr>
        <w:t>实现，可通过后端</w:t>
      </w:r>
      <w:r w:rsidRPr="00297439">
        <w:rPr>
          <w:rFonts w:ascii="Times New Roman" w:eastAsia="宋体" w:hAnsi="Times New Roman" w:cs="Times New Roman"/>
          <w:lang w:eastAsia="zh-CN"/>
        </w:rPr>
        <w:t>API</w:t>
      </w:r>
      <w:r w:rsidRPr="00297439">
        <w:rPr>
          <w:rFonts w:ascii="Times New Roman" w:eastAsia="宋体" w:hAnsi="Times New Roman" w:cs="Times New Roman"/>
          <w:lang w:eastAsia="zh-CN"/>
        </w:rPr>
        <w:t>或本地服务封装；若首版仅做前端</w:t>
      </w: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，则可先用</w:t>
      </w:r>
      <w:r w:rsidRPr="00297439">
        <w:rPr>
          <w:rFonts w:ascii="Times New Roman" w:eastAsia="宋体" w:hAnsi="Times New Roman" w:cs="Times New Roman"/>
          <w:lang w:eastAsia="zh-CN"/>
        </w:rPr>
        <w:t>JavaScript</w:t>
      </w:r>
      <w:r w:rsidRPr="00297439">
        <w:rPr>
          <w:rFonts w:ascii="Times New Roman" w:eastAsia="宋体" w:hAnsi="Times New Roman" w:cs="Times New Roman"/>
          <w:lang w:eastAsia="zh-CN"/>
        </w:rPr>
        <w:t>函数模拟接口。</w:t>
      </w:r>
    </w:p>
    <w:p w14:paraId="0B8A4F8D" w14:textId="77777777" w:rsidR="00A72289" w:rsidRPr="00297439" w:rsidRDefault="00000000">
      <w:pPr>
        <w:pStyle w:val="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lastRenderedPageBreak/>
        <w:t xml:space="preserve">11. </w:t>
      </w:r>
      <w:proofErr w:type="spellStart"/>
      <w:r w:rsidRPr="00297439">
        <w:rPr>
          <w:rFonts w:ascii="Times New Roman" w:hAnsi="Times New Roman" w:cs="Times New Roman"/>
        </w:rPr>
        <w:t>技术路线建议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880"/>
        <w:gridCol w:w="4536"/>
      </w:tblGrid>
      <w:tr w:rsidR="00A72289" w:rsidRPr="00297439" w14:paraId="6CB1FA13" w14:textId="77777777">
        <w:trPr>
          <w:jc w:val="center"/>
        </w:trPr>
        <w:tc>
          <w:tcPr>
            <w:tcW w:w="1800" w:type="dxa"/>
            <w:shd w:val="clear" w:color="auto" w:fill="F2F4F7"/>
          </w:tcPr>
          <w:p w14:paraId="541A81C7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部分</w:t>
            </w:r>
          </w:p>
        </w:tc>
        <w:tc>
          <w:tcPr>
            <w:tcW w:w="2880" w:type="dxa"/>
            <w:shd w:val="clear" w:color="auto" w:fill="F2F4F7"/>
          </w:tcPr>
          <w:p w14:paraId="17F199EB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建议方案</w:t>
            </w:r>
          </w:p>
        </w:tc>
        <w:tc>
          <w:tcPr>
            <w:tcW w:w="4536" w:type="dxa"/>
            <w:shd w:val="clear" w:color="auto" w:fill="F2F4F7"/>
          </w:tcPr>
          <w:p w14:paraId="2AAA920E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说明</w:t>
            </w:r>
          </w:p>
        </w:tc>
      </w:tr>
      <w:tr w:rsidR="00A72289" w:rsidRPr="00297439" w14:paraId="4AA74628" w14:textId="77777777">
        <w:trPr>
          <w:jc w:val="center"/>
        </w:trPr>
        <w:tc>
          <w:tcPr>
            <w:tcW w:w="1800" w:type="dxa"/>
          </w:tcPr>
          <w:p w14:paraId="02D3A6B0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前端</w:t>
            </w:r>
          </w:p>
        </w:tc>
        <w:tc>
          <w:tcPr>
            <w:tcW w:w="2880" w:type="dxa"/>
          </w:tcPr>
          <w:p w14:paraId="0CAE641D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React + Vite</w:t>
            </w:r>
          </w:p>
        </w:tc>
        <w:tc>
          <w:tcPr>
            <w:tcW w:w="4536" w:type="dxa"/>
          </w:tcPr>
          <w:p w14:paraId="19436C87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开发效率高，适合构建可交互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Demo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和时间轴界面</w:t>
            </w:r>
          </w:p>
        </w:tc>
      </w:tr>
      <w:tr w:rsidR="00A72289" w:rsidRPr="00297439" w14:paraId="14989B7E" w14:textId="77777777">
        <w:trPr>
          <w:jc w:val="center"/>
        </w:trPr>
        <w:tc>
          <w:tcPr>
            <w:tcW w:w="1800" w:type="dxa"/>
          </w:tcPr>
          <w:p w14:paraId="0E3B564C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数据</w:t>
            </w:r>
            <w:proofErr w:type="spellEnd"/>
          </w:p>
        </w:tc>
        <w:tc>
          <w:tcPr>
            <w:tcW w:w="2880" w:type="dxa"/>
          </w:tcPr>
          <w:p w14:paraId="156A50BE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 xml:space="preserve">Mock JSON / </w:t>
            </w:r>
            <w:r w:rsidRPr="00297439">
              <w:rPr>
                <w:rFonts w:ascii="Times New Roman" w:eastAsia="宋体" w:hAnsi="Times New Roman" w:cs="Times New Roman"/>
                <w:sz w:val="19"/>
              </w:rPr>
              <w:t>前端状态对象</w:t>
            </w:r>
          </w:p>
        </w:tc>
        <w:tc>
          <w:tcPr>
            <w:tcW w:w="4536" w:type="dxa"/>
          </w:tcPr>
          <w:p w14:paraId="2AA8462B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首版便于快速调整数据和场景</w:t>
            </w:r>
          </w:p>
        </w:tc>
      </w:tr>
      <w:tr w:rsidR="00A72289" w:rsidRPr="00297439" w14:paraId="0211AE71" w14:textId="77777777">
        <w:trPr>
          <w:jc w:val="center"/>
        </w:trPr>
        <w:tc>
          <w:tcPr>
            <w:tcW w:w="1800" w:type="dxa"/>
          </w:tcPr>
          <w:p w14:paraId="3D91E945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算法接口</w:t>
            </w:r>
            <w:proofErr w:type="spellEnd"/>
          </w:p>
        </w:tc>
        <w:tc>
          <w:tcPr>
            <w:tcW w:w="2880" w:type="dxa"/>
          </w:tcPr>
          <w:p w14:paraId="21AED44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algorithmAdapter</w:t>
            </w:r>
            <w:r w:rsidRPr="00297439">
              <w:rPr>
                <w:rFonts w:ascii="Times New Roman" w:eastAsia="宋体" w:hAnsi="Times New Roman" w:cs="Times New Roman"/>
                <w:sz w:val="19"/>
              </w:rPr>
              <w:t>模块</w:t>
            </w:r>
          </w:p>
        </w:tc>
        <w:tc>
          <w:tcPr>
            <w:tcW w:w="4536" w:type="dxa"/>
          </w:tcPr>
          <w:p w14:paraId="4B11B9CC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统一封装优化、冲突检测、拖车派遣等函数</w:t>
            </w:r>
          </w:p>
        </w:tc>
      </w:tr>
      <w:tr w:rsidR="00A72289" w:rsidRPr="00297439" w14:paraId="74E460CC" w14:textId="77777777">
        <w:trPr>
          <w:jc w:val="center"/>
        </w:trPr>
        <w:tc>
          <w:tcPr>
            <w:tcW w:w="1800" w:type="dxa"/>
          </w:tcPr>
          <w:p w14:paraId="7B5DC4AB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后端（可选</w:t>
            </w:r>
            <w:proofErr w:type="spellEnd"/>
            <w:r w:rsidRPr="00297439">
              <w:rPr>
                <w:rFonts w:ascii="Times New Roman" w:eastAsia="宋体" w:hAnsi="Times New Roman" w:cs="Times New Roman"/>
                <w:sz w:val="19"/>
              </w:rPr>
              <w:t>）</w:t>
            </w:r>
          </w:p>
        </w:tc>
        <w:tc>
          <w:tcPr>
            <w:tcW w:w="2880" w:type="dxa"/>
          </w:tcPr>
          <w:p w14:paraId="574EC6FD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Node.js</w:t>
            </w:r>
            <w:r w:rsidRPr="00297439">
              <w:rPr>
                <w:rFonts w:ascii="Times New Roman" w:eastAsia="宋体" w:hAnsi="Times New Roman" w:cs="Times New Roman"/>
                <w:sz w:val="19"/>
              </w:rPr>
              <w:t>或</w:t>
            </w:r>
            <w:r w:rsidRPr="00297439">
              <w:rPr>
                <w:rFonts w:ascii="Times New Roman" w:eastAsia="宋体" w:hAnsi="Times New Roman" w:cs="Times New Roman"/>
                <w:sz w:val="19"/>
              </w:rPr>
              <w:t>Python FastAPI</w:t>
            </w:r>
          </w:p>
        </w:tc>
        <w:tc>
          <w:tcPr>
            <w:tcW w:w="4536" w:type="dxa"/>
          </w:tcPr>
          <w:p w14:paraId="0434B3DA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当需要接入外部算法或数据库时再引入</w:t>
            </w:r>
          </w:p>
        </w:tc>
      </w:tr>
      <w:tr w:rsidR="00A72289" w:rsidRPr="00297439" w14:paraId="5EA61EF8" w14:textId="77777777">
        <w:trPr>
          <w:jc w:val="center"/>
        </w:trPr>
        <w:tc>
          <w:tcPr>
            <w:tcW w:w="1800" w:type="dxa"/>
          </w:tcPr>
          <w:p w14:paraId="7862718F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样式</w:t>
            </w:r>
            <w:proofErr w:type="spellEnd"/>
          </w:p>
        </w:tc>
        <w:tc>
          <w:tcPr>
            <w:tcW w:w="2880" w:type="dxa"/>
          </w:tcPr>
          <w:p w14:paraId="73AB7A1A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深色科技风、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AOC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辅助决策风格</w:t>
            </w:r>
          </w:p>
        </w:tc>
        <w:tc>
          <w:tcPr>
            <w:tcW w:w="4536" w:type="dxa"/>
          </w:tcPr>
          <w:p w14:paraId="14781ABA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适合汇报展示，但避免过度动画和自动播放</w:t>
            </w:r>
          </w:p>
        </w:tc>
      </w:tr>
    </w:tbl>
    <w:p w14:paraId="25FF0249" w14:textId="77777777" w:rsidR="00A72289" w:rsidRPr="00297439" w:rsidRDefault="00000000">
      <w:pPr>
        <w:pStyle w:val="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t xml:space="preserve">12. </w:t>
      </w:r>
      <w:proofErr w:type="spellStart"/>
      <w:r w:rsidRPr="00297439">
        <w:rPr>
          <w:rFonts w:ascii="Times New Roman" w:hAnsi="Times New Roman" w:cs="Times New Roman"/>
        </w:rPr>
        <w:t>开发实施计划建议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672"/>
        <w:gridCol w:w="3744"/>
      </w:tblGrid>
      <w:tr w:rsidR="00A72289" w:rsidRPr="00297439" w14:paraId="3D21DEBE" w14:textId="77777777">
        <w:trPr>
          <w:jc w:val="center"/>
        </w:trPr>
        <w:tc>
          <w:tcPr>
            <w:tcW w:w="1800" w:type="dxa"/>
            <w:shd w:val="clear" w:color="auto" w:fill="F2F4F7"/>
          </w:tcPr>
          <w:p w14:paraId="43077D77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阶段</w:t>
            </w:r>
          </w:p>
        </w:tc>
        <w:tc>
          <w:tcPr>
            <w:tcW w:w="3672" w:type="dxa"/>
            <w:shd w:val="clear" w:color="auto" w:fill="F2F4F7"/>
          </w:tcPr>
          <w:p w14:paraId="11651AFF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目标</w:t>
            </w:r>
          </w:p>
        </w:tc>
        <w:tc>
          <w:tcPr>
            <w:tcW w:w="3744" w:type="dxa"/>
            <w:shd w:val="clear" w:color="auto" w:fill="F2F4F7"/>
          </w:tcPr>
          <w:p w14:paraId="6EC9572A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b/>
                <w:color w:val="0B2545"/>
                <w:sz w:val="19"/>
              </w:rPr>
              <w:t>主要交付</w:t>
            </w:r>
          </w:p>
        </w:tc>
      </w:tr>
      <w:tr w:rsidR="00A72289" w:rsidRPr="00297439" w14:paraId="1BC44808" w14:textId="77777777">
        <w:trPr>
          <w:jc w:val="center"/>
        </w:trPr>
        <w:tc>
          <w:tcPr>
            <w:tcW w:w="1800" w:type="dxa"/>
          </w:tcPr>
          <w:p w14:paraId="576AFBDC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</w:rPr>
              <w:t>需求确认</w:t>
            </w:r>
          </w:p>
        </w:tc>
        <w:tc>
          <w:tcPr>
            <w:tcW w:w="3672" w:type="dxa"/>
          </w:tcPr>
          <w:p w14:paraId="3E4D02C9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确认业务范围、字段、典型场景、约束口径和页面草图</w:t>
            </w:r>
          </w:p>
        </w:tc>
        <w:tc>
          <w:tcPr>
            <w:tcW w:w="3744" w:type="dxa"/>
          </w:tcPr>
          <w:p w14:paraId="2B70A705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需求确认表、字段清单、页面原型</w:t>
            </w:r>
          </w:p>
        </w:tc>
      </w:tr>
      <w:tr w:rsidR="00A72289" w:rsidRPr="00297439" w14:paraId="1675CF89" w14:textId="77777777">
        <w:trPr>
          <w:jc w:val="center"/>
        </w:trPr>
        <w:tc>
          <w:tcPr>
            <w:tcW w:w="1800" w:type="dxa"/>
          </w:tcPr>
          <w:p w14:paraId="540C0CE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POC</w:t>
            </w:r>
            <w:r w:rsidRPr="00297439">
              <w:rPr>
                <w:rFonts w:ascii="Times New Roman" w:eastAsia="宋体" w:hAnsi="Times New Roman" w:cs="Times New Roman"/>
                <w:sz w:val="19"/>
              </w:rPr>
              <w:t>开发</w:t>
            </w:r>
            <w:proofErr w:type="spellEnd"/>
          </w:p>
        </w:tc>
        <w:tc>
          <w:tcPr>
            <w:tcW w:w="3672" w:type="dxa"/>
          </w:tcPr>
          <w:p w14:paraId="6D5719DC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完成三栏页面、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Mock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数据、基础分配、冲突诊断、拖车任务展示</w:t>
            </w:r>
          </w:p>
        </w:tc>
        <w:tc>
          <w:tcPr>
            <w:tcW w:w="3744" w:type="dxa"/>
          </w:tcPr>
          <w:p w14:paraId="4187EC02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可运行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Demo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、测试数据、操作说明</w:t>
            </w:r>
          </w:p>
        </w:tc>
      </w:tr>
      <w:tr w:rsidR="00A72289" w:rsidRPr="00297439" w14:paraId="03C4EE5B" w14:textId="77777777">
        <w:trPr>
          <w:jc w:val="center"/>
        </w:trPr>
        <w:tc>
          <w:tcPr>
            <w:tcW w:w="1800" w:type="dxa"/>
          </w:tcPr>
          <w:p w14:paraId="40A7873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算法预留</w:t>
            </w:r>
            <w:proofErr w:type="spellEnd"/>
          </w:p>
        </w:tc>
        <w:tc>
          <w:tcPr>
            <w:tcW w:w="3672" w:type="dxa"/>
          </w:tcPr>
          <w:p w14:paraId="75FA6D7D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封装算法适配层，输出输入样例和替换说明</w:t>
            </w:r>
          </w:p>
        </w:tc>
        <w:tc>
          <w:tcPr>
            <w:tcW w:w="3744" w:type="dxa"/>
          </w:tcPr>
          <w:p w14:paraId="23475CEE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接口文档、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JSON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样例、替换说明</w:t>
            </w:r>
          </w:p>
        </w:tc>
      </w:tr>
      <w:tr w:rsidR="00A72289" w:rsidRPr="00297439" w14:paraId="2C9598F8" w14:textId="77777777">
        <w:trPr>
          <w:jc w:val="center"/>
        </w:trPr>
        <w:tc>
          <w:tcPr>
            <w:tcW w:w="1800" w:type="dxa"/>
          </w:tcPr>
          <w:p w14:paraId="34F8CF02" w14:textId="77777777" w:rsidR="00A72289" w:rsidRPr="00297439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297439">
              <w:rPr>
                <w:rFonts w:ascii="Times New Roman" w:eastAsia="宋体" w:hAnsi="Times New Roman" w:cs="Times New Roman"/>
                <w:sz w:val="19"/>
              </w:rPr>
              <w:t>汇报打磨</w:t>
            </w:r>
            <w:proofErr w:type="spellEnd"/>
          </w:p>
        </w:tc>
        <w:tc>
          <w:tcPr>
            <w:tcW w:w="3672" w:type="dxa"/>
          </w:tcPr>
          <w:p w14:paraId="482A512C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完善视觉、指标、说明文字和典型场景数据</w:t>
            </w:r>
          </w:p>
        </w:tc>
        <w:tc>
          <w:tcPr>
            <w:tcW w:w="3744" w:type="dxa"/>
          </w:tcPr>
          <w:p w14:paraId="1A78EFD6" w14:textId="77777777" w:rsidR="00A72289" w:rsidRPr="00297439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汇报版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Demo</w:t>
            </w:r>
            <w:r w:rsidRPr="00297439">
              <w:rPr>
                <w:rFonts w:ascii="Times New Roman" w:eastAsia="宋体" w:hAnsi="Times New Roman" w:cs="Times New Roman"/>
                <w:sz w:val="19"/>
                <w:lang w:eastAsia="zh-CN"/>
              </w:rPr>
              <w:t>、演示说明、验收清单</w:t>
            </w:r>
          </w:p>
        </w:tc>
      </w:tr>
    </w:tbl>
    <w:p w14:paraId="021A2CBA" w14:textId="77777777" w:rsidR="00A72289" w:rsidRPr="00297439" w:rsidRDefault="00000000">
      <w:pPr>
        <w:pStyle w:val="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t xml:space="preserve">13. </w:t>
      </w:r>
      <w:proofErr w:type="spellStart"/>
      <w:r w:rsidRPr="00297439">
        <w:rPr>
          <w:rFonts w:ascii="Times New Roman" w:hAnsi="Times New Roman" w:cs="Times New Roman"/>
        </w:rPr>
        <w:t>验收关注点</w:t>
      </w:r>
      <w:proofErr w:type="spellEnd"/>
    </w:p>
    <w:p w14:paraId="41328BC0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能否清晰展示航班、机位、拖车三类资源的当前状态。</w:t>
      </w:r>
    </w:p>
    <w:p w14:paraId="4B2816B9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能否识别并解释典型机位冲突、运行风险和拖曳需求。</w:t>
      </w:r>
    </w:p>
    <w:p w14:paraId="5BFC9D1C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用户点击自动重排、冲突消解、拖车派遣后，页面数据和指标是否同步更新。</w:t>
      </w:r>
    </w:p>
    <w:p w14:paraId="05241637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新增或编辑航班后，机位时间轴、冲突诊断和指标是否重新计算。</w:t>
      </w:r>
    </w:p>
    <w:p w14:paraId="5474E3B1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算法接口是否清晰，后续外部算法是否可以按输入输出约定接入。</w:t>
      </w:r>
    </w:p>
    <w:p w14:paraId="234FE17B" w14:textId="77777777" w:rsidR="00A72289" w:rsidRPr="00297439" w:rsidRDefault="00000000">
      <w:pPr>
        <w:pStyle w:val="1"/>
        <w:rPr>
          <w:rFonts w:ascii="Times New Roman" w:hAnsi="Times New Roman" w:cs="Times New Roman"/>
        </w:rPr>
      </w:pPr>
      <w:r w:rsidRPr="00297439">
        <w:rPr>
          <w:rFonts w:ascii="Times New Roman" w:hAnsi="Times New Roman" w:cs="Times New Roman"/>
        </w:rPr>
        <w:t xml:space="preserve">14. </w:t>
      </w:r>
      <w:proofErr w:type="spellStart"/>
      <w:r w:rsidRPr="00297439">
        <w:rPr>
          <w:rFonts w:ascii="Times New Roman" w:hAnsi="Times New Roman" w:cs="Times New Roman"/>
        </w:rPr>
        <w:t>风险与建议</w:t>
      </w:r>
      <w:proofErr w:type="spellEnd"/>
    </w:p>
    <w:p w14:paraId="4A89FFE7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首版</w:t>
      </w: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应避免过度追求复杂算法，优先保证业务场景讲得清、数据联动稳定。</w:t>
      </w:r>
    </w:p>
    <w:p w14:paraId="2B2B210D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应尽早统一机型类别、机位适配、最小过站时间、拖曳时长等基础规则口径。</w:t>
      </w:r>
    </w:p>
    <w:p w14:paraId="309FCB49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若后续接入真实系统，需要另行设计权限、日志、接口安全、数据质量校验和人工确认流程。</w:t>
      </w:r>
    </w:p>
    <w:p w14:paraId="7D468802" w14:textId="77777777" w:rsidR="00A72289" w:rsidRPr="00297439" w:rsidRDefault="00000000" w:rsidP="00297439">
      <w:pPr>
        <w:pStyle w:val="a0"/>
        <w:spacing w:line="440" w:lineRule="exact"/>
        <w:ind w:left="357" w:hanging="357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lastRenderedPageBreak/>
        <w:t>对外部</w:t>
      </w:r>
      <w:r w:rsidRPr="00297439">
        <w:rPr>
          <w:rFonts w:ascii="Times New Roman" w:eastAsia="宋体" w:hAnsi="Times New Roman" w:cs="Times New Roman"/>
          <w:lang w:eastAsia="zh-CN"/>
        </w:rPr>
        <w:t>IT</w:t>
      </w:r>
      <w:r w:rsidRPr="00297439">
        <w:rPr>
          <w:rFonts w:ascii="Times New Roman" w:eastAsia="宋体" w:hAnsi="Times New Roman" w:cs="Times New Roman"/>
          <w:lang w:eastAsia="zh-CN"/>
        </w:rPr>
        <w:t>公司开发时，建议把算法接口作为独立模块写入需求，避免后续算法嵌入时重构整个前端。</w:t>
      </w:r>
    </w:p>
    <w:p w14:paraId="15DCA26D" w14:textId="77777777" w:rsidR="00A72289" w:rsidRPr="00297439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297439">
        <w:rPr>
          <w:rFonts w:ascii="Times New Roman" w:hAnsi="Times New Roman" w:cs="Times New Roman"/>
          <w:lang w:eastAsia="zh-CN"/>
        </w:rPr>
        <w:t xml:space="preserve">15. </w:t>
      </w:r>
      <w:r w:rsidRPr="00297439">
        <w:rPr>
          <w:rFonts w:ascii="Times New Roman" w:hAnsi="Times New Roman" w:cs="Times New Roman"/>
          <w:lang w:eastAsia="zh-CN"/>
        </w:rPr>
        <w:t>小结</w:t>
      </w:r>
    </w:p>
    <w:p w14:paraId="4C4FE013" w14:textId="77777777" w:rsidR="00A72289" w:rsidRPr="00297439" w:rsidRDefault="00000000" w:rsidP="00297439">
      <w:pPr>
        <w:spacing w:line="440" w:lineRule="exact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297439">
        <w:rPr>
          <w:rFonts w:ascii="Times New Roman" w:eastAsia="宋体" w:hAnsi="Times New Roman" w:cs="Times New Roman"/>
          <w:lang w:eastAsia="zh-CN"/>
        </w:rPr>
        <w:t>本方案建议将机位分配与拖曳调度</w:t>
      </w:r>
      <w:r w:rsidRPr="00297439">
        <w:rPr>
          <w:rFonts w:ascii="Times New Roman" w:eastAsia="宋体" w:hAnsi="Times New Roman" w:cs="Times New Roman"/>
          <w:lang w:eastAsia="zh-CN"/>
        </w:rPr>
        <w:t>Demo</w:t>
      </w:r>
      <w:r w:rsidRPr="00297439">
        <w:rPr>
          <w:rFonts w:ascii="Times New Roman" w:eastAsia="宋体" w:hAnsi="Times New Roman" w:cs="Times New Roman"/>
          <w:lang w:eastAsia="zh-CN"/>
        </w:rPr>
        <w:t>建设为一个</w:t>
      </w:r>
      <w:r w:rsidRPr="00297439">
        <w:rPr>
          <w:rFonts w:ascii="Times New Roman" w:eastAsia="宋体" w:hAnsi="Times New Roman" w:cs="Times New Roman"/>
          <w:lang w:eastAsia="zh-CN"/>
        </w:rPr>
        <w:t>“</w:t>
      </w:r>
      <w:r w:rsidRPr="00297439">
        <w:rPr>
          <w:rFonts w:ascii="Times New Roman" w:eastAsia="宋体" w:hAnsi="Times New Roman" w:cs="Times New Roman"/>
          <w:lang w:eastAsia="zh-CN"/>
        </w:rPr>
        <w:t>开发前可落地、后续可扩展</w:t>
      </w:r>
      <w:r w:rsidRPr="00297439">
        <w:rPr>
          <w:rFonts w:ascii="Times New Roman" w:eastAsia="宋体" w:hAnsi="Times New Roman" w:cs="Times New Roman"/>
          <w:lang w:eastAsia="zh-CN"/>
        </w:rPr>
        <w:t>”</w:t>
      </w:r>
      <w:r w:rsidRPr="00297439">
        <w:rPr>
          <w:rFonts w:ascii="Times New Roman" w:eastAsia="宋体" w:hAnsi="Times New Roman" w:cs="Times New Roman"/>
          <w:lang w:eastAsia="zh-CN"/>
        </w:rPr>
        <w:t>的</w:t>
      </w:r>
      <w:r w:rsidRPr="00297439">
        <w:rPr>
          <w:rFonts w:ascii="Times New Roman" w:eastAsia="宋体" w:hAnsi="Times New Roman" w:cs="Times New Roman"/>
          <w:lang w:eastAsia="zh-CN"/>
        </w:rPr>
        <w:t>POC</w:t>
      </w:r>
      <w:r w:rsidRPr="00297439">
        <w:rPr>
          <w:rFonts w:ascii="Times New Roman" w:eastAsia="宋体" w:hAnsi="Times New Roman" w:cs="Times New Roman"/>
          <w:lang w:eastAsia="zh-CN"/>
        </w:rPr>
        <w:t>原型。首版重点是把业务对象、运行场景、冲突诊断、拖曳协同和人工交互闭环表达清楚；算法部分通过标准接口预留扩展空间。这样既能满足近期汇报展示和外部开发输入，也不会过早绑定某一种具体算法实现。</w:t>
      </w:r>
    </w:p>
    <w:sectPr w:rsidR="00A72289" w:rsidRPr="00297439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D8CE" w14:textId="77777777" w:rsidR="00125FEF" w:rsidRDefault="00125FEF">
      <w:pPr>
        <w:spacing w:after="0" w:line="240" w:lineRule="auto"/>
      </w:pPr>
      <w:r>
        <w:separator/>
      </w:r>
    </w:p>
  </w:endnote>
  <w:endnote w:type="continuationSeparator" w:id="0">
    <w:p w14:paraId="302BFEC2" w14:textId="77777777" w:rsidR="00125FEF" w:rsidRDefault="0012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C7A7" w14:textId="1E8C7C2B" w:rsidR="00A72289" w:rsidRDefault="00A72289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B1403" w14:textId="77777777" w:rsidR="00125FEF" w:rsidRDefault="00125FEF">
      <w:pPr>
        <w:spacing w:after="0" w:line="240" w:lineRule="auto"/>
      </w:pPr>
      <w:r>
        <w:separator/>
      </w:r>
    </w:p>
  </w:footnote>
  <w:footnote w:type="continuationSeparator" w:id="0">
    <w:p w14:paraId="766CE3DF" w14:textId="77777777" w:rsidR="00125FEF" w:rsidRDefault="00125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E263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88071">
    <w:abstractNumId w:val="8"/>
  </w:num>
  <w:num w:numId="2" w16cid:durableId="138424527">
    <w:abstractNumId w:val="6"/>
  </w:num>
  <w:num w:numId="3" w16cid:durableId="1724329037">
    <w:abstractNumId w:val="5"/>
  </w:num>
  <w:num w:numId="4" w16cid:durableId="143394558">
    <w:abstractNumId w:val="4"/>
  </w:num>
  <w:num w:numId="5" w16cid:durableId="1460147847">
    <w:abstractNumId w:val="7"/>
  </w:num>
  <w:num w:numId="6" w16cid:durableId="334496827">
    <w:abstractNumId w:val="3"/>
  </w:num>
  <w:num w:numId="7" w16cid:durableId="1743483052">
    <w:abstractNumId w:val="2"/>
  </w:num>
  <w:num w:numId="8" w16cid:durableId="2103448045">
    <w:abstractNumId w:val="1"/>
  </w:num>
  <w:num w:numId="9" w16cid:durableId="1512988312">
    <w:abstractNumId w:val="0"/>
  </w:num>
  <w:num w:numId="10" w16cid:durableId="465776540">
    <w:abstractNumId w:val="8"/>
  </w:num>
  <w:num w:numId="11" w16cid:durableId="254676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FEF"/>
    <w:rsid w:val="0015074B"/>
    <w:rsid w:val="0029639D"/>
    <w:rsid w:val="00297439"/>
    <w:rsid w:val="00326F90"/>
    <w:rsid w:val="00537147"/>
    <w:rsid w:val="00870C14"/>
    <w:rsid w:val="009C191F"/>
    <w:rsid w:val="00A72289"/>
    <w:rsid w:val="00AA1D8D"/>
    <w:rsid w:val="00B47730"/>
    <w:rsid w:val="00C7084F"/>
    <w:rsid w:val="00CB0664"/>
    <w:rsid w:val="00DD0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EDDCD"/>
  <w14:defaultImageDpi w14:val="300"/>
  <w15:docId w15:val="{BE696014-2D11-9343-AF6E-4C6C4604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297439"/>
    <w:pPr>
      <w:keepNext/>
      <w:keepLines/>
      <w:spacing w:before="320" w:after="160"/>
      <w:outlineLvl w:val="0"/>
    </w:pPr>
    <w:rPr>
      <w:rFonts w:asciiTheme="majorHAnsi" w:eastAsia="宋体" w:hAnsiTheme="majorHAnsi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97439"/>
    <w:pPr>
      <w:keepNext/>
      <w:keepLines/>
      <w:spacing w:before="240"/>
      <w:outlineLvl w:val="1"/>
    </w:pPr>
    <w:rPr>
      <w:rFonts w:asciiTheme="majorHAnsi" w:eastAsia="宋体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297439"/>
    <w:rPr>
      <w:rFonts w:asciiTheme="majorHAnsi" w:eastAsia="宋体" w:hAnsiTheme="majorHAnsi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297439"/>
    <w:rPr>
      <w:rFonts w:asciiTheme="majorHAnsi" w:eastAsia="宋体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xx</cp:lastModifiedBy>
  <cp:revision>4</cp:revision>
  <dcterms:created xsi:type="dcterms:W3CDTF">2013-12-23T23:15:00Z</dcterms:created>
  <dcterms:modified xsi:type="dcterms:W3CDTF">2026-05-09T09:01:00Z</dcterms:modified>
  <cp:category/>
</cp:coreProperties>
</file>