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0FF" w:rsidRDefault="003620FF" w:rsidP="00A169B3">
      <w:pPr>
        <w:pStyle w:val="Heading1"/>
      </w:pPr>
    </w:p>
    <w:p w:rsidR="00CF7363" w:rsidRDefault="00CF7363" w:rsidP="00D544EF">
      <w:pPr>
        <w:pStyle w:val="Title"/>
        <w:jc w:val="center"/>
      </w:pPr>
      <w:r>
        <w:t>Problem Set 1</w:t>
      </w:r>
      <w:r w:rsidR="00A77816">
        <w:t xml:space="preserve"> </w:t>
      </w:r>
    </w:p>
    <w:p w:rsidR="00A77816" w:rsidRDefault="00A77816" w:rsidP="00D76EBC">
      <w:r>
        <w:t xml:space="preserve">Team member: </w:t>
      </w:r>
    </w:p>
    <w:p w:rsidR="00A77816" w:rsidRDefault="00A77816" w:rsidP="00D76EBC">
      <w:r>
        <w:t xml:space="preserve">Narsimha Abhinav </w:t>
      </w:r>
      <w:proofErr w:type="spellStart"/>
      <w:proofErr w:type="gramStart"/>
      <w:r>
        <w:t>Koganti</w:t>
      </w:r>
      <w:proofErr w:type="spellEnd"/>
      <w:r>
        <w:t xml:space="preserve">,  </w:t>
      </w:r>
      <w:proofErr w:type="spellStart"/>
      <w:r>
        <w:t>Matrikei</w:t>
      </w:r>
      <w:proofErr w:type="spellEnd"/>
      <w:proofErr w:type="gramEnd"/>
      <w:r>
        <w:t xml:space="preserve">. </w:t>
      </w:r>
      <w:proofErr w:type="spellStart"/>
      <w:r>
        <w:t>Nr</w:t>
      </w:r>
      <w:proofErr w:type="spellEnd"/>
      <w:r>
        <w:t xml:space="preserve">: </w:t>
      </w:r>
      <w:proofErr w:type="gramStart"/>
      <w:r>
        <w:t xml:space="preserve">  ,</w:t>
      </w:r>
      <w:proofErr w:type="gramEnd"/>
      <w:r>
        <w:t xml:space="preserve"> email:</w:t>
      </w:r>
      <w:r w:rsidRPr="00A77816">
        <w:rPr>
          <w:rFonts w:ascii="Segoe UI" w:hAnsi="Segoe UI" w:cs="Segoe UI"/>
          <w:color w:val="188FFF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188FFF"/>
          <w:sz w:val="20"/>
          <w:szCs w:val="20"/>
          <w:shd w:val="clear" w:color="auto" w:fill="FFFFFF"/>
        </w:rPr>
        <w:t>knabhinav@gmail.com</w:t>
      </w:r>
      <w:r>
        <w:br/>
      </w:r>
      <w:r>
        <w:rPr>
          <w:rFonts w:hint="eastAsia"/>
        </w:rPr>
        <w:t>Yu</w:t>
      </w:r>
      <w:r>
        <w:t xml:space="preserve"> Xiang, </w:t>
      </w:r>
      <w:proofErr w:type="spellStart"/>
      <w:r>
        <w:t>Matrikei</w:t>
      </w:r>
      <w:proofErr w:type="spellEnd"/>
      <w:r>
        <w:t xml:space="preserve">. </w:t>
      </w:r>
      <w:proofErr w:type="spellStart"/>
      <w:r>
        <w:t>Nr</w:t>
      </w:r>
      <w:proofErr w:type="spellEnd"/>
      <w:r>
        <w:t>:</w:t>
      </w:r>
      <w:r>
        <w:t xml:space="preserve"> </w:t>
      </w:r>
      <w:proofErr w:type="gramStart"/>
      <w:r>
        <w:t xml:space="preserve">3529787,   </w:t>
      </w:r>
      <w:proofErr w:type="gramEnd"/>
      <w:r>
        <w:t xml:space="preserve">email: </w:t>
      </w:r>
      <w:hyperlink r:id="rId6" w:history="1">
        <w:r w:rsidRPr="0022491C">
          <w:rPr>
            <w:rStyle w:val="Hyperlink"/>
          </w:rPr>
          <w:t>shawnxiangyu@yahoo.com</w:t>
        </w:r>
      </w:hyperlink>
      <w:r>
        <w:t xml:space="preserve"> </w:t>
      </w:r>
    </w:p>
    <w:p w:rsidR="00D76EBC" w:rsidRPr="00D76EBC" w:rsidRDefault="00A77816" w:rsidP="00D76EBC">
      <w:r>
        <w:t xml:space="preserve"> </w:t>
      </w:r>
    </w:p>
    <w:p w:rsidR="00CF7363" w:rsidRPr="00A169B3" w:rsidRDefault="00CF7363" w:rsidP="00A169B3">
      <w:pPr>
        <w:pStyle w:val="Heading1"/>
        <w:rPr>
          <w:rStyle w:val="Strong"/>
          <w:b w:val="0"/>
          <w:bCs w:val="0"/>
        </w:rPr>
      </w:pPr>
      <w:r w:rsidRPr="00A169B3">
        <w:rPr>
          <w:rStyle w:val="Strong"/>
          <w:b w:val="0"/>
          <w:bCs w:val="0"/>
        </w:rPr>
        <w:t>Exercise 1</w:t>
      </w:r>
    </w:p>
    <w:p w:rsidR="00A169B3" w:rsidRDefault="00A169B3" w:rsidP="00A169B3">
      <w:pPr>
        <w:pStyle w:val="Heading2"/>
        <w:numPr>
          <w:ilvl w:val="0"/>
          <w:numId w:val="7"/>
        </w:numPr>
        <w:rPr>
          <w:rStyle w:val="Heading2Char"/>
        </w:rPr>
      </w:pPr>
      <w:r>
        <w:rPr>
          <w:rStyle w:val="Heading2Char"/>
        </w:rPr>
        <w:t>a</w:t>
      </w:r>
      <w:r w:rsidR="00D544EF" w:rsidRPr="00A169B3">
        <w:rPr>
          <w:rStyle w:val="Heading2Char"/>
        </w:rPr>
        <w:t>).</w:t>
      </w:r>
    </w:p>
    <w:p w:rsidR="00D544EF" w:rsidRDefault="00D544EF" w:rsidP="00A169B3">
      <m:oMath>
        <m:r>
          <w:rPr>
            <w:rFonts w:ascii="Cambria Math" w:hAnsi="Cambria Math"/>
          </w:rPr>
          <m:t xml:space="preserve">1-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.   We know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therefore the probability of no machines fails during the time is: </w:t>
      </w:r>
    </w:p>
    <w:p w:rsidR="00A169B3" w:rsidRDefault="00D544EF" w:rsidP="00D544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1- 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=1-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A169B3" w:rsidRPr="00A169B3" w:rsidRDefault="00A169B3" w:rsidP="00A169B3">
      <w:pPr>
        <w:pStyle w:val="Heading2"/>
        <w:numPr>
          <w:ilvl w:val="0"/>
          <w:numId w:val="6"/>
        </w:numPr>
        <w:rPr>
          <w:rStyle w:val="Heading2Char"/>
        </w:rPr>
      </w:pPr>
      <w:r>
        <w:rPr>
          <w:rStyle w:val="Heading2Char"/>
        </w:rPr>
        <w:t xml:space="preserve"> </w:t>
      </w:r>
      <w:r w:rsidR="00D544EF" w:rsidRPr="00A169B3">
        <w:rPr>
          <w:rStyle w:val="Heading2Char"/>
        </w:rPr>
        <w:t xml:space="preserve">b).  </w:t>
      </w:r>
    </w:p>
    <w:p w:rsidR="00D544EF" w:rsidRDefault="00D544EF" w:rsidP="00D544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-k</m:t>
              </m:r>
            </m:sup>
          </m:sSup>
        </m:oMath>
      </m:oMathPara>
    </w:p>
    <w:p w:rsidR="00A169B3" w:rsidRPr="00A169B3" w:rsidRDefault="00D544EF" w:rsidP="00A169B3">
      <w:pPr>
        <w:pStyle w:val="Heading2"/>
        <w:numPr>
          <w:ilvl w:val="0"/>
          <w:numId w:val="5"/>
        </w:numPr>
        <w:rPr>
          <w:rStyle w:val="Heading2Char"/>
        </w:rPr>
      </w:pPr>
      <w:r w:rsidRPr="00A169B3">
        <w:rPr>
          <w:rStyle w:val="Heading2Char"/>
        </w:rPr>
        <w:t>c).</w:t>
      </w:r>
    </w:p>
    <w:p w:rsidR="000B331A" w:rsidRDefault="00D544EF" w:rsidP="00D544EF">
      <w:r>
        <w:t xml:space="preserve">We know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=1-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t xml:space="preserve">, we can also demonstrate the result by calculating the sum directly. </w:t>
      </w:r>
      <w:r w:rsidR="000B331A">
        <w:t xml:space="preserve"> We know </w:t>
      </w:r>
    </w:p>
    <w:p w:rsidR="00D544EF" w:rsidRPr="000B331A" w:rsidRDefault="000B331A" w:rsidP="00D544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</m:oMath>
      </m:oMathPara>
    </w:p>
    <w:p w:rsidR="000B331A" w:rsidRDefault="000B331A" w:rsidP="00D544EF">
      <w:r>
        <w:t xml:space="preserve">Then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-k</m:t>
            </m:r>
          </m:sup>
        </m:sSup>
      </m:oMath>
    </w:p>
    <w:p w:rsidR="000B331A" w:rsidRPr="000B331A" w:rsidRDefault="000B331A" w:rsidP="00D544EF">
      <w:r>
        <w:t xml:space="preserve">          </w:t>
      </w:r>
      <m:oMath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– 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d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-1 </m:t>
              </m:r>
            </m:e>
          </m:d>
          <m:r>
            <w:rPr>
              <w:rFonts w:ascii="Cambria Math" w:hAnsi="Cambria Math"/>
            </w:rPr>
            <m:t xml:space="preserve">=1-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F7363" w:rsidRPr="00CF7363" w:rsidRDefault="00CF7363" w:rsidP="00CF7363"/>
    <w:p w:rsidR="00CF7363" w:rsidRPr="00A169B3" w:rsidRDefault="00CF7363" w:rsidP="00A169B3">
      <w:pPr>
        <w:pStyle w:val="Heading1"/>
        <w:rPr>
          <w:rStyle w:val="Strong"/>
          <w:b w:val="0"/>
          <w:bCs w:val="0"/>
        </w:rPr>
      </w:pPr>
      <w:r w:rsidRPr="00A169B3">
        <w:rPr>
          <w:rStyle w:val="Strong"/>
          <w:b w:val="0"/>
          <w:bCs w:val="0"/>
        </w:rPr>
        <w:t>E</w:t>
      </w:r>
      <w:r w:rsidRPr="00A169B3">
        <w:rPr>
          <w:rStyle w:val="Strong"/>
          <w:rFonts w:hint="eastAsia"/>
          <w:b w:val="0"/>
          <w:bCs w:val="0"/>
        </w:rPr>
        <w:t>x</w:t>
      </w:r>
      <w:r w:rsidRPr="00A169B3">
        <w:rPr>
          <w:rStyle w:val="Strong"/>
          <w:b w:val="0"/>
          <w:bCs w:val="0"/>
        </w:rPr>
        <w:t xml:space="preserve">ercise 2: </w:t>
      </w:r>
    </w:p>
    <w:p w:rsidR="00CF7363" w:rsidRPr="00A169B3" w:rsidRDefault="00CF7363" w:rsidP="00A169B3">
      <w:pPr>
        <w:pStyle w:val="Heading2"/>
        <w:numPr>
          <w:ilvl w:val="0"/>
          <w:numId w:val="7"/>
        </w:numPr>
        <w:rPr>
          <w:rStyle w:val="Heading2Char"/>
        </w:rPr>
      </w:pPr>
      <w:r w:rsidRPr="00A169B3">
        <w:rPr>
          <w:rStyle w:val="Heading2Char"/>
        </w:rPr>
        <w:t>a)</w:t>
      </w:r>
    </w:p>
    <w:p w:rsidR="00CF7363" w:rsidRDefault="00A169B3" w:rsidP="00CF7363">
      <w:r>
        <w:t xml:space="preserve">The descriptions usually come from the spark official website: </w:t>
      </w:r>
      <w:hyperlink r:id="rId7" w:history="1">
        <w:r w:rsidRPr="00A169B3">
          <w:rPr>
            <w:rStyle w:val="Hyperlink"/>
          </w:rPr>
          <w:t>spark.apache.org</w:t>
        </w:r>
      </w:hyperlink>
      <w:r>
        <w:t xml:space="preserve">.  </w:t>
      </w:r>
      <w:r w:rsidR="00CF7363">
        <w:t xml:space="preserve">The description of the transformations of the </w:t>
      </w:r>
      <w:proofErr w:type="gramStart"/>
      <w:r w:rsidR="00CF7363">
        <w:t>join(</w:t>
      </w:r>
      <w:proofErr w:type="gramEnd"/>
      <w:r w:rsidR="00CF7363">
        <w:t>), sort() (</w:t>
      </w:r>
      <w:proofErr w:type="spellStart"/>
      <w:r w:rsidR="00CF7363">
        <w:t>sortby</w:t>
      </w:r>
      <w:proofErr w:type="spellEnd"/>
      <w:r w:rsidR="00CF7363">
        <w:t xml:space="preserve"> or </w:t>
      </w:r>
      <w:proofErr w:type="spellStart"/>
      <w:r w:rsidR="00CF7363">
        <w:t>sortByKey</w:t>
      </w:r>
      <w:proofErr w:type="spellEnd"/>
      <w:r w:rsidR="00CF7363">
        <w:t xml:space="preserve">) and </w:t>
      </w:r>
      <w:proofErr w:type="spellStart"/>
      <w:r w:rsidR="00CF7363">
        <w:t>groupby</w:t>
      </w:r>
      <w:proofErr w:type="spellEnd"/>
      <w:r w:rsidR="00CF7363">
        <w:t xml:space="preserve">() are as follows: </w:t>
      </w:r>
    </w:p>
    <w:p w:rsidR="00CF7363" w:rsidRDefault="00CF7363" w:rsidP="00A169B3">
      <w:pPr>
        <w:pStyle w:val="ListParagraph"/>
        <w:numPr>
          <w:ilvl w:val="0"/>
          <w:numId w:val="8"/>
        </w:numPr>
      </w:pPr>
      <w:proofErr w:type="gramStart"/>
      <w:r>
        <w:t>join(</w:t>
      </w:r>
      <w:proofErr w:type="gramEnd"/>
      <w:r>
        <w:t>)</w:t>
      </w:r>
    </w:p>
    <w:p w:rsidR="00CF7363" w:rsidRDefault="00CF7363" w:rsidP="00CF7363">
      <w:pPr>
        <w:pStyle w:val="ListParagraph"/>
      </w:pPr>
      <w:proofErr w:type="gramStart"/>
      <w:r w:rsidRPr="00CF7363">
        <w:t>join(</w:t>
      </w:r>
      <w:proofErr w:type="spellStart"/>
      <w:proofErr w:type="gramEnd"/>
      <w:r w:rsidRPr="00CF7363">
        <w:t>otherDataset</w:t>
      </w:r>
      <w:proofErr w:type="spellEnd"/>
      <w:r w:rsidRPr="00CF7363">
        <w:t>, [</w:t>
      </w:r>
      <w:proofErr w:type="spellStart"/>
      <w:r w:rsidRPr="00CF7363">
        <w:t>numTasks</w:t>
      </w:r>
      <w:proofErr w:type="spellEnd"/>
      <w:r w:rsidRPr="00CF7363">
        <w:t>])</w:t>
      </w:r>
      <w:r>
        <w:t xml:space="preserve">: </w:t>
      </w:r>
      <w:r w:rsidRPr="00CF7363">
        <w:t xml:space="preserve">When called on datasets of type (K, V) and (K, W), returns a dataset of (K, (V, W)) pairs with all pairs of elements for each key. </w:t>
      </w:r>
      <w:r w:rsidR="00A169B3">
        <w:t xml:space="preserve"> Input is pairs of the dataset, output is also pairs of the dataset with the data of the same key value joined together. See example: </w:t>
      </w:r>
    </w:p>
    <w:p w:rsidR="00CF7363" w:rsidRDefault="00CF7363" w:rsidP="00CF7363">
      <w:pPr>
        <w:pStyle w:val="ListParagraph"/>
      </w:pPr>
    </w:p>
    <w:p w:rsidR="00CF7363" w:rsidRDefault="00CF7363" w:rsidP="00CF7363">
      <w:pPr>
        <w:pStyle w:val="ListParagraph"/>
      </w:pPr>
      <w:r>
        <w:t xml:space="preserve">Input: </w:t>
      </w:r>
    </w:p>
    <w:p w:rsidR="0069500B" w:rsidRDefault="0069500B" w:rsidP="00CF7363">
      <w:pPr>
        <w:pStyle w:val="ListParagraph"/>
      </w:pPr>
    </w:p>
    <w:p w:rsidR="0069500B" w:rsidRDefault="0069500B" w:rsidP="00CF7363">
      <w:pPr>
        <w:pStyle w:val="ListParagraph"/>
      </w:pPr>
      <w:r>
        <w:rPr>
          <w:noProof/>
        </w:rPr>
        <w:drawing>
          <wp:inline distT="0" distB="0" distL="0" distR="0" wp14:anchorId="5CBBF71D" wp14:editId="5358A1D0">
            <wp:extent cx="5486400" cy="38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CF7363">
      <w:pPr>
        <w:pStyle w:val="ListParagraph"/>
      </w:pPr>
    </w:p>
    <w:p w:rsidR="0069500B" w:rsidRDefault="0069500B" w:rsidP="00CF7363">
      <w:pPr>
        <w:pStyle w:val="ListParagraph"/>
      </w:pPr>
      <w:r>
        <w:t xml:space="preserve">Output: </w:t>
      </w:r>
    </w:p>
    <w:p w:rsidR="0069500B" w:rsidRDefault="0069500B" w:rsidP="00CF7363">
      <w:pPr>
        <w:pStyle w:val="ListParagraph"/>
      </w:pPr>
      <w:r>
        <w:rPr>
          <w:noProof/>
        </w:rPr>
        <w:drawing>
          <wp:inline distT="0" distB="0" distL="0" distR="0" wp14:anchorId="3CADE5AE" wp14:editId="2D6B71CE">
            <wp:extent cx="5486400" cy="165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CF7363">
      <w:pPr>
        <w:pStyle w:val="ListParagraph"/>
      </w:pPr>
    </w:p>
    <w:p w:rsidR="00A169B3" w:rsidRDefault="00A169B3" w:rsidP="00A169B3">
      <w:pPr>
        <w:pStyle w:val="ListParagraph"/>
        <w:numPr>
          <w:ilvl w:val="0"/>
          <w:numId w:val="8"/>
        </w:numPr>
      </w:pPr>
      <w:proofErr w:type="gramStart"/>
      <w:r>
        <w:t>sort(</w:t>
      </w:r>
      <w:proofErr w:type="gramEnd"/>
      <w:r>
        <w:t>)</w:t>
      </w:r>
    </w:p>
    <w:p w:rsidR="00F93E9A" w:rsidRDefault="00F93E9A" w:rsidP="00A169B3">
      <w:pPr>
        <w:pStyle w:val="ListParagraph"/>
      </w:pPr>
      <w:r>
        <w:t xml:space="preserve">We did not find </w:t>
      </w:r>
      <w:proofErr w:type="gramStart"/>
      <w:r>
        <w:t>sort(</w:t>
      </w:r>
      <w:proofErr w:type="gramEnd"/>
      <w:r>
        <w:t>)</w:t>
      </w:r>
      <w:r w:rsidR="00013725">
        <w:t xml:space="preserve"> on the </w:t>
      </w:r>
      <w:proofErr w:type="spellStart"/>
      <w:r w:rsidR="00013725">
        <w:t>spark.apache</w:t>
      </w:r>
      <w:proofErr w:type="spellEnd"/>
      <w:r w:rsidR="00013725">
        <w:t xml:space="preserve"> website, </w:t>
      </w:r>
      <w:r>
        <w:t xml:space="preserve"> assuming </w:t>
      </w:r>
      <w:r w:rsidR="00013725">
        <w:t xml:space="preserve">here </w:t>
      </w:r>
      <w:r>
        <w:t>it me</w:t>
      </w:r>
      <w:r w:rsidR="00013725">
        <w:t xml:space="preserve">ans </w:t>
      </w:r>
      <w:proofErr w:type="spellStart"/>
      <w:r w:rsidR="00013725">
        <w:t>sortby</w:t>
      </w:r>
      <w:proofErr w:type="spellEnd"/>
      <w:r w:rsidR="00013725">
        <w:t xml:space="preserve">() or </w:t>
      </w:r>
      <w:proofErr w:type="spellStart"/>
      <w:r w:rsidR="00013725">
        <w:t>sortByKey</w:t>
      </w:r>
      <w:proofErr w:type="spellEnd"/>
      <w:r w:rsidR="00013725">
        <w:t xml:space="preserve">(). </w:t>
      </w:r>
      <w:r>
        <w:t xml:space="preserve">The description of </w:t>
      </w:r>
      <w:proofErr w:type="spellStart"/>
      <w:proofErr w:type="gramStart"/>
      <w:r>
        <w:t>sortBy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sortByKey</w:t>
      </w:r>
      <w:proofErr w:type="spellEnd"/>
      <w:r>
        <w:t>()</w:t>
      </w:r>
      <w:r w:rsidR="00E40862">
        <w:t xml:space="preserve"> is as follows</w:t>
      </w:r>
      <w:r>
        <w:t xml:space="preserve">: </w:t>
      </w:r>
    </w:p>
    <w:p w:rsidR="00F93E9A" w:rsidRDefault="00F93E9A" w:rsidP="00F93E9A">
      <w:pPr>
        <w:pStyle w:val="ListParagraph"/>
      </w:pPr>
    </w:p>
    <w:p w:rsidR="00F93E9A" w:rsidRDefault="00F93E9A" w:rsidP="00E40862">
      <w:pPr>
        <w:pStyle w:val="ListParagraph"/>
        <w:numPr>
          <w:ilvl w:val="0"/>
          <w:numId w:val="9"/>
        </w:numPr>
      </w:pPr>
      <w:proofErr w:type="spellStart"/>
      <w:proofErr w:type="gramStart"/>
      <w:r>
        <w:t>sortByKey</w:t>
      </w:r>
      <w:proofErr w:type="spellEnd"/>
      <w:r>
        <w:t>(</w:t>
      </w:r>
      <w:proofErr w:type="gramEnd"/>
      <w:r>
        <w:t xml:space="preserve">self, ascending=True, </w:t>
      </w:r>
      <w:proofErr w:type="spellStart"/>
      <w:r>
        <w:t>numPartitions</w:t>
      </w:r>
      <w:proofErr w:type="spellEnd"/>
      <w:r>
        <w:t xml:space="preserve">=None, </w:t>
      </w:r>
      <w:proofErr w:type="spellStart"/>
      <w:r>
        <w:t>keyfunc</w:t>
      </w:r>
      <w:proofErr w:type="spellEnd"/>
      <w:r>
        <w:t>=lambda x: x)</w:t>
      </w:r>
      <w:r w:rsidR="00013725">
        <w:t xml:space="preserve">: </w:t>
      </w:r>
      <w:r>
        <w:t>Sorts this RDD, which is assumed to</w:t>
      </w:r>
      <w:r w:rsidR="00013725">
        <w:t xml:space="preserve"> consist of (key, value) pairs.</w:t>
      </w:r>
    </w:p>
    <w:p w:rsidR="00F93E9A" w:rsidRDefault="00F93E9A" w:rsidP="00F93E9A">
      <w:pPr>
        <w:pStyle w:val="ListParagraph"/>
      </w:pPr>
    </w:p>
    <w:p w:rsidR="00013725" w:rsidRDefault="00013725" w:rsidP="00E40862">
      <w:pPr>
        <w:pStyle w:val="ListParagraph"/>
        <w:ind w:left="1440"/>
      </w:pPr>
      <w:r>
        <w:t xml:space="preserve">Input: </w:t>
      </w:r>
    </w:p>
    <w:p w:rsidR="00013725" w:rsidRDefault="00013725" w:rsidP="00E40862">
      <w:pPr>
        <w:pStyle w:val="ListParagraph"/>
        <w:ind w:left="1440"/>
      </w:pPr>
      <w:r>
        <w:rPr>
          <w:noProof/>
        </w:rPr>
        <w:drawing>
          <wp:inline distT="0" distB="0" distL="0" distR="0" wp14:anchorId="582A2251" wp14:editId="47ABD6BF">
            <wp:extent cx="467677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25" w:rsidRDefault="00013725" w:rsidP="00E40862">
      <w:pPr>
        <w:pStyle w:val="ListParagraph"/>
        <w:ind w:left="1440"/>
      </w:pPr>
      <w:r>
        <w:t xml:space="preserve">Output: </w:t>
      </w:r>
    </w:p>
    <w:p w:rsidR="00013725" w:rsidRDefault="00013725" w:rsidP="00E40862">
      <w:pPr>
        <w:pStyle w:val="ListParagraph"/>
        <w:ind w:left="1440"/>
      </w:pPr>
    </w:p>
    <w:p w:rsidR="00013725" w:rsidRDefault="00013725" w:rsidP="00E40862">
      <w:pPr>
        <w:pStyle w:val="ListParagraph"/>
        <w:ind w:left="1440"/>
      </w:pPr>
      <w:r>
        <w:rPr>
          <w:noProof/>
        </w:rPr>
        <w:drawing>
          <wp:inline distT="0" distB="0" distL="0" distR="0" wp14:anchorId="23CEFDBF" wp14:editId="5E51C329">
            <wp:extent cx="389572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9A" w:rsidRDefault="00F93E9A" w:rsidP="00E40862">
      <w:pPr>
        <w:pStyle w:val="ListParagraph"/>
        <w:ind w:left="1440"/>
      </w:pPr>
      <w:r>
        <w:tab/>
      </w:r>
    </w:p>
    <w:p w:rsidR="00CF7363" w:rsidRDefault="00F93E9A" w:rsidP="00E40862">
      <w:pPr>
        <w:pStyle w:val="ListParagraph"/>
        <w:numPr>
          <w:ilvl w:val="0"/>
          <w:numId w:val="9"/>
        </w:numPr>
      </w:pPr>
      <w:proofErr w:type="spellStart"/>
      <w:proofErr w:type="gramStart"/>
      <w:r>
        <w:t>sortBy</w:t>
      </w:r>
      <w:proofErr w:type="spellEnd"/>
      <w:r>
        <w:t>(</w:t>
      </w:r>
      <w:proofErr w:type="gramEnd"/>
      <w:r>
        <w:t xml:space="preserve">self, </w:t>
      </w:r>
      <w:proofErr w:type="spellStart"/>
      <w:r>
        <w:t>keyfunc</w:t>
      </w:r>
      <w:proofErr w:type="spellEnd"/>
      <w:r>
        <w:t xml:space="preserve">, ascending=True, </w:t>
      </w:r>
      <w:proofErr w:type="spellStart"/>
      <w:r>
        <w:t>numPartitions</w:t>
      </w:r>
      <w:proofErr w:type="spellEnd"/>
      <w:r>
        <w:t>=None)</w:t>
      </w:r>
      <w:r w:rsidR="00013725">
        <w:t xml:space="preserve">: </w:t>
      </w:r>
      <w:r>
        <w:t xml:space="preserve">Sorts this RDD by the given </w:t>
      </w:r>
      <w:proofErr w:type="spellStart"/>
      <w:r>
        <w:t>keyfunc</w:t>
      </w:r>
      <w:proofErr w:type="spellEnd"/>
      <w:r>
        <w:t>, default is an ascending order</w:t>
      </w:r>
    </w:p>
    <w:p w:rsidR="00013725" w:rsidRDefault="00013725" w:rsidP="00F93E9A">
      <w:pPr>
        <w:pStyle w:val="ListParagraph"/>
      </w:pPr>
    </w:p>
    <w:p w:rsidR="00013725" w:rsidRDefault="00013725" w:rsidP="00E40862">
      <w:pPr>
        <w:pStyle w:val="ListParagraph"/>
        <w:ind w:left="1440"/>
      </w:pPr>
      <w:r>
        <w:t xml:space="preserve">Input: </w:t>
      </w:r>
    </w:p>
    <w:p w:rsidR="00F93E9A" w:rsidRDefault="00F93E9A" w:rsidP="00E40862">
      <w:pPr>
        <w:pStyle w:val="ListParagraph"/>
        <w:ind w:left="1440"/>
      </w:pPr>
    </w:p>
    <w:p w:rsidR="00F93E9A" w:rsidRDefault="00013725" w:rsidP="00E40862">
      <w:pPr>
        <w:pStyle w:val="ListParagraph"/>
        <w:ind w:left="1440"/>
      </w:pPr>
      <w:r>
        <w:rPr>
          <w:noProof/>
        </w:rPr>
        <w:drawing>
          <wp:inline distT="0" distB="0" distL="0" distR="0" wp14:anchorId="0D064E44" wp14:editId="197A19FD">
            <wp:extent cx="5486400" cy="527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25" w:rsidRDefault="00013725" w:rsidP="00E40862">
      <w:pPr>
        <w:pStyle w:val="ListParagraph"/>
        <w:ind w:left="1440"/>
      </w:pPr>
      <w:r>
        <w:t xml:space="preserve">Output: </w:t>
      </w:r>
    </w:p>
    <w:p w:rsidR="00013725" w:rsidRDefault="00013725" w:rsidP="00E40862">
      <w:pPr>
        <w:pStyle w:val="ListParagraph"/>
        <w:ind w:left="1440"/>
      </w:pPr>
      <w:r>
        <w:rPr>
          <w:noProof/>
        </w:rPr>
        <w:drawing>
          <wp:inline distT="0" distB="0" distL="0" distR="0" wp14:anchorId="711375B4" wp14:editId="58E503ED">
            <wp:extent cx="38862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25" w:rsidRDefault="00013725" w:rsidP="00CF7363">
      <w:pPr>
        <w:pStyle w:val="ListParagraph"/>
      </w:pPr>
    </w:p>
    <w:p w:rsidR="00013725" w:rsidRDefault="00013725" w:rsidP="00E40862">
      <w:pPr>
        <w:pStyle w:val="ListParagraph"/>
        <w:numPr>
          <w:ilvl w:val="0"/>
          <w:numId w:val="8"/>
        </w:numPr>
      </w:pP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</w:t>
      </w:r>
    </w:p>
    <w:p w:rsidR="00013725" w:rsidRDefault="00013725" w:rsidP="00013725">
      <w:pPr>
        <w:pStyle w:val="ListParagraph"/>
      </w:pP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self, f, </w:t>
      </w:r>
      <w:proofErr w:type="spellStart"/>
      <w:r>
        <w:t>numPartitions</w:t>
      </w:r>
      <w:proofErr w:type="spellEnd"/>
      <w:r>
        <w:t>=None)</w:t>
      </w:r>
      <w:r w:rsidR="00E40862">
        <w:rPr>
          <w:rFonts w:hint="eastAsia"/>
        </w:rPr>
        <w:t>，</w:t>
      </w:r>
      <w:r w:rsidR="00E40862">
        <w:t>Return an RDD of grouped items</w:t>
      </w:r>
      <w:r w:rsidR="00E40862">
        <w:rPr>
          <w:rFonts w:hint="eastAsia"/>
        </w:rPr>
        <w:t>，</w:t>
      </w:r>
      <w:r w:rsidR="00E40862">
        <w:rPr>
          <w:rFonts w:hint="eastAsia"/>
        </w:rPr>
        <w:t xml:space="preserve"> here</w:t>
      </w:r>
      <w:r w:rsidR="00E40862">
        <w:t xml:space="preserve"> f is a function handler. </w:t>
      </w:r>
    </w:p>
    <w:p w:rsidR="00751044" w:rsidRDefault="00751044" w:rsidP="00013725">
      <w:pPr>
        <w:pStyle w:val="ListParagraph"/>
      </w:pPr>
    </w:p>
    <w:p w:rsidR="00751044" w:rsidRDefault="00751044" w:rsidP="00013725">
      <w:pPr>
        <w:pStyle w:val="ListParagraph"/>
      </w:pPr>
      <w:r>
        <w:t xml:space="preserve">Input: </w:t>
      </w:r>
    </w:p>
    <w:p w:rsidR="00751044" w:rsidRDefault="00751044" w:rsidP="00013725">
      <w:pPr>
        <w:pStyle w:val="ListParagraph"/>
      </w:pPr>
      <w:r>
        <w:rPr>
          <w:noProof/>
        </w:rPr>
        <w:drawing>
          <wp:inline distT="0" distB="0" distL="0" distR="0" wp14:anchorId="4895F020" wp14:editId="7A800004">
            <wp:extent cx="5486400" cy="78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44" w:rsidRDefault="00751044" w:rsidP="00013725">
      <w:pPr>
        <w:pStyle w:val="ListParagraph"/>
      </w:pPr>
      <w:r>
        <w:lastRenderedPageBreak/>
        <w:t xml:space="preserve">Output: </w:t>
      </w:r>
    </w:p>
    <w:p w:rsidR="00751044" w:rsidRDefault="00751044" w:rsidP="00013725">
      <w:pPr>
        <w:pStyle w:val="ListParagraph"/>
      </w:pPr>
      <w:r>
        <w:rPr>
          <w:noProof/>
        </w:rPr>
        <w:drawing>
          <wp:inline distT="0" distB="0" distL="0" distR="0" wp14:anchorId="686C7358" wp14:editId="60B44948">
            <wp:extent cx="5486400" cy="373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44" w:rsidRDefault="00751044" w:rsidP="00013725">
      <w:pPr>
        <w:pStyle w:val="ListParagraph"/>
      </w:pPr>
    </w:p>
    <w:p w:rsidR="00751044" w:rsidRDefault="00E40862" w:rsidP="00E40862">
      <w:pPr>
        <w:pStyle w:val="Heading2"/>
        <w:numPr>
          <w:ilvl w:val="0"/>
          <w:numId w:val="5"/>
        </w:numPr>
        <w:rPr>
          <w:rStyle w:val="Heading2Char"/>
        </w:rPr>
      </w:pPr>
      <w:r>
        <w:rPr>
          <w:rStyle w:val="Heading2Char"/>
        </w:rPr>
        <w:t>b)</w:t>
      </w:r>
    </w:p>
    <w:p w:rsidR="00E40862" w:rsidRPr="00E40862" w:rsidRDefault="00E40862" w:rsidP="00E40862">
      <w:r>
        <w:t xml:space="preserve">Three transformation examples are given: </w:t>
      </w:r>
      <w:proofErr w:type="spellStart"/>
      <w:r>
        <w:t>flatmap</w:t>
      </w:r>
      <w:proofErr w:type="spellEnd"/>
      <w:r>
        <w:t xml:space="preserve">, </w:t>
      </w:r>
      <w:proofErr w:type="spellStart"/>
      <w:r>
        <w:t>groupby</w:t>
      </w:r>
      <w:proofErr w:type="spellEnd"/>
      <w:r>
        <w:t xml:space="preserve">, </w:t>
      </w:r>
      <w:proofErr w:type="spellStart"/>
      <w:r>
        <w:t>sortByKey</w:t>
      </w:r>
      <w:proofErr w:type="spellEnd"/>
    </w:p>
    <w:p w:rsidR="006B7724" w:rsidRDefault="00E40862" w:rsidP="006B7724">
      <w:r>
        <w:t xml:space="preserve">The </w:t>
      </w:r>
      <w:r w:rsidR="006B7724">
        <w:t>source code</w:t>
      </w:r>
      <w:r>
        <w:t xml:space="preserve"> is as follows</w:t>
      </w:r>
      <w:r w:rsidR="006B7724">
        <w:t xml:space="preserve">: </w:t>
      </w:r>
      <w:r w:rsidR="006B7724">
        <w:rPr>
          <w:noProof/>
        </w:rPr>
        <w:drawing>
          <wp:inline distT="0" distB="0" distL="0" distR="0" wp14:anchorId="6CB66934" wp14:editId="38EC96AE">
            <wp:extent cx="5019675" cy="395764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758" cy="39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24" w:rsidRDefault="00E40862" w:rsidP="006B7724">
      <w:r>
        <w:t xml:space="preserve">The </w:t>
      </w:r>
      <w:r w:rsidR="006B7724">
        <w:t>result</w:t>
      </w:r>
      <w:r>
        <w:t xml:space="preserve"> is as follows</w:t>
      </w:r>
      <w:r w:rsidR="006B7724">
        <w:t xml:space="preserve">: </w:t>
      </w:r>
    </w:p>
    <w:p w:rsidR="006B7724" w:rsidRDefault="006B7724" w:rsidP="006B7724">
      <w:r>
        <w:rPr>
          <w:noProof/>
        </w:rPr>
        <w:drawing>
          <wp:inline distT="0" distB="0" distL="0" distR="0" wp14:anchorId="5DF1862C" wp14:editId="5BE41250">
            <wp:extent cx="5486400" cy="874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06" w:rsidRPr="00E40862" w:rsidRDefault="009E1D06" w:rsidP="00E40862">
      <w:pPr>
        <w:pStyle w:val="Heading1"/>
        <w:rPr>
          <w:rStyle w:val="Strong"/>
          <w:b w:val="0"/>
          <w:bCs w:val="0"/>
        </w:rPr>
      </w:pPr>
      <w:r w:rsidRPr="00E40862">
        <w:rPr>
          <w:rStyle w:val="Strong"/>
          <w:b w:val="0"/>
          <w:bCs w:val="0"/>
        </w:rPr>
        <w:t>E</w:t>
      </w:r>
      <w:r w:rsidRPr="00E40862">
        <w:rPr>
          <w:rStyle w:val="Strong"/>
          <w:rFonts w:hint="eastAsia"/>
          <w:b w:val="0"/>
          <w:bCs w:val="0"/>
        </w:rPr>
        <w:t>x</w:t>
      </w:r>
      <w:r w:rsidRPr="00E40862">
        <w:rPr>
          <w:rStyle w:val="Strong"/>
          <w:b w:val="0"/>
          <w:bCs w:val="0"/>
        </w:rPr>
        <w:t xml:space="preserve">ercise 3: </w:t>
      </w:r>
    </w:p>
    <w:p w:rsidR="00082B73" w:rsidRPr="00E40862" w:rsidRDefault="00082B73" w:rsidP="00E40862">
      <w:pPr>
        <w:pStyle w:val="Heading2"/>
        <w:numPr>
          <w:ilvl w:val="0"/>
          <w:numId w:val="5"/>
        </w:numPr>
        <w:rPr>
          <w:rStyle w:val="Heading2Char"/>
        </w:rPr>
      </w:pPr>
      <w:r w:rsidRPr="00E40862">
        <w:rPr>
          <w:rStyle w:val="Heading2Char"/>
        </w:rPr>
        <w:t>a)</w:t>
      </w:r>
    </w:p>
    <w:p w:rsidR="00082B73" w:rsidRPr="00082B73" w:rsidRDefault="00082B73" w:rsidP="00082B73">
      <w:r>
        <w:t>T</w:t>
      </w:r>
      <w:r>
        <w:rPr>
          <w:rFonts w:hint="eastAsia"/>
        </w:rPr>
        <w:t>he</w:t>
      </w:r>
      <w:r>
        <w:t xml:space="preserve"> description of each step in the for-loop is given out in the comment part of the code.  The detailed explanation could be referred in the source code. </w:t>
      </w:r>
    </w:p>
    <w:p w:rsidR="00082B73" w:rsidRPr="00082B73" w:rsidRDefault="00082B73" w:rsidP="00082B73">
      <w:r>
        <w:rPr>
          <w:noProof/>
        </w:rPr>
        <w:lastRenderedPageBreak/>
        <w:drawing>
          <wp:inline distT="0" distB="0" distL="0" distR="0" wp14:anchorId="4E2C376B" wp14:editId="2E72B565">
            <wp:extent cx="565785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73" w:rsidRPr="00082B73" w:rsidRDefault="00082B73" w:rsidP="00E40862">
      <w:pPr>
        <w:pStyle w:val="Heading3"/>
        <w:numPr>
          <w:ilvl w:val="0"/>
          <w:numId w:val="7"/>
        </w:numPr>
      </w:pPr>
      <w:r w:rsidRPr="00082B73">
        <w:t>b)</w:t>
      </w:r>
    </w:p>
    <w:p w:rsidR="00A77816" w:rsidRDefault="00A77816" w:rsidP="00082B73">
      <w:pPr>
        <w:spacing w:after="0" w:line="240" w:lineRule="auto"/>
      </w:pPr>
      <w:r>
        <w:t xml:space="preserve">The </w:t>
      </w:r>
      <w:proofErr w:type="spellStart"/>
      <w:r>
        <w:t>ReduceByKey</w:t>
      </w:r>
      <w:proofErr w:type="spellEnd"/>
      <w:r>
        <w:t xml:space="preserve"> is replaced with </w:t>
      </w:r>
      <w:proofErr w:type="spellStart"/>
      <w:r>
        <w:t>GroupByKey</w:t>
      </w:r>
      <w:proofErr w:type="spellEnd"/>
      <w:r>
        <w:t xml:space="preserve">, and then followed by some operations to calculate the updated centroids points. The calculation is done with a for loop. It takes all the points in each group and sum the group points value and take an average to get the new centroids. </w:t>
      </w:r>
      <w:r w:rsidR="00082B73">
        <w:t xml:space="preserve">Please refer to the source code to see how </w:t>
      </w:r>
      <w:proofErr w:type="spellStart"/>
      <w:r w:rsidR="00082B73">
        <w:t>GroupByKey</w:t>
      </w:r>
      <w:proofErr w:type="spellEnd"/>
      <w:r w:rsidR="00082B73">
        <w:t xml:space="preserve"> is implemented</w:t>
      </w:r>
      <w:r w:rsidR="00A54B84">
        <w:t>.</w:t>
      </w:r>
    </w:p>
    <w:p w:rsidR="00A77816" w:rsidRDefault="00A77816" w:rsidP="00082B73">
      <w:pPr>
        <w:spacing w:after="0" w:line="240" w:lineRule="auto"/>
      </w:pPr>
    </w:p>
    <w:p w:rsidR="00FD7125" w:rsidRDefault="00F12543" w:rsidP="00082B73">
      <w:pPr>
        <w:spacing w:after="0" w:line="240" w:lineRule="auto"/>
      </w:pPr>
      <w:r>
        <w:t xml:space="preserve">The </w:t>
      </w:r>
      <w:r w:rsidR="00C5773D">
        <w:t>scalability</w:t>
      </w:r>
      <w:r w:rsidR="00B70793">
        <w:t xml:space="preserve"> of the </w:t>
      </w:r>
      <w:r w:rsidR="00C5773D">
        <w:t>solution</w:t>
      </w:r>
      <w:r w:rsidR="00B70793">
        <w:t xml:space="preserve"> by </w:t>
      </w:r>
      <w:proofErr w:type="spellStart"/>
      <w:r w:rsidR="00B70793">
        <w:t>GroupByKey</w:t>
      </w:r>
      <w:proofErr w:type="spellEnd"/>
      <w:r w:rsidR="008437C4">
        <w:t xml:space="preserve"> is bad</w:t>
      </w:r>
      <w:r w:rsidR="00C5773D">
        <w:t xml:space="preserve">. </w:t>
      </w:r>
      <w:r w:rsidR="002D1250">
        <w:t xml:space="preserve"> That is because when calling </w:t>
      </w:r>
      <w:proofErr w:type="spellStart"/>
      <w:r w:rsidR="002D1250">
        <w:t>GroupByKey</w:t>
      </w:r>
      <w:proofErr w:type="spellEnd"/>
      <w:r w:rsidR="002D1250">
        <w:t xml:space="preserve">, all the key-value pairs are shuffled around, and a lot of unnecessary data is being transferred over the network. When the data is large, and using </w:t>
      </w:r>
      <w:proofErr w:type="spellStart"/>
      <w:r w:rsidR="002D1250">
        <w:t>GroupByKey</w:t>
      </w:r>
      <w:proofErr w:type="spellEnd"/>
      <w:r w:rsidR="002D1250">
        <w:t xml:space="preserve"> may load the whole array of values with the same key into memory and it may cause a lot of memory issue. </w:t>
      </w:r>
    </w:p>
    <w:p w:rsidR="001C7149" w:rsidRDefault="001C7149" w:rsidP="00082B73">
      <w:pPr>
        <w:spacing w:after="0" w:line="240" w:lineRule="auto"/>
      </w:pPr>
    </w:p>
    <w:p w:rsidR="003A0B2E" w:rsidRDefault="003A0B2E" w:rsidP="00082B73">
      <w:pPr>
        <w:spacing w:after="0" w:line="240" w:lineRule="auto"/>
      </w:pPr>
    </w:p>
    <w:p w:rsidR="003A0B2E" w:rsidRPr="00BE1748" w:rsidRDefault="003A0B2E" w:rsidP="00BE1748">
      <w:pPr>
        <w:pStyle w:val="Heading1"/>
        <w:rPr>
          <w:rStyle w:val="Strong"/>
          <w:b w:val="0"/>
          <w:bCs w:val="0"/>
        </w:rPr>
      </w:pPr>
      <w:r w:rsidRPr="00BE1748">
        <w:rPr>
          <w:rStyle w:val="Strong"/>
          <w:b w:val="0"/>
          <w:bCs w:val="0"/>
        </w:rPr>
        <w:t>Exercise 4:</w:t>
      </w:r>
    </w:p>
    <w:p w:rsidR="003A0B2E" w:rsidRPr="00BE1748" w:rsidRDefault="000A3B82" w:rsidP="00BE1748">
      <w:pPr>
        <w:pStyle w:val="Heading2"/>
        <w:numPr>
          <w:ilvl w:val="0"/>
          <w:numId w:val="5"/>
        </w:numPr>
        <w:rPr>
          <w:rStyle w:val="Heading2Char"/>
        </w:rPr>
      </w:pPr>
      <w:r w:rsidRPr="00BE1748">
        <w:rPr>
          <w:rStyle w:val="Heading2Char"/>
        </w:rPr>
        <w:t xml:space="preserve">a). </w:t>
      </w:r>
    </w:p>
    <w:p w:rsidR="00C07250" w:rsidRDefault="000A3B82" w:rsidP="00082B73">
      <w:pPr>
        <w:spacing w:after="0" w:line="240" w:lineRule="auto"/>
      </w:pPr>
      <w:r w:rsidRPr="000A3B82">
        <w:t>Broadcast variables allow the programmer to keep a read-only variable cached on each machine rather than shipping a copy of it with tasks. They can be used, for example, to give every node a copy of a large input dataset in an efficient manner. Spark also attempts to distribute broadcast variables using efficient broadcast algorithms to reduce communication cost.</w:t>
      </w:r>
    </w:p>
    <w:p w:rsidR="00C07250" w:rsidRDefault="00C07250" w:rsidP="00082B73">
      <w:pPr>
        <w:spacing w:after="0" w:line="240" w:lineRule="auto"/>
      </w:pPr>
    </w:p>
    <w:p w:rsidR="00C07250" w:rsidRDefault="00C07250" w:rsidP="00082B73">
      <w:pPr>
        <w:spacing w:after="0" w:line="240" w:lineRule="auto"/>
      </w:pP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After the broadcast variable is created, it should be used instead of the value </w:t>
      </w:r>
      <w:r>
        <w:rPr>
          <w:rStyle w:val="HTMLCode"/>
          <w:rFonts w:ascii="Lucida Console" w:eastAsiaTheme="majorEastAsia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v</w:t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in any functions run on the cluster so that </w:t>
      </w:r>
      <w:r>
        <w:rPr>
          <w:rStyle w:val="HTMLCode"/>
          <w:rFonts w:ascii="Lucida Console" w:eastAsiaTheme="majorEastAsia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v</w:t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 is not shipped to the nodes more than once. In addition, </w:t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lastRenderedPageBreak/>
        <w:t>the object </w:t>
      </w:r>
      <w:r>
        <w:rPr>
          <w:rStyle w:val="HTMLCode"/>
          <w:rFonts w:ascii="Lucida Console" w:eastAsiaTheme="majorEastAsia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v</w:t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should not be modified after it is broadcast in order to ensure that all nodes get the same value of the broadcast variable (e.g. if the variable is shipped to a new node later).</w:t>
      </w:r>
    </w:p>
    <w:p w:rsidR="000A3B82" w:rsidRDefault="00C07250" w:rsidP="00082B73">
      <w:pPr>
        <w:spacing w:after="0" w:line="240" w:lineRule="auto"/>
      </w:pPr>
      <w:r>
        <w:t xml:space="preserve"> (refer to </w:t>
      </w:r>
      <w:hyperlink r:id="rId19" w:history="1">
        <w:r w:rsidRPr="004E7EA2">
          <w:rPr>
            <w:rStyle w:val="Hyperlink"/>
          </w:rPr>
          <w:t>http://spark.apache.org</w:t>
        </w:r>
      </w:hyperlink>
      <w:r>
        <w:t xml:space="preserve"> )</w:t>
      </w:r>
    </w:p>
    <w:p w:rsidR="00C07250" w:rsidRDefault="00C07250" w:rsidP="00082B73">
      <w:pPr>
        <w:spacing w:after="0" w:line="240" w:lineRule="auto"/>
      </w:pPr>
    </w:p>
    <w:p w:rsidR="00C07250" w:rsidRDefault="00C07250" w:rsidP="00BE1748">
      <w:pPr>
        <w:pStyle w:val="Heading2"/>
        <w:numPr>
          <w:ilvl w:val="0"/>
          <w:numId w:val="7"/>
        </w:numPr>
        <w:rPr>
          <w:rStyle w:val="Heading2Char"/>
        </w:rPr>
      </w:pPr>
      <w:r w:rsidRPr="00BE1748">
        <w:rPr>
          <w:rStyle w:val="Heading2Char"/>
        </w:rPr>
        <w:t xml:space="preserve">b). </w:t>
      </w:r>
    </w:p>
    <w:p w:rsidR="00BE1748" w:rsidRPr="00BE1748" w:rsidRDefault="00BE1748" w:rsidP="00BE1748">
      <w:r>
        <w:t xml:space="preserve">Accumulator. </w:t>
      </w:r>
    </w:p>
    <w:p w:rsidR="00BE1748" w:rsidRPr="00BE1748" w:rsidRDefault="00BE1748" w:rsidP="00BE1748">
      <w:pPr>
        <w:pStyle w:val="Heading2"/>
        <w:rPr>
          <w:rStyle w:val="Heading2Char"/>
        </w:rPr>
      </w:pPr>
    </w:p>
    <w:p w:rsidR="00C07250" w:rsidRDefault="00C07250" w:rsidP="00082B73">
      <w:pPr>
        <w:spacing w:after="0" w:line="240" w:lineRule="auto"/>
      </w:pPr>
    </w:p>
    <w:p w:rsidR="003A0B2E" w:rsidRDefault="003A0B2E" w:rsidP="00082B73">
      <w:pPr>
        <w:spacing w:after="0" w:line="240" w:lineRule="auto"/>
      </w:pPr>
    </w:p>
    <w:p w:rsidR="003A0B2E" w:rsidRPr="00BE1748" w:rsidRDefault="003A0B2E" w:rsidP="00BE1748">
      <w:pPr>
        <w:pStyle w:val="Heading1"/>
        <w:rPr>
          <w:rStyle w:val="Strong"/>
          <w:b w:val="0"/>
          <w:bCs w:val="0"/>
        </w:rPr>
      </w:pPr>
      <w:r w:rsidRPr="00BE1748">
        <w:rPr>
          <w:rStyle w:val="Strong"/>
          <w:b w:val="0"/>
          <w:bCs w:val="0"/>
        </w:rPr>
        <w:t xml:space="preserve">Exercise 5: </w:t>
      </w:r>
    </w:p>
    <w:p w:rsidR="009D3A8A" w:rsidRDefault="009D3A8A" w:rsidP="00082B73">
      <w:pPr>
        <w:spacing w:after="0" w:line="240" w:lineRule="auto"/>
      </w:pPr>
      <w:r>
        <w:t xml:space="preserve">The code is as follows: </w:t>
      </w:r>
    </w:p>
    <w:p w:rsidR="003B2F35" w:rsidRDefault="003B2F35" w:rsidP="00082B73">
      <w:pPr>
        <w:spacing w:after="0" w:line="240" w:lineRule="auto"/>
      </w:pPr>
    </w:p>
    <w:p w:rsidR="003B2F35" w:rsidRDefault="00CA6F92" w:rsidP="00082B73">
      <w:pPr>
        <w:spacing w:after="0" w:line="240" w:lineRule="auto"/>
      </w:pPr>
      <w:r>
        <w:rPr>
          <w:noProof/>
        </w:rPr>
        <w:drawing>
          <wp:inline distT="0" distB="0" distL="0" distR="0" wp14:anchorId="7F0F6728" wp14:editId="5EF839BD">
            <wp:extent cx="5486400" cy="33864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8A" w:rsidRDefault="009D3A8A" w:rsidP="00082B73">
      <w:pPr>
        <w:spacing w:after="0" w:line="240" w:lineRule="auto"/>
      </w:pPr>
    </w:p>
    <w:p w:rsidR="009D3A8A" w:rsidRDefault="00BE1748" w:rsidP="00082B73">
      <w:pPr>
        <w:spacing w:after="0" w:line="240" w:lineRule="auto"/>
      </w:pPr>
      <w:r>
        <w:t>There are four</w:t>
      </w:r>
      <w:r w:rsidR="009D3A8A">
        <w:t xml:space="preserve"> cases</w:t>
      </w:r>
      <w:r>
        <w:t xml:space="preserve"> (which will lead to three different result)</w:t>
      </w:r>
      <w:r w:rsidR="009D3A8A">
        <w:t xml:space="preserve">: </w:t>
      </w:r>
    </w:p>
    <w:p w:rsidR="009D3A8A" w:rsidRDefault="009D3A8A" w:rsidP="00082B73">
      <w:pPr>
        <w:spacing w:after="0" w:line="240" w:lineRule="auto"/>
      </w:pPr>
    </w:p>
    <w:p w:rsidR="009D3A8A" w:rsidRDefault="009D3A8A" w:rsidP="00082B73">
      <w:pPr>
        <w:spacing w:after="0" w:line="240" w:lineRule="auto"/>
      </w:pPr>
      <w:r>
        <w:t xml:space="preserve">Case 1: on line 130: </w:t>
      </w:r>
      <w:proofErr w:type="spellStart"/>
      <w:r w:rsidRPr="009D3A8A">
        <w:t>newCentroids</w:t>
      </w:r>
      <w:proofErr w:type="spellEnd"/>
      <w:r w:rsidRPr="009D3A8A">
        <w:t xml:space="preserve"> = </w:t>
      </w:r>
      <w:proofErr w:type="gramStart"/>
      <w:r w:rsidRPr="009D3A8A">
        <w:t>centroids[</w:t>
      </w:r>
      <w:proofErr w:type="gramEnd"/>
      <w:r w:rsidRPr="009D3A8A">
        <w:t>:]</w:t>
      </w:r>
      <w:r>
        <w:t xml:space="preserve"> ,  and line 157: </w:t>
      </w:r>
      <w:r w:rsidRPr="009D3A8A">
        <w:t xml:space="preserve">centroids = </w:t>
      </w:r>
      <w:proofErr w:type="spellStart"/>
      <w:r w:rsidRPr="009D3A8A">
        <w:t>newCentroids</w:t>
      </w:r>
      <w:proofErr w:type="spellEnd"/>
      <w:r w:rsidRPr="009D3A8A">
        <w:t>[:]</w:t>
      </w:r>
    </w:p>
    <w:p w:rsidR="009D3A8A" w:rsidRDefault="009D3A8A" w:rsidP="00082B73">
      <w:pPr>
        <w:spacing w:after="0" w:line="240" w:lineRule="auto"/>
      </w:pPr>
      <w:r>
        <w:t xml:space="preserve">Case2: on line 130: </w:t>
      </w:r>
      <w:proofErr w:type="spellStart"/>
      <w:r w:rsidRPr="009D3A8A">
        <w:t>newCentroids</w:t>
      </w:r>
      <w:proofErr w:type="spellEnd"/>
      <w:r w:rsidRPr="009D3A8A">
        <w:t xml:space="preserve"> = </w:t>
      </w:r>
      <w:proofErr w:type="gramStart"/>
      <w:r w:rsidRPr="009D3A8A">
        <w:t>centroids[</w:t>
      </w:r>
      <w:proofErr w:type="gramEnd"/>
      <w:r w:rsidRPr="009D3A8A">
        <w:t>:]</w:t>
      </w:r>
      <w:r>
        <w:t xml:space="preserve">,  and line 157: centroids = </w:t>
      </w:r>
      <w:proofErr w:type="spellStart"/>
      <w:r>
        <w:t>newCentroids</w:t>
      </w:r>
      <w:proofErr w:type="spellEnd"/>
    </w:p>
    <w:p w:rsidR="009D3A8A" w:rsidRDefault="009D3A8A" w:rsidP="00082B73">
      <w:pPr>
        <w:spacing w:after="0" w:line="240" w:lineRule="auto"/>
      </w:pPr>
      <w:r>
        <w:t xml:space="preserve">Case3: on line 130: </w:t>
      </w:r>
      <w:proofErr w:type="spellStart"/>
      <w:r w:rsidRPr="009D3A8A">
        <w:t>newCentroids</w:t>
      </w:r>
      <w:proofErr w:type="spellEnd"/>
      <w:r w:rsidRPr="009D3A8A">
        <w:t xml:space="preserve"> = </w:t>
      </w:r>
      <w:proofErr w:type="gramStart"/>
      <w:r w:rsidRPr="009D3A8A">
        <w:t>cent</w:t>
      </w:r>
      <w:r>
        <w:t xml:space="preserve">roids,   </w:t>
      </w:r>
      <w:proofErr w:type="gramEnd"/>
      <w:r>
        <w:t xml:space="preserve">and line 157: centroids = </w:t>
      </w:r>
      <w:proofErr w:type="spellStart"/>
      <w:r>
        <w:t>newCentroid</w:t>
      </w:r>
      <w:r>
        <w:rPr>
          <w:rFonts w:hint="eastAsia"/>
        </w:rPr>
        <w:t>s</w:t>
      </w:r>
      <w:proofErr w:type="spellEnd"/>
      <w:r>
        <w:rPr>
          <w:rFonts w:hint="eastAsia"/>
        </w:rPr>
        <w:t>[</w:t>
      </w:r>
      <w:r>
        <w:t>:</w:t>
      </w:r>
      <w:r>
        <w:rPr>
          <w:rFonts w:hint="eastAsia"/>
        </w:rPr>
        <w:t>]</w:t>
      </w:r>
    </w:p>
    <w:p w:rsidR="009D3A8A" w:rsidRDefault="009D3A8A" w:rsidP="00082B73">
      <w:pPr>
        <w:spacing w:after="0" w:line="240" w:lineRule="auto"/>
      </w:pPr>
      <w:r>
        <w:t xml:space="preserve">Case4: on line 130: </w:t>
      </w:r>
      <w:proofErr w:type="spellStart"/>
      <w:r w:rsidRPr="009D3A8A">
        <w:t>newCentroids</w:t>
      </w:r>
      <w:proofErr w:type="spellEnd"/>
      <w:r w:rsidRPr="009D3A8A">
        <w:t xml:space="preserve"> = </w:t>
      </w:r>
      <w:proofErr w:type="gramStart"/>
      <w:r w:rsidR="006574ED" w:rsidRPr="009D3A8A">
        <w:t>cent</w:t>
      </w:r>
      <w:r w:rsidR="006574ED">
        <w:t xml:space="preserve">roids,  </w:t>
      </w:r>
      <w:r>
        <w:t>and</w:t>
      </w:r>
      <w:proofErr w:type="gramEnd"/>
      <w:r>
        <w:t xml:space="preserve"> line 157: centroids = </w:t>
      </w:r>
      <w:proofErr w:type="spellStart"/>
      <w:r>
        <w:t>newCentroid</w:t>
      </w:r>
      <w:r>
        <w:rPr>
          <w:rFonts w:hint="eastAsia"/>
        </w:rPr>
        <w:t>s</w:t>
      </w:r>
      <w:proofErr w:type="spellEnd"/>
    </w:p>
    <w:p w:rsidR="003A0B2E" w:rsidRDefault="003A0B2E" w:rsidP="00082B73">
      <w:pPr>
        <w:spacing w:after="0" w:line="240" w:lineRule="auto"/>
      </w:pPr>
    </w:p>
    <w:p w:rsidR="003A0B2E" w:rsidRDefault="003A0B2E" w:rsidP="00082B73">
      <w:pPr>
        <w:spacing w:after="0" w:line="240" w:lineRule="auto"/>
      </w:pPr>
    </w:p>
    <w:p w:rsidR="001C7149" w:rsidRDefault="009A3B72" w:rsidP="00082B73">
      <w:pPr>
        <w:spacing w:after="0" w:line="240" w:lineRule="auto"/>
      </w:pPr>
      <w:r>
        <w:t>In C</w:t>
      </w:r>
      <w:r w:rsidR="009D3A8A">
        <w:t xml:space="preserve">ase 1, the original case: in line 130, the initial centroids value is copied to </w:t>
      </w:r>
      <w:proofErr w:type="spellStart"/>
      <w:r w:rsidR="009D3A8A">
        <w:t>newCentroids</w:t>
      </w:r>
      <w:proofErr w:type="spellEnd"/>
      <w:r w:rsidR="009D3A8A">
        <w:t xml:space="preserve">, </w:t>
      </w:r>
      <w:r w:rsidR="00BC76AB">
        <w:t xml:space="preserve">in the for loop, </w:t>
      </w:r>
      <w:proofErr w:type="spellStart"/>
      <w:r w:rsidR="00BC76AB">
        <w:t>newCentroids</w:t>
      </w:r>
      <w:proofErr w:type="spellEnd"/>
      <w:r w:rsidR="00BC76AB">
        <w:t xml:space="preserve"> is updated and therefore the following </w:t>
      </w:r>
      <w:proofErr w:type="spellStart"/>
      <w:r w:rsidR="00BC76AB">
        <w:t>tempDist</w:t>
      </w:r>
      <w:proofErr w:type="spellEnd"/>
      <w:r w:rsidR="00BC76AB">
        <w:t xml:space="preserve"> is updated</w:t>
      </w:r>
      <w:r w:rsidR="00313839">
        <w:t xml:space="preserve"> each time.  </w:t>
      </w:r>
      <w:bookmarkStart w:id="0" w:name="_GoBack"/>
      <w:bookmarkEnd w:id="0"/>
      <w:r w:rsidR="00815121">
        <w:t>And in</w:t>
      </w:r>
      <w:r w:rsidR="009D3A8A">
        <w:t xml:space="preserve"> line 157, the updated </w:t>
      </w:r>
      <w:proofErr w:type="spellStart"/>
      <w:r w:rsidR="009D3A8A">
        <w:t>newCentroids</w:t>
      </w:r>
      <w:proofErr w:type="spellEnd"/>
      <w:r w:rsidR="009D3A8A">
        <w:t xml:space="preserve"> value is copied back to centroids. </w:t>
      </w:r>
    </w:p>
    <w:p w:rsidR="009D3A8A" w:rsidRDefault="009D3A8A" w:rsidP="00082B73">
      <w:pPr>
        <w:spacing w:after="0" w:line="240" w:lineRule="auto"/>
      </w:pPr>
    </w:p>
    <w:p w:rsidR="009A3B72" w:rsidRDefault="009A3B72" w:rsidP="00082B73">
      <w:pPr>
        <w:spacing w:after="0" w:line="240" w:lineRule="auto"/>
      </w:pPr>
      <w:r>
        <w:lastRenderedPageBreak/>
        <w:t>In C</w:t>
      </w:r>
      <w:r w:rsidR="009D3A8A">
        <w:t>ase 2,</w:t>
      </w:r>
      <w:r>
        <w:t xml:space="preserve"> in line 130,</w:t>
      </w:r>
      <w:r w:rsidR="009D3A8A">
        <w:t xml:space="preserve"> the initial centroids value is copied to </w:t>
      </w:r>
      <w:proofErr w:type="spellStart"/>
      <w:r w:rsidR="009D3A8A">
        <w:t>newCentroids</w:t>
      </w:r>
      <w:proofErr w:type="spellEnd"/>
      <w:r w:rsidR="00BC76AB">
        <w:t xml:space="preserve">. </w:t>
      </w:r>
      <w:r w:rsidR="009D3A8A">
        <w:t xml:space="preserve"> </w:t>
      </w:r>
      <w:r w:rsidR="00BC76AB">
        <w:rPr>
          <w:rFonts w:hint="eastAsia"/>
        </w:rPr>
        <w:t>I</w:t>
      </w:r>
      <w:r w:rsidR="00BC76AB">
        <w:t xml:space="preserve">n the first and second for loop, </w:t>
      </w:r>
      <w:proofErr w:type="spellStart"/>
      <w:r w:rsidR="00BC76AB">
        <w:t>newCentroids</w:t>
      </w:r>
      <w:proofErr w:type="spellEnd"/>
      <w:r w:rsidR="00BC76AB">
        <w:t xml:space="preserve"> is updated. However,</w:t>
      </w:r>
      <w:r w:rsidR="009D3A8A">
        <w:t xml:space="preserve"> in line 157, </w:t>
      </w:r>
      <w:r w:rsidR="00BC76AB">
        <w:t>the</w:t>
      </w:r>
      <w:r w:rsidR="009D3A8A">
        <w:t xml:space="preserve"> </w:t>
      </w:r>
      <w:r w:rsidR="00BC76AB">
        <w:t>reference</w:t>
      </w:r>
      <w:r w:rsidR="009D3A8A">
        <w:t xml:space="preserve"> of </w:t>
      </w:r>
      <w:proofErr w:type="spellStart"/>
      <w:r w:rsidR="009D3A8A">
        <w:t>newCentroids</w:t>
      </w:r>
      <w:proofErr w:type="spellEnd"/>
      <w:r w:rsidR="00BC76AB">
        <w:t xml:space="preserve"> is copied to centroids</w:t>
      </w:r>
      <w:r w:rsidR="009D3A8A">
        <w:t xml:space="preserve">, which will refer to the same list as </w:t>
      </w:r>
      <w:proofErr w:type="spellStart"/>
      <w:r w:rsidR="009D3A8A">
        <w:t>newCentroids</w:t>
      </w:r>
      <w:proofErr w:type="spellEnd"/>
      <w:r w:rsidR="009D3A8A">
        <w:t xml:space="preserve"> refer</w:t>
      </w:r>
      <w:r w:rsidR="00313839">
        <w:t>s</w:t>
      </w:r>
      <w:r w:rsidR="009D3A8A">
        <w:t xml:space="preserve"> to.</w:t>
      </w:r>
      <w:r w:rsidR="00BC76AB">
        <w:t xml:space="preserve"> This means in the second iteration, in line 155 when calculating the </w:t>
      </w:r>
      <w:proofErr w:type="spellStart"/>
      <w:r w:rsidR="00BC76AB">
        <w:t>tempDist</w:t>
      </w:r>
      <w:proofErr w:type="spellEnd"/>
      <w:r w:rsidR="00BC76AB">
        <w:t xml:space="preserve">, both </w:t>
      </w:r>
      <w:proofErr w:type="spellStart"/>
      <w:r w:rsidR="00BC76AB">
        <w:t>newCentroids</w:t>
      </w:r>
      <w:proofErr w:type="spellEnd"/>
      <w:r w:rsidR="00BC76AB">
        <w:t xml:space="preserve"> and centroids refer to the same list, </w:t>
      </w:r>
      <w:proofErr w:type="gramStart"/>
      <w:r w:rsidR="00BC76AB">
        <w:t xml:space="preserve">and </w:t>
      </w:r>
      <w:r w:rsidR="009D3A8A">
        <w:t xml:space="preserve"> </w:t>
      </w:r>
      <w:proofErr w:type="spellStart"/>
      <w:r w:rsidR="00BC76AB">
        <w:t>tempDist</w:t>
      </w:r>
      <w:proofErr w:type="spellEnd"/>
      <w:proofErr w:type="gramEnd"/>
      <w:r w:rsidR="00BC76AB">
        <w:t xml:space="preserve">  will be zero and the while loop will be stopped. Thus, the result will be </w:t>
      </w:r>
      <w:r w:rsidR="006574ED">
        <w:t>different, the</w:t>
      </w:r>
      <w:r w:rsidR="00BC76AB">
        <w:t xml:space="preserve"> iteration will be implemented only twice. </w:t>
      </w:r>
      <w:r w:rsidR="00313839">
        <w:t>Also,</w:t>
      </w:r>
      <w:r w:rsidR="006574ED">
        <w:t xml:space="preserve"> the </w:t>
      </w:r>
      <w:r>
        <w:t>result of centroids is</w:t>
      </w:r>
      <w:r w:rsidR="006574ED">
        <w:t xml:space="preserve"> also</w:t>
      </w:r>
      <w:r>
        <w:t xml:space="preserve"> </w:t>
      </w:r>
      <w:r w:rsidR="00BC76AB">
        <w:t xml:space="preserve">only updated twice. </w:t>
      </w:r>
    </w:p>
    <w:p w:rsidR="00313839" w:rsidRDefault="00313839" w:rsidP="00082B73">
      <w:pPr>
        <w:spacing w:after="0" w:line="240" w:lineRule="auto"/>
      </w:pPr>
    </w:p>
    <w:p w:rsidR="009A3B72" w:rsidRDefault="009A3B72" w:rsidP="00082B73">
      <w:pPr>
        <w:spacing w:after="0" w:line="240" w:lineRule="auto"/>
      </w:pPr>
      <w:r>
        <w:t xml:space="preserve">In Case 3, in line 130 the list which centroid refers to is copied so that </w:t>
      </w:r>
      <w:proofErr w:type="spellStart"/>
      <w:r>
        <w:t>newCentro</w:t>
      </w:r>
      <w:r w:rsidR="006574ED">
        <w:t>ids</w:t>
      </w:r>
      <w:proofErr w:type="spellEnd"/>
      <w:r w:rsidR="006574ED">
        <w:t xml:space="preserve"> will refer to the same list. </w:t>
      </w:r>
      <w:r>
        <w:t xml:space="preserve"> </w:t>
      </w:r>
      <w:r w:rsidR="006574ED">
        <w:t>I</w:t>
      </w:r>
      <w:r>
        <w:t>n</w:t>
      </w:r>
      <w:r w:rsidR="006574ED">
        <w:t xml:space="preserve"> the first iteration, </w:t>
      </w:r>
      <w:proofErr w:type="spellStart"/>
      <w:r w:rsidR="006574ED">
        <w:t>newCentroids</w:t>
      </w:r>
      <w:proofErr w:type="spellEnd"/>
      <w:r>
        <w:t xml:space="preserve"> is updated, which means the value in the list which </w:t>
      </w:r>
      <w:r w:rsidR="006574ED">
        <w:t>centroid</w:t>
      </w:r>
      <w:r>
        <w:t xml:space="preserve"> refers to is </w:t>
      </w:r>
      <w:r w:rsidR="006574ED">
        <w:t xml:space="preserve">also </w:t>
      </w:r>
      <w:r>
        <w:t>updated.</w:t>
      </w:r>
      <w:r w:rsidR="006574ED">
        <w:t xml:space="preserve"> The </w:t>
      </w:r>
      <w:proofErr w:type="spellStart"/>
      <w:proofErr w:type="gramStart"/>
      <w:r w:rsidR="006574ED">
        <w:t>tempDist</w:t>
      </w:r>
      <w:proofErr w:type="spellEnd"/>
      <w:r w:rsidR="006574ED">
        <w:t xml:space="preserve">  will</w:t>
      </w:r>
      <w:proofErr w:type="gramEnd"/>
      <w:r w:rsidR="006574ED">
        <w:t xml:space="preserve"> have value of zero when it is calculated for the first time. </w:t>
      </w:r>
      <w:r>
        <w:t xml:space="preserve">In line 157, the list value which </w:t>
      </w:r>
      <w:proofErr w:type="spellStart"/>
      <w:r>
        <w:t>newCentroids</w:t>
      </w:r>
      <w:proofErr w:type="spellEnd"/>
      <w:r>
        <w:t xml:space="preserve"> is </w:t>
      </w:r>
      <w:proofErr w:type="spellStart"/>
      <w:r>
        <w:t>refered</w:t>
      </w:r>
      <w:proofErr w:type="spellEnd"/>
      <w:r>
        <w:t xml:space="preserve"> to will be copied to centroids</w:t>
      </w:r>
      <w:r w:rsidR="006574ED">
        <w:t xml:space="preserve">, now </w:t>
      </w:r>
      <w:proofErr w:type="spellStart"/>
      <w:r w:rsidR="006574ED">
        <w:t>newCentroids</w:t>
      </w:r>
      <w:proofErr w:type="spellEnd"/>
      <w:r w:rsidR="006574ED">
        <w:t xml:space="preserve"> and centro</w:t>
      </w:r>
      <w:r w:rsidR="00313839">
        <w:t>ids refers to different list but have the same value.  T</w:t>
      </w:r>
      <w:r w:rsidR="006574ED">
        <w:t xml:space="preserve">he while loop is stopped because of </w:t>
      </w:r>
      <w:proofErr w:type="gramStart"/>
      <w:r w:rsidR="006574ED">
        <w:t xml:space="preserve">the  </w:t>
      </w:r>
      <w:proofErr w:type="spellStart"/>
      <w:r w:rsidR="006574ED">
        <w:t>tempDist</w:t>
      </w:r>
      <w:proofErr w:type="spellEnd"/>
      <w:proofErr w:type="gramEnd"/>
      <w:r w:rsidR="006574ED">
        <w:t xml:space="preserve"> is equal to zero after the first iteration.  </w:t>
      </w:r>
      <w:r>
        <w:t xml:space="preserve"> </w:t>
      </w:r>
      <w:r w:rsidR="006574ED">
        <w:t>Case 1, Case 2 and Case 3 will have different result</w:t>
      </w:r>
      <w:r w:rsidR="00313839">
        <w:t>s</w:t>
      </w:r>
      <w:r w:rsidR="006574ED">
        <w:t xml:space="preserve">. </w:t>
      </w:r>
      <w:r>
        <w:t xml:space="preserve"> </w:t>
      </w:r>
      <w:r w:rsidR="006574ED">
        <w:rPr>
          <w:rFonts w:hint="eastAsia"/>
        </w:rPr>
        <w:t>In</w:t>
      </w:r>
      <w:r w:rsidR="006574ED">
        <w:t xml:space="preserve"> Case 3, the iteration is only implemented once, and also the result of centroids is updated once. </w:t>
      </w:r>
    </w:p>
    <w:p w:rsidR="009A3B72" w:rsidRDefault="009A3B72" w:rsidP="00082B73">
      <w:pPr>
        <w:spacing w:after="0" w:line="240" w:lineRule="auto"/>
      </w:pPr>
    </w:p>
    <w:p w:rsidR="009A3B72" w:rsidRDefault="009A3B72" w:rsidP="00082B73">
      <w:pPr>
        <w:spacing w:after="0" w:line="240" w:lineRule="auto"/>
      </w:pPr>
      <w:r>
        <w:t xml:space="preserve">In Case </w:t>
      </w:r>
      <w:r w:rsidR="00313839">
        <w:t>4, the</w:t>
      </w:r>
      <w:r w:rsidR="006574ED">
        <w:t xml:space="preserve"> result will be same as Case three until line 157. While in 157, the reference of </w:t>
      </w:r>
      <w:proofErr w:type="spellStart"/>
      <w:r w:rsidR="006574ED" w:rsidRPr="006574ED">
        <w:t>newCentroids</w:t>
      </w:r>
      <w:proofErr w:type="spellEnd"/>
      <w:r w:rsidR="006574ED">
        <w:t xml:space="preserve"> is copied back to centroids, which means they refer to the same list. As to the </w:t>
      </w:r>
      <w:r w:rsidR="00313839">
        <w:t xml:space="preserve">final </w:t>
      </w:r>
      <w:r w:rsidR="006574ED">
        <w:t xml:space="preserve">result, Case 4 will have the same result as Case 3, i.e.  the iteration is implemented only once and centroids is updated once. </w:t>
      </w:r>
    </w:p>
    <w:p w:rsidR="009D3A8A" w:rsidRDefault="009D3A8A" w:rsidP="00082B73">
      <w:pPr>
        <w:spacing w:after="0" w:line="240" w:lineRule="auto"/>
      </w:pPr>
    </w:p>
    <w:p w:rsidR="009D3A8A" w:rsidRDefault="009D3A8A" w:rsidP="00082B73">
      <w:pPr>
        <w:spacing w:after="0" w:line="240" w:lineRule="auto"/>
      </w:pPr>
    </w:p>
    <w:p w:rsidR="009D3A8A" w:rsidRDefault="009D3A8A" w:rsidP="00082B73">
      <w:pPr>
        <w:spacing w:after="0" w:line="240" w:lineRule="auto"/>
      </w:pPr>
    </w:p>
    <w:p w:rsidR="002D1250" w:rsidRDefault="002D1250" w:rsidP="00082B73">
      <w:pPr>
        <w:spacing w:after="0" w:line="240" w:lineRule="auto"/>
      </w:pPr>
    </w:p>
    <w:p w:rsidR="002D1250" w:rsidRPr="006B7724" w:rsidRDefault="002D1250" w:rsidP="00082B73">
      <w:pPr>
        <w:spacing w:after="0" w:line="240" w:lineRule="auto"/>
      </w:pPr>
    </w:p>
    <w:sectPr w:rsidR="002D1250" w:rsidRPr="006B77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344"/>
    <w:multiLevelType w:val="hybridMultilevel"/>
    <w:tmpl w:val="A79CA0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5F16CC"/>
    <w:multiLevelType w:val="hybridMultilevel"/>
    <w:tmpl w:val="792AB39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A37E5F"/>
    <w:multiLevelType w:val="hybridMultilevel"/>
    <w:tmpl w:val="837A6C96"/>
    <w:lvl w:ilvl="0" w:tplc="603084B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3FF01193"/>
    <w:multiLevelType w:val="hybridMultilevel"/>
    <w:tmpl w:val="AC7482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062FD"/>
    <w:multiLevelType w:val="hybridMultilevel"/>
    <w:tmpl w:val="78BEA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105F4A"/>
    <w:multiLevelType w:val="hybridMultilevel"/>
    <w:tmpl w:val="A74ED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01391"/>
    <w:multiLevelType w:val="hybridMultilevel"/>
    <w:tmpl w:val="7F7E9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51C11"/>
    <w:multiLevelType w:val="hybridMultilevel"/>
    <w:tmpl w:val="21D6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47A39"/>
    <w:multiLevelType w:val="hybridMultilevel"/>
    <w:tmpl w:val="8BE6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63"/>
    <w:rsid w:val="00013725"/>
    <w:rsid w:val="00082B73"/>
    <w:rsid w:val="000A3B82"/>
    <w:rsid w:val="000B331A"/>
    <w:rsid w:val="001C7149"/>
    <w:rsid w:val="002D1250"/>
    <w:rsid w:val="00313839"/>
    <w:rsid w:val="003620FF"/>
    <w:rsid w:val="003A0B2E"/>
    <w:rsid w:val="003B2F35"/>
    <w:rsid w:val="005811A5"/>
    <w:rsid w:val="006574ED"/>
    <w:rsid w:val="0069500B"/>
    <w:rsid w:val="006B7724"/>
    <w:rsid w:val="00751044"/>
    <w:rsid w:val="00815121"/>
    <w:rsid w:val="00841479"/>
    <w:rsid w:val="008437C4"/>
    <w:rsid w:val="009A3B72"/>
    <w:rsid w:val="009D3A8A"/>
    <w:rsid w:val="009E1D06"/>
    <w:rsid w:val="00A169B3"/>
    <w:rsid w:val="00A54B84"/>
    <w:rsid w:val="00A77816"/>
    <w:rsid w:val="00B70793"/>
    <w:rsid w:val="00BB1085"/>
    <w:rsid w:val="00BC76AB"/>
    <w:rsid w:val="00BE1748"/>
    <w:rsid w:val="00C07250"/>
    <w:rsid w:val="00C5773D"/>
    <w:rsid w:val="00C65A6F"/>
    <w:rsid w:val="00CA6F92"/>
    <w:rsid w:val="00CF7363"/>
    <w:rsid w:val="00D544EF"/>
    <w:rsid w:val="00D76EBC"/>
    <w:rsid w:val="00E27CCB"/>
    <w:rsid w:val="00E40862"/>
    <w:rsid w:val="00F12543"/>
    <w:rsid w:val="00F93E9A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683B"/>
  <w15:chartTrackingRefBased/>
  <w15:docId w15:val="{04A53825-4522-4E47-B631-51546B1D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3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7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36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F736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F93E9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27CC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27C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4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544E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544EF"/>
    <w:rPr>
      <w:color w:val="808080"/>
    </w:rPr>
  </w:style>
  <w:style w:type="character" w:styleId="BookTitle">
    <w:name w:val="Book Title"/>
    <w:basedOn w:val="DefaultParagraphFont"/>
    <w:uiPriority w:val="33"/>
    <w:qFormat/>
    <w:rsid w:val="00A169B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spark.apache.org/docs/2.2.0/rdd-programming-guid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mailto:shawnxiangyu@yahoo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spark.apach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E3303-3612-4BC1-90E2-739B0A358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2017-10-30T12:27:00Z</cp:lastPrinted>
  <dcterms:created xsi:type="dcterms:W3CDTF">2017-10-30T12:18:00Z</dcterms:created>
  <dcterms:modified xsi:type="dcterms:W3CDTF">2017-10-30T12:52:00Z</dcterms:modified>
</cp:coreProperties>
</file>