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000000"/>
        </w:rPr>
      </w:pPr>
      <w:r>
        <w:rPr>
          <w:rFonts w:hint="default"/>
          <w:b/>
          <w:bCs/>
          <w:color w:val="000000"/>
        </w:rPr>
        <w:t>关于 E34R显示相关ＨＩＤＣＭＤ</w:t>
      </w:r>
    </w:p>
    <w:p>
      <w:pPr>
        <w:jc w:val="left"/>
        <w:rPr>
          <w:color w:val="000000"/>
        </w:rPr>
      </w:pPr>
    </w:p>
    <w:p>
      <w:pPr>
        <w:jc w:val="left"/>
        <w:rPr>
          <w:rFonts w:hint="default"/>
          <w:color w:val="000000"/>
        </w:rPr>
      </w:pPr>
      <w:r>
        <w:rPr>
          <w:color w:val="000000"/>
        </w:rPr>
        <w:t>HID自定义命令消息格式v02</w:t>
      </w:r>
      <w:r>
        <w:rPr>
          <w:rFonts w:hint="default"/>
          <w:color w:val="000000"/>
        </w:rPr>
        <w:t xml:space="preserve"> </w:t>
      </w:r>
    </w:p>
    <w:p>
      <w:pPr>
        <w:jc w:val="left"/>
        <w:rPr>
          <w:color w:val="000000"/>
        </w:rPr>
      </w:pPr>
      <w:r>
        <w:rPr>
          <w:color w:val="000000"/>
        </w:rPr>
        <w:t>以下命令为自定义命令，用hiddev进行收发，特殊reportid 0x04</w:t>
      </w:r>
    </w:p>
    <w:p>
      <w:pPr>
        <w:jc w:val="left"/>
        <w:rPr>
          <w:color w:val="000000"/>
        </w:rPr>
      </w:pPr>
      <w:r>
        <w:rPr>
          <w:color w:val="000000"/>
        </w:rPr>
        <w:t>H-&gt;M:host-&gt;movidius</w:t>
      </w:r>
    </w:p>
    <w:p>
      <w:pPr>
        <w:jc w:val="left"/>
        <w:rPr>
          <w:color w:val="000000"/>
        </w:rPr>
      </w:pPr>
      <w:r>
        <w:rPr>
          <w:color w:val="000000"/>
        </w:rPr>
        <w:t>M-&gt;H:movidius-&gt;host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调试命令：</w:t>
      </w:r>
    </w:p>
    <w:tbl>
      <w:tblPr>
        <w:tblStyle w:val="4"/>
        <w:tblW w:w="8131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196"/>
        <w:gridCol w:w="788"/>
        <w:gridCol w:w="788"/>
        <w:gridCol w:w="962"/>
        <w:gridCol w:w="725"/>
        <w:gridCol w:w="1560"/>
        <w:gridCol w:w="2112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1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7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6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72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21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1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debug log</w:t>
            </w:r>
          </w:p>
        </w:tc>
        <w:tc>
          <w:tcPr>
            <w:tcW w:w="7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H-&gt;M</w:t>
            </w:r>
          </w:p>
        </w:tc>
        <w:tc>
          <w:tcPr>
            <w:tcW w:w="7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6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72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0x03</w:t>
            </w:r>
          </w:p>
        </w:tc>
        <w:tc>
          <w:tcPr>
            <w:tcW w:w="15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 0x0A</w:t>
            </w:r>
          </w:p>
        </w:tc>
        <w:tc>
          <w:tcPr>
            <w:tcW w:w="21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printf lontium chiplog，打印龙讯芯片调试日志，不返回ＨＩＤ。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Dp相关命令</w:t>
      </w:r>
    </w:p>
    <w:tbl>
      <w:tblPr>
        <w:tblStyle w:val="4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set 2/3D mode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</w:t>
            </w:r>
            <w:r>
              <w:rPr>
                <w:rFonts w:hint="default"/>
                <w:color w:val="000000"/>
                <w:sz w:val="13"/>
              </w:rPr>
              <w:t xml:space="preserve">3 0x01 0x09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ind w:left="65" w:hanging="65" w:hangingChars="50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0x02-&gt;2d</w:t>
            </w:r>
          </w:p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0x03-&gt;3d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Dp模式设置命令</w:t>
            </w:r>
          </w:p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0x02-2D模式</w:t>
            </w:r>
          </w:p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0x03-3D模式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230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r>
              <w:rPr>
                <w:rFonts w:hint="default"/>
                <w:color w:val="000000"/>
                <w:sz w:val="13"/>
              </w:rPr>
              <w:t>save 2/3D mode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0x16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ind w:left="65" w:hanging="65" w:hangingChars="50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0x02-&gt;2d</w:t>
            </w:r>
          </w:p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0x03-&gt;3d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Dp模式保存到</w:t>
            </w:r>
            <w:r>
              <w:rPr>
                <w:rFonts w:hint="default"/>
                <w:color w:val="000000"/>
                <w:sz w:val="13"/>
              </w:rPr>
              <w:t>flash 参数中</w:t>
            </w:r>
          </w:p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0x02-2D模式</w:t>
            </w:r>
          </w:p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0x03-3D模式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/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color w:val="000000"/>
                <w:sz w:val="13"/>
              </w:rPr>
              <w:t>M</w:t>
            </w:r>
            <w:r>
              <w:rPr>
                <w:color w:val="000000"/>
                <w:sz w:val="13"/>
              </w:rPr>
              <w:t>-&gt;</w:t>
            </w:r>
            <w:r>
              <w:rPr>
                <w:rFonts w:hint="default"/>
                <w:color w:val="000000"/>
                <w:sz w:val="13"/>
              </w:rPr>
              <w:t>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0x08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[data]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1个字节，当前设备亮度等级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Dp模式保存到</w:t>
            </w:r>
            <w:r>
              <w:rPr>
                <w:rFonts w:hint="default"/>
                <w:color w:val="000000"/>
                <w:sz w:val="13"/>
              </w:rPr>
              <w:t>flash 参数中响应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vMerge w:val="restart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r>
              <w:rPr>
                <w:rFonts w:hint="default"/>
                <w:color w:val="000000"/>
                <w:sz w:val="13"/>
              </w:rPr>
              <w:t>read 2/3D mode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0x17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null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读取ＤＰ模式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/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M</w:t>
            </w:r>
            <w:r>
              <w:rPr>
                <w:color w:val="000000"/>
                <w:sz w:val="13"/>
              </w:rPr>
              <w:t>-&gt;</w:t>
            </w:r>
            <w:r>
              <w:rPr>
                <w:rFonts w:hint="default"/>
                <w:color w:val="000000"/>
                <w:sz w:val="13"/>
              </w:rPr>
              <w:t>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</w:t>
            </w:r>
            <w:r>
              <w:rPr>
                <w:rFonts w:hint="default"/>
                <w:color w:val="000000"/>
                <w:sz w:val="13"/>
              </w:rPr>
              <w:t>4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0x17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 [value2]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value１ 0x02~0x03 flash 参数中的模式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value２ 0x02~0x03 实际显示的模式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读取ＤＰ模式的响应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color w:val="000000"/>
                <w:sz w:val="13"/>
              </w:rPr>
              <w:t>froce update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0x18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null 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强制对龙迅芯片升级固件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Panel相关命令</w:t>
      </w:r>
    </w:p>
    <w:tbl>
      <w:tblPr>
        <w:tblStyle w:val="4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302"/>
        <w:gridCol w:w="611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1302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setting brightness level</w:t>
            </w:r>
          </w:p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0"/>
                <w:sz w:val="13"/>
                <w:lang w:eastAsia="zh-CN" w:bidi="ar-SA"/>
              </w:rPr>
            </w:pPr>
            <w:r>
              <w:rPr>
                <w:rFonts w:hint="default" w:cstheme="minorBidi"/>
                <w:color w:val="000000"/>
                <w:sz w:val="13"/>
                <w:lang w:eastAsia="zh-CN" w:bidi="ar-SA"/>
              </w:rPr>
              <w:t>0x02 or 0x07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1个字节，设置范围</w:t>
            </w:r>
          </w:p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0"/>
                <w:sz w:val="13"/>
                <w:lang w:eastAsia="zh-CN" w:bidi="ar-SA"/>
              </w:rPr>
            </w:pPr>
            <w:r>
              <w:rPr>
                <w:rFonts w:hint="default"/>
                <w:color w:val="000000"/>
                <w:sz w:val="13"/>
              </w:rPr>
              <w:t>１～7个等级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Panel亮度设置命令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5档01 02 03 04</w:t>
            </w:r>
            <w:r>
              <w:rPr>
                <w:rFonts w:hint="default"/>
                <w:color w:val="000000"/>
                <w:sz w:val="13"/>
              </w:rPr>
              <w:t xml:space="preserve"> 05 06 07</w:t>
            </w:r>
          </w:p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１亮度最低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7</w:t>
            </w:r>
            <w:r>
              <w:rPr>
                <w:color w:val="000000"/>
                <w:sz w:val="13"/>
              </w:rPr>
              <w:t>亮度最高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2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/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0x04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</w:t>
            </w:r>
            <w:r>
              <w:rPr>
                <w:rFonts w:hint="default"/>
                <w:color w:val="000000"/>
                <w:sz w:val="13"/>
              </w:rPr>
              <w:t>00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[value1],0x00,[value2]　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value1  实时自动亮度调节使能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value2 实时亮度等级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Panel亮度设置命令</w:t>
            </w:r>
          </w:p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响应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1302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getting brightness level</w:t>
            </w:r>
          </w:p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theme="minorBidi"/>
                <w:color w:val="000000"/>
                <w:sz w:val="13"/>
                <w:lang w:eastAsia="zh-CN" w:bidi="ar-SA"/>
              </w:rPr>
            </w:pPr>
            <w:r>
              <w:rPr>
                <w:rFonts w:hint="default" w:cstheme="minorBidi"/>
                <w:color w:val="000000"/>
                <w:sz w:val="13"/>
                <w:lang w:eastAsia="zh-CN" w:bidi="ar-SA"/>
              </w:rPr>
              <w:t>0x02 or 0x07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／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1302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0x04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theme="minorBidi"/>
                <w:color w:val="000000"/>
                <w:sz w:val="13"/>
                <w:lang w:eastAsia="zh-CN" w:bidi="ar-SA"/>
              </w:rPr>
            </w:pPr>
            <w:r>
              <w:rPr>
                <w:rFonts w:hint="default"/>
                <w:color w:val="000000"/>
                <w:sz w:val="13"/>
              </w:rPr>
              <w:t xml:space="preserve">0x00 0x00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[value1],0x00,[value2]　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value1实时自动亮度状态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value2 实时亮度等级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获取亮度</w:t>
            </w:r>
            <w:r>
              <w:rPr>
                <w:rFonts w:hint="default"/>
                <w:color w:val="000000"/>
                <w:sz w:val="13"/>
              </w:rPr>
              <w:t>或者自动调节亮度状态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13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setting auto bl </w:t>
            </w:r>
          </w:p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 w:cstheme="minorBidi"/>
                <w:color w:val="000000"/>
                <w:sz w:val="13"/>
                <w:lang w:eastAsia="zh-CN" w:bidi="ar-SA"/>
              </w:rPr>
              <w:t>0x0</w:t>
            </w:r>
            <w:r>
              <w:rPr>
                <w:rFonts w:hint="default" w:cstheme="minorBidi"/>
                <w:color w:val="000000"/>
                <w:sz w:val="13"/>
                <w:lang w:eastAsia="zh-CN" w:bidi="ar-SA"/>
              </w:rPr>
              <w:t>4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1个字节，设置范围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0x00</w:t>
            </w:r>
            <w:r>
              <w:rPr>
                <w:rFonts w:hint="default"/>
                <w:color w:val="000000"/>
                <w:sz w:val="13"/>
              </w:rPr>
              <w:t xml:space="preserve"> enable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</w:t>
            </w:r>
            <w:r>
              <w:rPr>
                <w:rFonts w:hint="default"/>
                <w:color w:val="000000"/>
                <w:sz w:val="13"/>
              </w:rPr>
              <w:t xml:space="preserve"> disenable </w:t>
            </w:r>
            <w:bookmarkStart w:id="0" w:name="_GoBack"/>
            <w:bookmarkEnd w:id="0"/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实时</w:t>
            </w:r>
            <w:r>
              <w:rPr>
                <w:color w:val="000000"/>
                <w:sz w:val="13"/>
              </w:rPr>
              <w:t>设置自动亮度调节状态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13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0x04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0x00 0x00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[value1],0x00,[value2]　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value1实时自动亮度状态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value2 实时亮度等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设置自动亮度调节返回值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13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color w:val="000000"/>
                <w:sz w:val="13"/>
              </w:rPr>
              <w:t>close panel</w:t>
            </w:r>
          </w:p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0x0c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1个字节，范围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0x00　lift panel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　right panel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0x02  lift and right 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Panel关闭命令</w:t>
            </w:r>
            <w:r>
              <w:rPr>
                <w:rFonts w:hint="default"/>
                <w:color w:val="000000"/>
                <w:sz w:val="13"/>
              </w:rPr>
              <w:t>,实际上是设置屏幕进入睡眠模式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13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open panel</w:t>
            </w:r>
          </w:p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0x0d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1个字节，范围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0x00　lift panel 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　right panel 　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 lift and right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Panel打开命令。</w:t>
            </w:r>
            <w:r>
              <w:rPr>
                <w:rFonts w:hint="default"/>
                <w:color w:val="000000"/>
                <w:sz w:val="13"/>
              </w:rPr>
              <w:t>实际上是设置屏幕退出睡眠模式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1302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Save brightness </w:t>
            </w:r>
          </w:p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0x0f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1个字节，设置范围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1～7个等级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保存亮度参数到flash,重新插拔生效，不会实时生效．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1302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0x04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0x08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[value] 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1个字节，当前设备亮度等级１～７个等级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返回值为当前设备实时亮度．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752" w:hRule="atLeast"/>
        </w:trPr>
        <w:tc>
          <w:tcPr>
            <w:tcW w:w="1302" w:type="dxa"/>
            <w:vMerge w:val="restart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save auto bl mode</w:t>
            </w:r>
          </w:p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0x10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1个字节，设置范围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0x00~0x01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保存自动调节亮度参数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1302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0x04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0x08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[value] 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1个字节当前设备亮度等级１～７个等级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返回值为当前设备实时亮度等级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2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setting epson pixel shift</w:t>
            </w:r>
          </w:p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0x14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　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1个字节，设置范围（0x00~0x23）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0~35范围，对应表格figure1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epson 屏幕像素偏移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2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panel vsync enble</w:t>
            </w:r>
          </w:p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0x15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　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0:关闭panel帧中断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0:开启panel帧中断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开启屏幕的帧信号中断功能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302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color w:val="000000"/>
                <w:sz w:val="13"/>
              </w:rPr>
              <w:t xml:space="preserve">panel vsync </w:t>
            </w:r>
          </w:p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DIS_GET_VSYNC_TS: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0x20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NULL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获取sync同步的相关数据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302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DIS_GET_VSYNC_TS: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0x20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[data] 共计28byte.为PANEL_SYNC_TS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{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u32 diff_ticks;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u64 sync_ticks;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u64 send_ticks;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u32 main_freq_kHz;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u32 over_ts_us;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}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获取sync同步的相关数据响应，包括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｛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diff_ticks = 帧率，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sync_ticks = 上帧sync时间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send_ticks = 给我发送数据的时间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main_freq_kHz = CPU频率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over_ts_us = 到上帧sync时间 （微秒）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｝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1302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11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DIS_START_VSYNC_TS:0x21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NULL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开启sync返回数据功能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1302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11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DIS_ACTICE_REPORT_TS:0x22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NULL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开启主动上报功能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1302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11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DIS_GET_VSYNC_OFF:0x23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NULL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关闭sync返回数据功能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figure 1.panel像素偏移距离，说明（-16表示像素偏移，５０.0表示显示距离单位米）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4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-16,50.0m</w:t>
            </w:r>
          </w:p>
        </w:tc>
        <w:tc>
          <w:tcPr>
            <w:tcW w:w="142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-15,18.5m</w:t>
            </w:r>
          </w:p>
        </w:tc>
        <w:tc>
          <w:tcPr>
            <w:tcW w:w="142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-8,11.3m</w:t>
            </w:r>
          </w:p>
        </w:tc>
        <w:tc>
          <w:tcPr>
            <w:tcW w:w="142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-4,8.2m</w:t>
            </w:r>
          </w:p>
        </w:tc>
        <w:tc>
          <w:tcPr>
            <w:tcW w:w="142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0,6.4m</w:t>
            </w:r>
          </w:p>
        </w:tc>
        <w:tc>
          <w:tcPr>
            <w:tcW w:w="142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4,5.3m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6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7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8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9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10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8,4.5m</w:t>
            </w:r>
          </w:p>
        </w:tc>
        <w:tc>
          <w:tcPr>
            <w:tcW w:w="142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12,3.9m</w:t>
            </w:r>
          </w:p>
        </w:tc>
        <w:tc>
          <w:tcPr>
            <w:tcW w:w="142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16,3.4m</w:t>
            </w:r>
          </w:p>
        </w:tc>
        <w:tc>
          <w:tcPr>
            <w:tcW w:w="142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20,3.1m</w:t>
            </w:r>
          </w:p>
        </w:tc>
        <w:tc>
          <w:tcPr>
            <w:tcW w:w="142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24,2.8m</w:t>
            </w:r>
          </w:p>
        </w:tc>
        <w:tc>
          <w:tcPr>
            <w:tcW w:w="142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28,2.5m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13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14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15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16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32,2.3m</w:t>
            </w:r>
          </w:p>
        </w:tc>
        <w:tc>
          <w:tcPr>
            <w:tcW w:w="142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36,2.2m</w:t>
            </w:r>
          </w:p>
        </w:tc>
        <w:tc>
          <w:tcPr>
            <w:tcW w:w="142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40,2.0m</w:t>
            </w:r>
          </w:p>
        </w:tc>
        <w:tc>
          <w:tcPr>
            <w:tcW w:w="142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44,1.9m</w:t>
            </w:r>
          </w:p>
        </w:tc>
        <w:tc>
          <w:tcPr>
            <w:tcW w:w="142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48,1.8m</w:t>
            </w:r>
          </w:p>
        </w:tc>
        <w:tc>
          <w:tcPr>
            <w:tcW w:w="142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52,1.7m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18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19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20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21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22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56,1.58m</w:t>
            </w:r>
          </w:p>
        </w:tc>
        <w:tc>
          <w:tcPr>
            <w:tcW w:w="142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60,1.50m</w:t>
            </w:r>
          </w:p>
        </w:tc>
        <w:tc>
          <w:tcPr>
            <w:tcW w:w="142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64,1.4m</w:t>
            </w:r>
          </w:p>
        </w:tc>
        <w:tc>
          <w:tcPr>
            <w:tcW w:w="142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68,1.4m</w:t>
            </w:r>
          </w:p>
        </w:tc>
        <w:tc>
          <w:tcPr>
            <w:tcW w:w="142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72,1.3m</w:t>
            </w:r>
          </w:p>
        </w:tc>
        <w:tc>
          <w:tcPr>
            <w:tcW w:w="142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76,1.24m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24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25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26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27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28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80,1.19m</w:t>
            </w:r>
          </w:p>
        </w:tc>
        <w:tc>
          <w:tcPr>
            <w:tcW w:w="142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84,1.15m</w:t>
            </w:r>
          </w:p>
        </w:tc>
        <w:tc>
          <w:tcPr>
            <w:tcW w:w="142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88,1.10m</w:t>
            </w:r>
          </w:p>
        </w:tc>
        <w:tc>
          <w:tcPr>
            <w:tcW w:w="142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92,1.06m</w:t>
            </w:r>
          </w:p>
        </w:tc>
        <w:tc>
          <w:tcPr>
            <w:tcW w:w="142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96,1.03m</w:t>
            </w:r>
          </w:p>
        </w:tc>
        <w:tc>
          <w:tcPr>
            <w:tcW w:w="142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100,0.99m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31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32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33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34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35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2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104,0.96m</w:t>
            </w:r>
          </w:p>
        </w:tc>
        <w:tc>
          <w:tcPr>
            <w:tcW w:w="142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108,0.93m</w:t>
            </w:r>
          </w:p>
        </w:tc>
        <w:tc>
          <w:tcPr>
            <w:tcW w:w="142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112,0.90m</w:t>
            </w:r>
          </w:p>
        </w:tc>
        <w:tc>
          <w:tcPr>
            <w:tcW w:w="142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116,0.87m</w:t>
            </w:r>
          </w:p>
        </w:tc>
        <w:tc>
          <w:tcPr>
            <w:tcW w:w="142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120,0.85m</w:t>
            </w:r>
          </w:p>
        </w:tc>
        <w:tc>
          <w:tcPr>
            <w:tcW w:w="142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124,0.83m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epson default atuo_bl =1;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DD4F6A"/>
    <w:rsid w:val="05BD8773"/>
    <w:rsid w:val="07C2AE09"/>
    <w:rsid w:val="152FA545"/>
    <w:rsid w:val="158FF9D1"/>
    <w:rsid w:val="17F3D5FA"/>
    <w:rsid w:val="1BBF3C49"/>
    <w:rsid w:val="1D75A8C0"/>
    <w:rsid w:val="1DA656D0"/>
    <w:rsid w:val="27FD4BF2"/>
    <w:rsid w:val="2DBE567C"/>
    <w:rsid w:val="2EFF15E4"/>
    <w:rsid w:val="2FFF6869"/>
    <w:rsid w:val="37EE8F5B"/>
    <w:rsid w:val="38EFCEB4"/>
    <w:rsid w:val="3BF31752"/>
    <w:rsid w:val="3D5FB06C"/>
    <w:rsid w:val="3D61589D"/>
    <w:rsid w:val="3DBEAEBF"/>
    <w:rsid w:val="3F5E1B2F"/>
    <w:rsid w:val="3F5F86E6"/>
    <w:rsid w:val="3F7FE884"/>
    <w:rsid w:val="3F9E19A7"/>
    <w:rsid w:val="3FB90E5D"/>
    <w:rsid w:val="3FBED3BC"/>
    <w:rsid w:val="3FDF096E"/>
    <w:rsid w:val="3FDF5096"/>
    <w:rsid w:val="3FEDE250"/>
    <w:rsid w:val="3FFC9726"/>
    <w:rsid w:val="3FFE5198"/>
    <w:rsid w:val="4A3BB484"/>
    <w:rsid w:val="4E5CA98A"/>
    <w:rsid w:val="4EBD72B0"/>
    <w:rsid w:val="4EFF04AD"/>
    <w:rsid w:val="4F6E9104"/>
    <w:rsid w:val="4FEF6CA4"/>
    <w:rsid w:val="4FF471A3"/>
    <w:rsid w:val="53BF0A63"/>
    <w:rsid w:val="53F22C3C"/>
    <w:rsid w:val="551B7180"/>
    <w:rsid w:val="56BA701E"/>
    <w:rsid w:val="57ED1267"/>
    <w:rsid w:val="57EF21D1"/>
    <w:rsid w:val="5A798584"/>
    <w:rsid w:val="5BB74D14"/>
    <w:rsid w:val="5D705E51"/>
    <w:rsid w:val="5D7F05DE"/>
    <w:rsid w:val="5DEF1274"/>
    <w:rsid w:val="5DFFAC28"/>
    <w:rsid w:val="5E1D3E3E"/>
    <w:rsid w:val="5EBFE5BD"/>
    <w:rsid w:val="5ECBAB63"/>
    <w:rsid w:val="5ECCEB41"/>
    <w:rsid w:val="5F1FE07D"/>
    <w:rsid w:val="5F367673"/>
    <w:rsid w:val="5F6BC611"/>
    <w:rsid w:val="5F9A7E5D"/>
    <w:rsid w:val="5FBC554B"/>
    <w:rsid w:val="5FBF87CE"/>
    <w:rsid w:val="5FDF1FA1"/>
    <w:rsid w:val="63CECE19"/>
    <w:rsid w:val="66FFBF2B"/>
    <w:rsid w:val="67969603"/>
    <w:rsid w:val="67E5CBDC"/>
    <w:rsid w:val="6BD3A2CA"/>
    <w:rsid w:val="6CDD4F6A"/>
    <w:rsid w:val="6D776572"/>
    <w:rsid w:val="6D9DCCD8"/>
    <w:rsid w:val="6DF70D69"/>
    <w:rsid w:val="6DFFCBBF"/>
    <w:rsid w:val="6E173010"/>
    <w:rsid w:val="6E5A5A09"/>
    <w:rsid w:val="6FD73FBA"/>
    <w:rsid w:val="6FE7ADB3"/>
    <w:rsid w:val="6FF7243A"/>
    <w:rsid w:val="71FB3EDA"/>
    <w:rsid w:val="73FB618A"/>
    <w:rsid w:val="73FF3863"/>
    <w:rsid w:val="757D612F"/>
    <w:rsid w:val="76F7EC22"/>
    <w:rsid w:val="76FF4341"/>
    <w:rsid w:val="77276FEA"/>
    <w:rsid w:val="77BF7DA4"/>
    <w:rsid w:val="77D6251A"/>
    <w:rsid w:val="794F86BA"/>
    <w:rsid w:val="79EEE6B7"/>
    <w:rsid w:val="79FABFB3"/>
    <w:rsid w:val="79FBB16A"/>
    <w:rsid w:val="7AE32224"/>
    <w:rsid w:val="7B5FCC05"/>
    <w:rsid w:val="7B6B486A"/>
    <w:rsid w:val="7B73C945"/>
    <w:rsid w:val="7BAEE10F"/>
    <w:rsid w:val="7BBB7DE6"/>
    <w:rsid w:val="7BBC7CF8"/>
    <w:rsid w:val="7BCBB386"/>
    <w:rsid w:val="7BCEF406"/>
    <w:rsid w:val="7BDC0ADB"/>
    <w:rsid w:val="7BE77069"/>
    <w:rsid w:val="7BF566FC"/>
    <w:rsid w:val="7BFFD051"/>
    <w:rsid w:val="7C7D35CA"/>
    <w:rsid w:val="7CF771CA"/>
    <w:rsid w:val="7CFFBCE6"/>
    <w:rsid w:val="7D7DD998"/>
    <w:rsid w:val="7D7EC03E"/>
    <w:rsid w:val="7D9FE204"/>
    <w:rsid w:val="7E5F0A71"/>
    <w:rsid w:val="7E6D72BE"/>
    <w:rsid w:val="7E7B08FD"/>
    <w:rsid w:val="7E9B2A24"/>
    <w:rsid w:val="7EBFD792"/>
    <w:rsid w:val="7EEF4207"/>
    <w:rsid w:val="7F278B2B"/>
    <w:rsid w:val="7F329FA7"/>
    <w:rsid w:val="7F61D702"/>
    <w:rsid w:val="7F6D71F3"/>
    <w:rsid w:val="7F6F188D"/>
    <w:rsid w:val="7F7333E1"/>
    <w:rsid w:val="7F7DB164"/>
    <w:rsid w:val="7F7EAABC"/>
    <w:rsid w:val="7F8A5AB1"/>
    <w:rsid w:val="7F9E39BF"/>
    <w:rsid w:val="7F9FDDDB"/>
    <w:rsid w:val="7FB8821F"/>
    <w:rsid w:val="7FBFF576"/>
    <w:rsid w:val="7FBFFEF6"/>
    <w:rsid w:val="7FDCE2A4"/>
    <w:rsid w:val="7FEF3DA0"/>
    <w:rsid w:val="7FFF361B"/>
    <w:rsid w:val="7FFF5AAB"/>
    <w:rsid w:val="8ADD5E9B"/>
    <w:rsid w:val="8E73FC26"/>
    <w:rsid w:val="9F9AB807"/>
    <w:rsid w:val="9FBF8022"/>
    <w:rsid w:val="ADB6A1B0"/>
    <w:rsid w:val="AE3F64ED"/>
    <w:rsid w:val="AEC7C461"/>
    <w:rsid w:val="AF5CC5C9"/>
    <w:rsid w:val="AFED50DA"/>
    <w:rsid w:val="AFFE5E8C"/>
    <w:rsid w:val="AFFFBAEB"/>
    <w:rsid w:val="B4DAD237"/>
    <w:rsid w:val="B67F7C33"/>
    <w:rsid w:val="B7BF54BF"/>
    <w:rsid w:val="B7FFFC5A"/>
    <w:rsid w:val="B972CCBB"/>
    <w:rsid w:val="B9FF65B5"/>
    <w:rsid w:val="BAB168AD"/>
    <w:rsid w:val="BBEF93DA"/>
    <w:rsid w:val="BBF66481"/>
    <w:rsid w:val="BBFB4AFC"/>
    <w:rsid w:val="BBFE44FB"/>
    <w:rsid w:val="BE776F64"/>
    <w:rsid w:val="BE7F985C"/>
    <w:rsid w:val="BEF7CFE7"/>
    <w:rsid w:val="BEFFCA28"/>
    <w:rsid w:val="BF67000B"/>
    <w:rsid w:val="BFCB5C96"/>
    <w:rsid w:val="BFFB81CE"/>
    <w:rsid w:val="BFFD5839"/>
    <w:rsid w:val="CF5A7F88"/>
    <w:rsid w:val="CFCE2987"/>
    <w:rsid w:val="CFEF3CE0"/>
    <w:rsid w:val="CFFF2882"/>
    <w:rsid w:val="D1FD2B1A"/>
    <w:rsid w:val="D37EE0FF"/>
    <w:rsid w:val="D3FB5272"/>
    <w:rsid w:val="DB7AD77F"/>
    <w:rsid w:val="DDAF0F23"/>
    <w:rsid w:val="DDFF71AA"/>
    <w:rsid w:val="DE6F6036"/>
    <w:rsid w:val="DFE60CEF"/>
    <w:rsid w:val="DFFAE4E5"/>
    <w:rsid w:val="DFFEFE93"/>
    <w:rsid w:val="DFFF45DB"/>
    <w:rsid w:val="E6EC2FD1"/>
    <w:rsid w:val="E6F3D743"/>
    <w:rsid w:val="E7AB4D90"/>
    <w:rsid w:val="E7CF5359"/>
    <w:rsid w:val="EB6B726C"/>
    <w:rsid w:val="EBFF4737"/>
    <w:rsid w:val="EF3F20BC"/>
    <w:rsid w:val="EF6FD209"/>
    <w:rsid w:val="EFA7A439"/>
    <w:rsid w:val="EFBCE545"/>
    <w:rsid w:val="EFEF816E"/>
    <w:rsid w:val="EFFF7DFB"/>
    <w:rsid w:val="F0ED3A51"/>
    <w:rsid w:val="F23F08D0"/>
    <w:rsid w:val="F37F5802"/>
    <w:rsid w:val="F3FD9378"/>
    <w:rsid w:val="F3FDCB5B"/>
    <w:rsid w:val="F47C07DE"/>
    <w:rsid w:val="F4B537B6"/>
    <w:rsid w:val="F5D762BC"/>
    <w:rsid w:val="F5E7FE63"/>
    <w:rsid w:val="F5EFD0E0"/>
    <w:rsid w:val="F6FF7DC6"/>
    <w:rsid w:val="F75768B1"/>
    <w:rsid w:val="F77806FA"/>
    <w:rsid w:val="F7EF3081"/>
    <w:rsid w:val="F7FD2436"/>
    <w:rsid w:val="F7FDC1D6"/>
    <w:rsid w:val="F95583CC"/>
    <w:rsid w:val="FB762CFF"/>
    <w:rsid w:val="FBCBD6D5"/>
    <w:rsid w:val="FBDB6233"/>
    <w:rsid w:val="FBE775B8"/>
    <w:rsid w:val="FBF7BFF7"/>
    <w:rsid w:val="FC6BEC96"/>
    <w:rsid w:val="FDBF5A7A"/>
    <w:rsid w:val="FDEB7BA0"/>
    <w:rsid w:val="FDF7273F"/>
    <w:rsid w:val="FE529927"/>
    <w:rsid w:val="FED9D041"/>
    <w:rsid w:val="FEE11B7B"/>
    <w:rsid w:val="FEF28D8F"/>
    <w:rsid w:val="FEF6B3D5"/>
    <w:rsid w:val="FEF7AA02"/>
    <w:rsid w:val="FF19EC3D"/>
    <w:rsid w:val="FF2111A1"/>
    <w:rsid w:val="FF3D31BD"/>
    <w:rsid w:val="FF5D8C03"/>
    <w:rsid w:val="FFBB15BC"/>
    <w:rsid w:val="FFBBFD45"/>
    <w:rsid w:val="FFBD283F"/>
    <w:rsid w:val="FFBFB5E4"/>
    <w:rsid w:val="FFBFF060"/>
    <w:rsid w:val="FFC5EB1E"/>
    <w:rsid w:val="FFE77AC3"/>
    <w:rsid w:val="FFEAC48C"/>
    <w:rsid w:val="FFEF0557"/>
    <w:rsid w:val="FFEFB366"/>
    <w:rsid w:val="FFF7A5A2"/>
    <w:rsid w:val="FFFE8BC5"/>
    <w:rsid w:val="FFFF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2022-04-08T02:44:00Z</dcterms:created>
  <dc:creator>yu</dc:creator>
  <cp:lastModifiedBy>yu</cp:lastModifiedBy>
  <dcterms:modified xsi:type="dcterms:W3CDTF">2022-06-06T15:02:55Z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