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LINGWEI 现场问题定位报告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[问题现象] RK3399 盒子偶现概率，点不亮眼镜。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[当前结论] RK3399盒子输出和7911D匹配失败。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[问题原因] RK3399输出DP是误码，误码率100%，导致training失败。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总结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RK3399发热比较厉害，通过换typc线等测试。排除线的材质问题。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根据现有数据分析为RK3399盒子温度较高时，导致DP异常，和7911Dtraing失败。</w:t>
      </w:r>
    </w:p>
    <w:p>
      <w:pPr>
        <w:numPr>
          <w:ilvl w:val="0"/>
          <w:numId w:val="1"/>
        </w:numPr>
        <w:bidi w:val="0"/>
        <w:rPr>
          <w:rFonts w:hint="default"/>
          <w:color w:val="FF0000"/>
          <w:shd w:val="clear" w:color="FFFFFF" w:fill="D9D9D9"/>
        </w:rPr>
      </w:pPr>
      <w:r>
        <w:rPr>
          <w:rFonts w:hint="default"/>
          <w:color w:val="FF0000"/>
          <w:shd w:val="clear" w:color="FFFFFF" w:fill="D9D9D9"/>
        </w:rPr>
        <w:t>需要RK3399开发人员排查为什么为会输出误码的DP信号。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测试中发现，RK3399点亮时间，连接845盒子快于RK3399盒子。建议眼镜自带flash动画功能。</w:t>
      </w:r>
    </w:p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问题分析定位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问题定位过程：</w:t>
      </w:r>
    </w:p>
    <w:p>
      <w:pPr>
        <w:numPr>
          <w:ilvl w:val="0"/>
          <w:numId w:val="2"/>
        </w:numPr>
        <w:ind w:leftChars="0"/>
        <w:rPr>
          <w:rFonts w:hint="default"/>
        </w:rPr>
      </w:pPr>
      <w:r>
        <w:rPr>
          <w:rFonts w:hint="default"/>
        </w:rPr>
        <w:t>抓取日志设备异常日志，分析发现偶现三次training失败。每次tiaing5s。</w:t>
      </w:r>
    </w:p>
    <w:p>
      <w:pPr>
        <w:numPr>
          <w:ilvl w:val="0"/>
          <w:numId w:val="2"/>
        </w:numPr>
        <w:ind w:leftChars="0"/>
        <w:rPr>
          <w:rFonts w:hint="default"/>
        </w:rPr>
      </w:pPr>
      <w:r>
        <w:rPr>
          <w:rFonts w:hint="default"/>
        </w:rPr>
        <w:t>抓取7911D日志，发送给jimmy确认。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结论：DP信号异常。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r>
        <w:t>问题日志：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3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7911D debuglog 异常日志</w:t>
            </w:r>
          </w:p>
        </w:tc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7911D debuglog 正常日志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9" w:type="dxa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16 5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0 2 0 2 0 8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E4 80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3C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40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14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82 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 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FF FF 0 80 FF FF FF FF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0 0 0 0 0 0 0 0 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0 0 0 0 0 0 0 0 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5 24 4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4 38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4 65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2C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0 94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7 BF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FF FF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7 80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4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60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40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3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0 46 66 0 46 66 0 46 66 0 46 66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11 30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4 65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0 58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1 80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0 29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0 5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F 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4 38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9C F5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2 44 12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0 0 0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10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20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14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60 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16 5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0 2 0 2 0 8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E4 80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3C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40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14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82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80 0 80 FF FF FF FF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0 0 0 0 0 0 0 0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1 0 1 0 1 0 1 0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5 24 4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4 38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4 65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2C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0 94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0 58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8 98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7 80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40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70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40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11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0 46 66 0 46 66 0 46 66 0 46 66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11 30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4 65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0 58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1 80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0 29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F 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4 38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0 0 0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2 1D DD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 CD 6C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18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23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F 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4 38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14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60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jc w:val="center"/>
        <w:rPr>
          <w:rFonts w:hint="default"/>
        </w:rPr>
      </w:pPr>
    </w:p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概率性测试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测试过程汇总：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测试设备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测试基数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异常次数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点亮时间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845盒子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8～13s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RK3399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10～15s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  <w:vertAlign w:val="baseline"/>
        </w:rPr>
      </w:pPr>
      <w:r>
        <w:rPr>
          <w:rFonts w:hint="default"/>
        </w:rPr>
        <w:t>第一组：RK3399+GLASS眼镜+ 自带的typec线。（盒子温度比较高，有汤手感，充电刚拿下来）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398"/>
        <w:gridCol w:w="398"/>
        <w:gridCol w:w="398"/>
        <w:gridCol w:w="399"/>
        <w:gridCol w:w="399"/>
        <w:gridCol w:w="399"/>
        <w:gridCol w:w="397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序号</w:t>
            </w:r>
          </w:p>
        </w:tc>
        <w:tc>
          <w:tcPr>
            <w:tcW w:w="405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</w:t>
            </w:r>
          </w:p>
        </w:tc>
        <w:tc>
          <w:tcPr>
            <w:tcW w:w="405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2</w:t>
            </w:r>
          </w:p>
        </w:tc>
        <w:tc>
          <w:tcPr>
            <w:tcW w:w="405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3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4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5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6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7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8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9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10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11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12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13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14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15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16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17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18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19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点亮时间</w:t>
            </w:r>
          </w:p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（秒）</w:t>
            </w:r>
          </w:p>
        </w:tc>
        <w:tc>
          <w:tcPr>
            <w:tcW w:w="405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21</w:t>
            </w:r>
          </w:p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</w:p>
        </w:tc>
        <w:tc>
          <w:tcPr>
            <w:tcW w:w="405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11</w:t>
            </w:r>
          </w:p>
        </w:tc>
        <w:tc>
          <w:tcPr>
            <w:tcW w:w="405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12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10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11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12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color w:val="FF0000"/>
                <w:sz w:val="11"/>
                <w:szCs w:val="11"/>
                <w:vertAlign w:val="baseline"/>
              </w:rPr>
              <w:t>失败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14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11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13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32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14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13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13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10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11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9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15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15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1"/>
                <w:szCs w:val="11"/>
                <w:vertAlign w:val="baseline"/>
              </w:rPr>
            </w:pPr>
            <w:r>
              <w:rPr>
                <w:rFonts w:hint="default"/>
                <w:sz w:val="11"/>
                <w:szCs w:val="11"/>
                <w:vertAlign w:val="baseline"/>
              </w:rPr>
              <w:t>11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vertAlign w:val="baseline"/>
        </w:rPr>
      </w:pPr>
      <w:r>
        <w:rPr>
          <w:rFonts w:hint="default"/>
        </w:rPr>
        <w:t>第</w:t>
      </w:r>
      <w:r>
        <w:rPr>
          <w:rFonts w:hint="default"/>
        </w:rPr>
        <w:t>二</w:t>
      </w:r>
      <w:r>
        <w:rPr>
          <w:rFonts w:hint="default"/>
        </w:rPr>
        <w:t>组：RK3399盒子+GLASS眼镜+ matt提供的typec线。 （盒子温度比较高，有汤手感）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序号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2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3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4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5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6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7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8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9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10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11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12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13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14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15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16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17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18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19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是否点亮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color w:val="FF0000"/>
                <w:sz w:val="13"/>
                <w:szCs w:val="13"/>
                <w:vertAlign w:val="baseline"/>
              </w:rPr>
              <w:t>失败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正常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vertAlign w:val="baseline"/>
        </w:rPr>
      </w:pPr>
      <w:r>
        <w:rPr>
          <w:rFonts w:hint="default"/>
        </w:rPr>
        <w:t>第</w:t>
      </w:r>
      <w:r>
        <w:rPr>
          <w:rFonts w:hint="default"/>
        </w:rPr>
        <w:t>三</w:t>
      </w:r>
      <w:r>
        <w:rPr>
          <w:rFonts w:hint="default"/>
        </w:rPr>
        <w:t>组：RK3399+GLASS眼镜+ matt提供的typec线。盒子温度比较正常。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395"/>
        <w:gridCol w:w="395"/>
        <w:gridCol w:w="395"/>
        <w:gridCol w:w="396"/>
        <w:gridCol w:w="397"/>
        <w:gridCol w:w="397"/>
        <w:gridCol w:w="397"/>
        <w:gridCol w:w="397"/>
        <w:gridCol w:w="380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序号</w:t>
            </w:r>
          </w:p>
        </w:tc>
        <w:tc>
          <w:tcPr>
            <w:tcW w:w="405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</w:t>
            </w:r>
          </w:p>
        </w:tc>
        <w:tc>
          <w:tcPr>
            <w:tcW w:w="405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2</w:t>
            </w:r>
          </w:p>
        </w:tc>
        <w:tc>
          <w:tcPr>
            <w:tcW w:w="405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3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4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5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6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7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8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9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10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11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12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13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14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15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16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17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18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19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点亮时间（秒）</w:t>
            </w:r>
          </w:p>
        </w:tc>
        <w:tc>
          <w:tcPr>
            <w:tcW w:w="405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12</w:t>
            </w:r>
          </w:p>
        </w:tc>
        <w:tc>
          <w:tcPr>
            <w:tcW w:w="405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16</w:t>
            </w:r>
          </w:p>
        </w:tc>
        <w:tc>
          <w:tcPr>
            <w:tcW w:w="405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12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13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11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13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14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13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9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12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13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11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12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13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6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15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16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14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9</w:t>
            </w:r>
          </w:p>
        </w:tc>
        <w:tc>
          <w:tcPr>
            <w:tcW w:w="4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10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vertAlign w:val="baseline"/>
        </w:rPr>
      </w:pPr>
      <w:r>
        <w:rPr>
          <w:rFonts w:hint="default"/>
        </w:rPr>
        <w:t>第</w:t>
      </w:r>
      <w:r>
        <w:rPr>
          <w:rFonts w:hint="default"/>
        </w:rPr>
        <w:t>四</w:t>
      </w:r>
      <w:r>
        <w:rPr>
          <w:rFonts w:hint="default"/>
        </w:rPr>
        <w:t>组：845盒子+GLASS眼镜+ matt提供的typec线</w:t>
      </w:r>
      <w:r>
        <w:rPr>
          <w:rFonts w:hint="default"/>
        </w:rPr>
        <w:t>。</w:t>
      </w:r>
      <w:r>
        <w:rPr>
          <w:rFonts w:hint="default"/>
        </w:rPr>
        <w:t>盒子温度正常。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序号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2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3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4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5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6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7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8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9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10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11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12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13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14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15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16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17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18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19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点亮时间（秒）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8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8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8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8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8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8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6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10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</w:t>
            </w:r>
            <w:r>
              <w:rPr>
                <w:rFonts w:hint="default"/>
                <w:sz w:val="13"/>
                <w:szCs w:val="13"/>
                <w:vertAlign w:val="baseline"/>
              </w:rPr>
              <w:t>0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8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6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10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11</w:t>
            </w:r>
          </w:p>
        </w:tc>
        <w:tc>
          <w:tcPr>
            <w:tcW w:w="400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7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8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11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10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8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8</w:t>
            </w:r>
          </w:p>
        </w:tc>
        <w:tc>
          <w:tcPr>
            <w:tcW w:w="401" w:type="dxa"/>
          </w:tcPr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</w:rPr>
              <w:t>13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F7F83"/>
    <w:multiLevelType w:val="singleLevel"/>
    <w:tmpl w:val="9FBF7F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D0D84E"/>
    <w:multiLevelType w:val="singleLevel"/>
    <w:tmpl w:val="77D0D8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1523"/>
    <w:rsid w:val="32FDB554"/>
    <w:rsid w:val="477D5638"/>
    <w:rsid w:val="59BDF6CD"/>
    <w:rsid w:val="5F735C26"/>
    <w:rsid w:val="5FFBA274"/>
    <w:rsid w:val="64FFD299"/>
    <w:rsid w:val="7750F1BB"/>
    <w:rsid w:val="7B7ED072"/>
    <w:rsid w:val="7DFFA764"/>
    <w:rsid w:val="7FD707F3"/>
    <w:rsid w:val="7FDF3499"/>
    <w:rsid w:val="BDF93967"/>
    <w:rsid w:val="BF7F33D1"/>
    <w:rsid w:val="BFFD1523"/>
    <w:rsid w:val="DFE3F1C3"/>
    <w:rsid w:val="DFF36041"/>
    <w:rsid w:val="ED77B5C4"/>
    <w:rsid w:val="EDFFBD2B"/>
    <w:rsid w:val="F2EDCED6"/>
    <w:rsid w:val="F37F3F9F"/>
    <w:rsid w:val="F7911BD6"/>
    <w:rsid w:val="FBF40BAD"/>
    <w:rsid w:val="FC7F1333"/>
    <w:rsid w:val="FDCED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2021-12-30T18:42:00Z</dcterms:created>
  <dc:creator>yu</dc:creator>
  <cp:lastModifiedBy>yu</cp:lastModifiedBy>
  <dcterms:modified xsi:type="dcterms:W3CDTF">2021-12-30T15:11:46Z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