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2026-07-14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206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206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186 项、关注 33 项  /  186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VYALEV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Cinnamaldehyde in Pesticide Formulations; Exemption From the Requirement for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Sterigenics U.S., LLC; Filing of Food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Bond Guarantee Program, FY 2026; Notice of Guarantee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Virus-Serum-Toxin Act and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Extension; Court-Ordered Refunds Under the International Emergency Economic Powers Act Worksheet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 (Thorofare,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Inc., (Pasadena,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of The Strawn Group (Houston, TX) as a Commercial Gauger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Modification and Clarification of the National Customs Automation Program Test Regarding Post-Summary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the Sultanate of Oman: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Stilbenic Optical Brightening Agents From Taiwan: Preliminary Affirmative Determination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Common Alloy Aluminum Sheet From India: Preliminary Results and Rescission, in Part,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Carbon and Alloy Steel Threaded Rod From India: Preliminary Results and Rescission, in Part, of Antidumping Duty Administrative Review; 2024-2025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Commerce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COM FAILURE TO REMOVE RECEPTACLES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SIDEWALK OBSTRUCTION COMM MAN INDUSTRIAL MIXED USE 1ST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50095716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41332205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50166812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41696737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41236388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41145134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41263890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41428588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41648313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41603147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50072041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41500338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PARKSIDE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EMBRIAGO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BUUNNI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50087216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DARK MATTER COFFEE - ADIOS AMIGOS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STONE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50070527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50007127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41221268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HONEY MOON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50132093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50042698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COLMADO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50158877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BAM CAFE / GREAT PERFORMANCES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 CAFECITO DE MAMA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50139591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MAE MAE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MISS LILY'S 7A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40381720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LAUGHING MAN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50104311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LITTLE RUBYS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PFIZER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50161371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ROYAL DELIGHT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HANI'S BAKERY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50180332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ATELIER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NGATSO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50167099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Sebastian's Cafe &amp; Creamery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50154393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7550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21466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 (185 Franklin St.)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Pret-A-Manger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125451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27301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7544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76119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Harborview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546875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Rebecca's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18635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52 East 8 Street, New York 10003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049832325X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049862979M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049856472M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049842496J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049856455K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5012 Church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049917657P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4761 Broadway, New York 10034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049781880H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2704 Hylan Blvd,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014221489J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23353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Luckin as respondent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'LUCKIN'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Luckin as respondent (expected)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