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2026-07 瑞幸北美 食品安全·进口合规·地方法规·舆情监测月报</w:t>
      </w:r>
    </w:p>
    <w:p>
      <w:r>
        <w:rPr>
          <w:i/>
          <w:color w:val="64748B"/>
        </w:rPr>
        <w:t>Luckin NA Food Safety · Import Compliance · Local Regulation · Sentiment Monitor — 2026-07</w:t>
      </w:r>
    </w:p>
    <w:p>
      <w:r>
        <w:t>数据截止 Data as of: 2026-07-14   ·   周期 Period: 2026-07 (real pull)</w:t>
      </w:r>
    </w:p>
    <w:p>
      <w:pPr>
        <w:pStyle w:val="Heading2"/>
      </w:pPr>
      <w:r>
        <w:t>监测范围 Scope</w:t>
      </w:r>
    </w:p>
    <w:p>
      <w:r>
        <w:t>FDA / FSIS / CDC / CBP / APHIS / Federal Register / 州及地方法规 / 咖啡馆检查 / 负面舆情  /  FDA / FSIS / CDC / CBP / APHIS / Federal Register / State &amp; Local Regulation / Café Inspections / Negative Media</w:t>
      </w:r>
    </w:p>
    <w:p>
      <w:pPr>
        <w:pStyle w:val="Heading2"/>
      </w:pPr>
      <w:r>
        <w:t>排除项 Exclusions</w:t>
      </w:r>
    </w:p>
    <w:p>
      <w:pPr>
        <w:pStyle w:val="ListBullet"/>
      </w:pPr>
      <w:r>
        <w:t>不纳入与食品安全无关的动物/宠物/野生动物事件  /  Excludes non-food animal/pet/wildlife events</w:t>
      </w:r>
    </w:p>
    <w:p>
      <w:pPr>
        <w:pStyle w:val="ListBullet"/>
      </w:pPr>
      <w:r>
        <w:t>不纳入纯商业/营销/财务/门店扩张新闻  /  Excludes pure business/marketing/financial/store-expansion news</w:t>
      </w:r>
    </w:p>
    <w:p>
      <w:pPr>
        <w:pStyle w:val="ListBullet"/>
      </w:pPr>
      <w:r>
        <w:t>不纳入低可信度、无来源或重复转载内容  /  Excludes low-credibility, unsourced or reposted content</w:t>
      </w:r>
    </w:p>
    <w:p>
      <w:pPr>
        <w:pStyle w:val="Heading2"/>
      </w:pPr>
      <w:r>
        <w:t>关键指标 KPIs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食品安全主表 Food Safety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进口出口 Import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州地方法规 Regulation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咖啡馆检查 Inspections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负面舆情 Sentiment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高风险 High-risk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关注 Watch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138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26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224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15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color w:val="C00000"/>
                <w:sz w:val="20"/>
              </w:rPr>
              <w:t>190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20"/>
              </w:rPr>
              <w:t>33</w:t>
            </w:r>
          </w:p>
        </w:tc>
      </w:tr>
    </w:tbl>
    <w:p>
      <w:pPr>
        <w:pStyle w:val="Heading2"/>
      </w:pPr>
      <w:r>
        <w:t>风险分布 Risk Mix（模块 × 风险等级 module × risk）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高风险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中风险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低风险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关注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信息参考</w:t>
            </w:r>
          </w:p>
        </w:tc>
        <w:tc>
          <w:tcPr>
            <w:tcW w:type="dxa" w:w="1234"/>
            <w:shd w:val="clear" w:color="auto" w:fill="1F3A5F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合计 Total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食品安全 Food Safety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138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进口出口 Import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26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州地方法规 Regulation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用工合规 Labor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100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建筑与职业安全 Building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环境卫生 Environmental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85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消费者与员工保护 Consumer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34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88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咖啡馆检查 Inspection</w:t>
            </w:r>
          </w:p>
        </w:tc>
        <w:tc>
          <w:tcPr>
            <w:tcW w:type="dxa" w:w="1234"/>
            <w:shd w:val="clear" w:color="auto" w:fill="F4CCCC"/>
          </w:tcPr>
          <w:p>
            <w:pPr>
              <w:jc w:val="center"/>
            </w:pPr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234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224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负面舆情 Sentiment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6"/>
              </w:rPr>
              <w:t>10</w:t>
            </w:r>
          </w:p>
        </w:tc>
      </w:tr>
    </w:tbl>
    <w:p>
      <w:pPr>
        <w:pStyle w:val="Heading2"/>
      </w:pPr>
      <w:r>
        <w:t>合规姿态 Compliance Posture（适用性 Applicability）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规则 Rule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我方 Our Value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阈值 Threshold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适用? Applies?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连锁餐厅热量标识规则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添加糖警示规则 (Sweet Truth Act)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钠含量警示规则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FDA 联邦菜单标识最终规则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6"/>
              </w:rPr>
              <w:t>临近 Approaching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公平工作周法 (快餐)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216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暂不适用 Not yet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带薪安全与病假法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  <w:shd w:val="clear" w:color="auto" w:fill="DDEBF7"/>
          </w:tcPr>
          <w:p>
            <w:pPr>
              <w:jc w:val="center"/>
            </w:pPr>
            <w:r>
              <w:rPr>
                <w:b w:val="0"/>
                <w:sz w:val="16"/>
              </w:rPr>
              <w:t>始终适用 Always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商业有机垃圾分类 (连锁)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21156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8000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适用 Applies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商业有机垃圾分类 (单店)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2313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7000</w:t>
            </w:r>
          </w:p>
        </w:tc>
        <w:tc>
          <w:tcPr>
            <w:tcW w:type="dxa" w:w="216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暂不适用 Not yet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DEP 油脂 (FOG) 最佳管理规范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待核实 To verify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快餐“正当理由”解雇保护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216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暂不适用 Not yet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家庭与医疗休假法 (FMLA)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民权法第七章 (反歧视)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就业年龄歧视法 (ADEA)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孕期工作者公平法 (PWFA)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纽约薪资透明法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公平机会法 (禁问犯罪记录)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NYC 哺乳便利法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待补充 Pending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16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6"/>
              </w:rPr>
              <w:t>待补充/待核实 Pending</w:t>
            </w:r>
          </w:p>
        </w:tc>
      </w:tr>
    </w:tbl>
    <w:p>
      <w:pPr>
        <w:pStyle w:val="Heading2"/>
      </w:pPr>
      <w:r>
        <w:t>关键要点 Key Highlights</w:t>
      </w:r>
    </w:p>
    <w:p>
      <w:pPr>
        <w:pStyle w:val="ListBullet"/>
      </w:pPr>
      <w:r>
        <w:t>本月高风险事项 190 项、关注 33 项  /  190 high-risk and 33 watch items this period</w:t>
      </w:r>
    </w:p>
    <w:p>
      <w:pPr>
        <w:pStyle w:val="ListBullet"/>
      </w:pPr>
      <w:r>
        <w:t>州/地方合规临近：CA SB68 (2026-07-01)、NY 过敏原法 (~2026-11)、NYC added-sugar 已生效  /  Imminent state/local compliance: CA SB68 (2026-07-01), NY allergen law (~2026-11), NYC added-sugar in effect</w:t>
      </w:r>
    </w:p>
    <w:p>
      <w:pPr>
        <w:pStyle w:val="ListBullet"/>
      </w:pPr>
      <w:r>
        <w:t>进口监管：APHIS 禽类限制持续；FDA Prior Notice 基线适用；CBP CSMS 本轮无直接更新  /  Import: APHIS poultry restrictions ongoing; FDA Prior Notice baseline; no direct CBP CSMS update this run</w:t>
      </w:r>
    </w:p>
    <w:p>
      <w:pPr>
        <w:pStyle w:val="Heading2"/>
      </w:pPr>
      <w:r>
        <w:t>高风险事项 High-Risk Items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链接 Ref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 xml:space="preserve">Fry Pie Factory LLC: Undeclared allergen (milk) and process deviation (product not held under refrigeration as 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Western Mixers Produce &amp; Nuts, Inc.: Undeclared peanuts.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Provision Health Corp. dba PH Labs: Dietary supplement product Vista MAX contains undeclared Yellow#5.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Provision Health Corp. dba PH Labs: Dietary supplement product Ocular Plus contains undeclared Yellow#5.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NARA ORGANICS INC: Product may be contaminated with Clostridium botulinum.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Utz Quality Foods, LLC: Potential presence of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Boichik Bagels, Inc.: Undeclared allergen, sesame.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Utz Quality Foods, LLC: Potential presence of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Utz Quality Foods, LLC: Potential presence of Salmonella.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Champion Foods, LLC: potential salmonella contamination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Spring &amp; Mulberry Inc.: Potential Salmonella contamination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6"/>
              </w:rPr>
              <w:t>食品安全 Food Safety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2160"/>
          </w:tcPr>
          <w:p>
            <w:r>
              <w:rPr>
                <w:b w:val="0"/>
                <w:sz w:val="16"/>
              </w:rPr>
              <w:t>/intelligence</w:t>
            </w:r>
          </w:p>
        </w:tc>
      </w:tr>
    </w:tbl>
    <w:p>
      <w:pPr>
        <w:pStyle w:val="Heading2"/>
      </w:pPr>
      <w:r>
        <w:t>关键行动 Key Actions</w:t>
      </w:r>
    </w:p>
    <w:p>
      <w:pPr>
        <w:pStyle w:val="ListBullet"/>
      </w:pPr>
      <w:r>
        <w:t>在 2026-07-01 前完成 CA 门店主要过敏原披露实施  /  Complete CA major-allergen disclosure before 2026-07-01</w:t>
      </w:r>
    </w:p>
    <w:p>
      <w:pPr>
        <w:pStyle w:val="ListBullet"/>
      </w:pPr>
      <w:r>
        <w:t>建立菜单/饮品 added sugars 与过敏原数据库并同步配方变更  /  Build menu added-sugars + allergen database; sync with recipe changes</w:t>
      </w:r>
    </w:p>
    <w:p>
      <w:pPr>
        <w:pStyle w:val="ListBullet"/>
      </w:pPr>
      <w:r>
        <w:t>持续监控 CBP / APHIS / FDA Import Alerts 与州级过敏原立法趋势  /  Monitor CBP/APHIS/FDA Import Alerts + the state allergen-bill trend</w:t>
      </w:r>
    </w:p>
    <w:p>
      <w:r>
        <w:br w:type="page"/>
      </w:r>
    </w:p>
    <w:p>
      <w:pPr>
        <w:pStyle w:val="Heading1"/>
      </w:pPr>
      <w:r>
        <w:t>食品安全主表 Food Safety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类别 Category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来源 Source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发布日期 Date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MARS SNACKING: Potential contamination with plastic material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 xml:space="preserve">Fry Pie Factory LLC: Undeclared allergen (milk) and process deviation (product not held under refrigeration as 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Western Mixers Produce &amp; Nuts, Inc.: Undeclared peanuts.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Provision Health Corp. dba PH Labs: Dietary supplement product Vista MAX contains undeclared Yellow#5.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Provision Health Corp. dba PH Labs: Dietary supplement product Ocular Plus contains undeclared Yellow#5.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Wells Enterprises, Inc.: Elevated coliforms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NARA ORGANICS INC: Product may be contaminated with Clostridium botulinum.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MARS SNACKING: Potential contamination with plastic material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Boichik Bagels, Inc.: Undeclared allergen, sesame.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Champion Foods, LLC: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Produce Innovations: Incorrect Product Label; Roast Beef and Swiss closed face sub sandwich labeled as Turkey 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Alb-USA Enterprises Inc: Undeclared colors (FD&amp;C Yellow 5 and FD&amp;C Red 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CERELES EN GENERAL SAS: Undeclared allergens: Milk and Soy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Boichik Bagels, Inc.: Ingredient statement declares eggs, but eggs are omitted from the "contains" allergen stat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Spring &amp; Mulberry Inc.: Potential Salmonella contamination.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Utz Quality Foods, LLC: Potential presence of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Boichik Bagels, Inc.: Ingredient statement declares eggs, but eggs are omitted from the "contains" allergen stat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George J Howe Company, Inc.: The firm is recalling sunflower seed products due to the presence of an undeclared tree nu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MID DOLCIARIA SRL: The product contains unapproved colors chlorophyll E140 and E141.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International Food Products Corporation: Potential for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Dkiru LLC: Undeclared melatonin.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GREENWORLD FOOD EXPRESS (USA) LLC: Product may be contaminated with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 Bakery: Firm observed oily and sticky substance on direct food contact surface packaging of finish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Azuma Foods International Inc USA: Undeclared fish.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MID DOLCIARIA SRL: The product contains unapproved colors chlorophyll E140 and E141.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Salt Corp: Plain salt was labeled as iodized and iodized salt was labeled as plain.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Fairhope Roasting Company: Product requires refrigeration but the label is missing a "Keep Refrigerated" statement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Jonco Industries: Products were made with recalled California Dairies milk powder due to Salmonella.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International Food Products Corporation: Potential for Salmonella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Nutrisystem Inc: Undeclared Allergen (Soy)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Galaxy RG Corp: Undeclared colors (Yellow #5, Yellow #6, and/or Red #40).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召回事件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Refresqueria Estrella Inc.: Undeclared FD&amp;C Red 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FDA (openFDA)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召回事件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Mothers' Milk Bank of Louisiana at Ochsner Baptist: Potential physical contamination: dark spot was noticed on the bottom of container.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(openFDA)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2026/06/17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Receipt of Pesticide Petitions Filed for Residues of Pesticide Chemicals in or on Various Commodities-April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Data Reporting Requirements for Certain Event Contracts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Bifenthrin; Pesticide Tolerances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2026/06/30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Airworthiness Directives; The Boeing Company Airplanes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2026/06/30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Establishment Registration and Product Listing for Tobacco Products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Commodity Matchbooks From India: Continuation of Antidumping Duty Order and Countervailing Duty Order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Self-Regulatory Organizations; Cboe Exchange, Inc.; Notice of Filing and Immediate Effectiveness of a Proposed Rule Change To Amend Market-Maker Tier Appointment Fees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Pydiflumetofen; Pesticide Tolerances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Statistical Policy Directive No. 8: North American Industry Classification System (NAICS)-Request for Comments on Proposed Updates for 2027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2026/07/13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Supplemental Disaster Assistance Programs, Marketing Assistance Loans, and Sugar Provisions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Animal Drugs; Approval of New Animal Drug Applications; Withdrawal of Approval of New Animal Drug Application; Change of Sponsor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2026/07/07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Extension and Revision of a Currently Approved Information Collection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2026/07/02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Technical Guidelines for the Production of Regenerative Agricultural Biofuel Feedstocks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Pesticide Registration Maintenance Fee; Requested and Proposed Cancellations of Certain Pesticide Registrations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2026/06/25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Special Supplemental Nutrition Program for Women, Infants, and Children (WIC): Revisions in the WIC Food Packages; Delay of Vitamin D in Yogurt Implementation Date and Technical Corrections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2026/06/24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Receipt of Pesticide Petitions Filed for Residues of Pesticide Chemicals in or on Various Commodities-February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Intent To Prepare a Programmatic Environmental Impact Statement; Grasshopper and Mormon Cricket Suppression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2026/06/18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Bacillus Thuringiensis Cry1B.34.1, Bacillus Thuringiensis Cry1B.61.1 and Adiantum Trapeziforme var. Braziliense IPD083Cb Proteins; Pesticide Tolerances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2026/05/29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Agency Information Collection Activities; Submission for OMB Review; Comment Request; Multiple Alcohol and Tobacco Tax and Trade Bureau Information Collection Requests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2026/04/20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Citrus Tristeza Virus (CTV) Strain T36 Expressing Spinach Defensin Proteins SoD2, SoD2-1, and SoD2*; Exemption From the Requirement of a Tolerance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2026/04/07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Consideration of Acceptable Market Name Change for Certain Rockfish (Sebastes spp.); Request for Information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2026/04/01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Codex Alimentarius Commission: Meeting of the Codex Committee on Food Labelling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2026/03/31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Revising the National Drug Code Format and Drug Label Barcode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2026/03/05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and Drug Administration Modernization Act of 1997: Modifications to the List of Recognized Standards, Recognition List Number: 065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2026/02/19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Countervailing Duty Order of Phosphate Fertilizers From the Kingdom of Morocco: Temporary Duty Free Importation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Schedules of Controlled Substance: Temporary Placement of 7-Hydroxymitragynine Above a Specified Threshold in Schedule I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Revisions To Establish the Sixth Unregulated Contaminant Monitoring Rule (UCMR 6) for Public Water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Determination of Regulatory Review Period for Purposes of Patent Extension; VYALEV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Cinnamaldehyde in Pesticide Formulations; Exemption From the Requirement for a Tolerance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2026/06/26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Sterigenics U.S., LLC; Filing of Food Additive Petition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2026/06/25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Acquisition Regulation: Revolutionary Federal Acquisition Regulation Overhaul Parts 1, 2, 4, 33, 39, 40, and 53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2026/06/23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Energy Conservation Program: Procedures, Interpretations, and Policies for Consideration of New or Revised Energy Conservation Standards and Test Procedures for Consumer Products and Certain Commercial/Industrial Equipment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2026/07/07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 et al. v. Live Nation Entertainment, Inc.; Proposed Final Judgment and Competitive Impact Statement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法规标准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Increasing Flexibility on Disclosure of Airline Ancillary Fees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2026/07/02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Funding Opportunities: Bank Enterprise Award Program (BEA) Program: FY 2026 Funding Round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2026/06/30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Agency Information Collection Activities; Submission for OMB Review; Comment Request; Multiple Internal Revenue Service Information Collection Requests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2026/06/30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监管动态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Funding Opportunities: Bond Guarantee Program, FY 2026; Notice of Guarantee Availability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2026/06/30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Norovirus unknown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unknown (California,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etiology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Unknown etiology (Missouri,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Listeria monocytogenes (Multistate,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(Arizona,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Clostridium perfringens;Bacillus cereus (Michigan,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Scombroid toxin (Maryland,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Ciguatoxin (Puerto Rico,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(Hawaii,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109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Shigella unknown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Other - Chemical/Toxin (Colorado,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- Bacterium (Washington,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etiology (Kansas,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(Washington,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(Washington,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unknown (Illinois,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Clostridium perfringens (Rhode Island,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Campylobacter (Pennsylvania,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Trichinella spiralis (Montana,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(Massachusetts,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Clostridium botulinum (Alaska,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Salmonella enterica (Oregon,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Scombroid toxin (Florida,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 (Nevada,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Norovirus unknown (South Carolina,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unknown (Massachusetts,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Clostridium perfringens;Staphylococcus aureus;Clostridium difficile;Escherichia coli, Enteropathogenic (South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Scombroid toxin (Tennessee,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Norovirus (Colorado,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Campylobacter (Minnesota,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Campylobacter jejuni (Utah,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Other - Chemical/Toxin (North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Unknown - Bacterium (North Carolina,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Bacillus cereus (New York,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食品安全事件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Foodborne outbreak — Norovirus Genogroup II;Norovirus Genogroup II (Minnesota, 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CDC NORS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食品安全事件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Foodborne outbreak — Unknown etiology (California, 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CDC NORS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2023/12/01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进口出口监管 Import / Export &amp; Border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标题 Title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机构 Agency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国家/地区 Country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动作 Action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APHIS/USDA 联邦公报发布特定地区活禽、禽肉及其他禽类产品进口限制  /  APHIS/USDA Published Restrictions on Live Poultry, Poultry Meat and Other Poultry Products From 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 发布 HPAI/Newcastle disease 相关额外进口限制  /  APHIS Published Additional HPAI/Newcastle Disease-Related Import Restrictions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Specified regions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APHIS 就 Plant Protection Act 下 modified organisms 征求信息  /  APHIS Requested Information on Modified Organisms Subject to the Plant Protection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APHIS / 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FSIS Mexico Import/Export Library 显示部分不合格产品清单更新  /  FSIS Mexico Import/Export Library Listed Ineligible Products as of May 9, 2026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USDA FSIS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Mexico; Canada; Australia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Eligibility Change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进口食品 Prior Notice 要求持续适用  /  FDA Prior Notice Requirement Remains Applicable to Imported Foods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FDA / CBP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All countries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Prior Notice/FSVP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本轮未识别到 2026年5月直接影响食品进口的 CBP CSMS 更新  /  No May 2026 CBP CSMS Update Directly Affecting Food Imports Was Identified in This Run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CBP CSMS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 Baseline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Extension of Approval of an Information Collection; APHIS Pest Reporting and Asian Longhorn Beetle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General Conference Committee of the National Poultry Improvement Plan and 47th Biennial Conference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Virus-Serum-Toxin Act and Regulations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for Revision to and Extension of Approval of an Information Collection; Importation of Swine Hides, Bird Trophies, and Deer Hides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Availability of a Final Supplemental Environmental Assessment and Finding of No Significant Impact for the Field Release of Aphalara itadori (Hemiptera: Psyllidae) From Murakami, Japan, for Classical Biological Control of Japanese, Giant, and Bohemian Knotweeds Fallopia japonica, F. sachalinedsis, and F. x bohemica (Polygonaceae), in the Contiguous United States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Commercial Customs Operations Advisory Committee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Agency Information Collection Activities; Extension; Court-Ordered Refunds Under the International Emergency Economic Powers Act Worksheet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Accreditation and Approval of NMK Resources, Inc. (Thorofare, NJ), as a Commercial Gauger and Laboratory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Accreditation and Approval of NMK Resources, Inc., (Pasadena, TX) as a Commercial Gauger and Laboratory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Approval of The Strawn Group (Houston, TX) as a Commercial Gauger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Modification and Clarification of the National Customs Automation Program Test Regarding Post-Summary Corrections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Homeland Security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To Renew an Approved Information Collection: Accreditation of Laboratories, Transactions, and Exemptions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Visual Post-Mortem Inspection in Swine Slaughter Establishments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Retail Exemptions Adjusted Dollar Limitations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Notice of Request To Renew an Approved Information Collection: New Poultry Inspection System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Agriculture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Carbon and Alloy Steel Threaded Rod From India: Preliminary Results and Rescission, in Part, of Antidumping Duty Administrative Review; 2024-2025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Commerce Department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Certain Aluminum Foil From the People's Republic of China: Preliminary Results of Antidumping Duty Administrative Review; 2024-2025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Wooden Cabinets and Vanities and Components Thereof From People's Republic of China: Preliminary Results and Partial Rescission of Countervailing Duty Administrative Review; 2024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Wooden Cabinets and Vanities and Components Thereof From the People's Republic of China: Preliminary Results and Partial Recission of the Antidumping Duty Administrative Review; 2024-2025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Polyethylene Terephthalate Film, Sheet, and Strip From India: Final Results of Countervailing Duty Administrative Review; 2023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Commerce Department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Rule/Notice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</w:tbl>
    <w:p>
      <w:pPr>
        <w:pStyle w:val="Heading1"/>
      </w:pPr>
      <w:r>
        <w:t>州地方法规 State &amp; Local Regulation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Jurisdiction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法规/法案 Bill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生效 Effective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Added Sugars Warning / Sweet Truth Act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2025/10/04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High Sugar Warnings on Food Service Establishment Menus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2025/10/04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68 / ADDE Act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68 / ADDE Act Implementation Commentary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2026/07/01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S.5381 / A.6558A NY Allergen Law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2026/11/01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Allergen Law industry update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2026/11/01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Other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Maine PFAS in Food Packaging Ban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2026/05/25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Other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allergen disclosure bills (MI/NJ/MD)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用工合规 Labor &amp; Employment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法规/法案 Rule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 Applies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PUMP for Nursing Mothers Act (FLSA Section 7(r))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DOL 2024 Overtime Final Rule (FLSA White-Collar Salary Threshold) — Vacated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DOL 80/20/30 Tip Credit Rule (2021) — Vacated by Restaurant Law Center v. DOL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DOL 2024 Independent Contractor Classification Rule (FLSA Economic Reality Test)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NLRB Joint-Employer Standard (2020 Rule reinstated; 2023 Rule vacated)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Executive Order 14026 — Minimum Wage for Federal Contractors (Revoked)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Child Labor Provisions for Nonagricultural Employment (29 CFR Part 570)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Employee Polygraph Protection Act of 1988 (EPPA)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EEO-1 Component 1 Report (Title VII Section 709(c); 29 CFR 1602)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EEOC Enforcement Guidance on Harassment in the Workplace (2024) — Rescinded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Proposed Rule — Heat Injury and Illness Prevention in Outdoor and Indoor Work Settings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Spread of Hours Pay (Minimum Wage Order for Miscellaneous Industries and Occupations)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Hospitality Industry Wage Order — Tip Credit and Tip Pooling (12 NYCRR Part 146)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Frequency of Pay for Manual Workers (Labor Law § 191), as amended by FY2026 Budget (A03006C / S3006, Ch. 56 of 2025)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Wage Theft as Larceny (Penal Law § 155.05, amended by Chapter 353 of 2023, S2832-A)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 Worker Adjustment and Retraining Notification (WARN) Act (Labor Law § 860; 12 NYCRR Part 921)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 Freelance Isn't Free Act (General Business Law Article 44-A)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Retail Worker Safety Act (Labor Law § 27-c, Chapter 308 of 2024, as amended)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Health and Essential Rights Act (NY HERO Act) — Airborne Infectious Disease Exposure Prevention (Labor Law §§ 218-b and 27-d)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Right of Nursing Employees to Express Breast Milk / Paid Lactation Breaks (Labor Law § 206-c)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Temporary Schedule Change Law (NYC Admin. Code §§ 20-1261 to 20-1265)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State Minimum Wage (Small Employer / Seasonal Track), N.J.S.A. 34:11-56a4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Earned Sick Leave Act, N.J.S.A. 34:11D-1 et seq.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State Wage and Hour Law – Overtime, N.J.S.A. 34:11-56a4 &amp; N.J.A.C. 12:56-6.1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Tipped-Employee Cash Wage &amp; Tip Credit, N.J.A.C. 12:56-3.5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Wage Theft Act, P.L. 2019, c. 212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ABC Test for Worker Classification &amp; 2020 Misclassification Enforcement Package (P.L. 2019 c.212; P.L. 2019 c.373; A-5890/A-5891)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Law Against Discrimination (LAD), N.J.S.A. 10:5-1 et seq.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Family Leave Act (NJFLA), N.J.S.A. 34:11B-1 et seq. (as amended by A-3451 / S-2950, signed Jan. 17, 2026)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Pay and Benefit Transparency Law, P.L. 2024, c. 91 (S2310)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Opportunity to Compete Act ('Ban the Box'), N.J.S.A. 34:6B-11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NJLAD Lactation/Breastfeeding Accommodation Amendment, P.L. 2017, c. 263 (amending N.J.S.A. 10:5-12)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Assembly Bill A2443 – Workplace Harassment Standard, Policy &amp; Training Mandate (221st Legislature)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State Minimum Wage (Labor Code §1182.12)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AB 1228 – Fast Food Restaurant Minimum Wage ($20/hour) (Labor Code §1474 et seq.)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Fast Food Council Annual Minimum Wage Adjustment (Labor Code §1474(b)) – Pending CPI Increase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Daily Overtime and Double-Time Law (Labor Code §510)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Meal &amp; Rest Period Requirements and Premium Pay (Labor Code §§512, 226.7; IWC Wage Order 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Reporting Time Pay / Show-Up Pay (IWC Wage Order 5, §5)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616 – Healthy Workplaces, Healthy Families Act Expansion (Paid Sick Leave) (Labor Code §245 et seq.)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Intentional Theft of Wages as Grand Theft (AB 1003; Penal Code §487m)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5 – Worker Classification / ABC Test (Labor Code §2775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CROWN Act – Race Discrimination Including Natural Hair (SB 188; FEHA, Gov. Code §12926)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1343 – Mandatory Sexual Harassment Prevention Training (Gov. Code §12950.1)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Fair Chance Act (AB 1008; Gov. Code §12952), as amended by 2023 CRD regulations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Lactation Accommodation Requirements (AB 1976 / SB 142; Labor Code §§1030–1034)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294 – Workplace Know Your Rights Act (Labor Code §§1550–1559)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Minimum Fair Wage Law (M.G.L. c. 151, § 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Service Rate (Tipped Minimum Wage) (M.G.L. c. 151, § 7)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Tips Act — Service Charges and Tip Pools (M.G.L. c. 149, § 152A)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Earned Sick Time Law (M.G.L. c. 149, § 148C)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Paid Family and Medical Leave (PFML) (M.G.L. c. 175M)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Wage Act — Timely Payment of Wages &amp; Treble Damages (M.G.L. c. 149, § 148)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Independent Contractor Law — ABC Test (M.G.L. c. 149, § 148B)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Overtime Law &amp; Restaurant Exemption (M.G.L. c. 151, § 1A)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CROWN Act — Hairstyle Discrimination (M.G.L. c. 151B, as amended 2022)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'Ban the Box' / CORI Restrictions on Job Applications (M.G.L. c. 151B, § 4(9½))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An Act relative to the scheduling of employees (Fair Workweek) — S.1236 / H.1974 (2025–2026 session)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Minimum Wage (Art. X, §24, Fla. Const. / Fla. Stat. §448.110) — 2020 Amendment 2 Schedule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E-Verify Mandate for Private Employers (SB 1718, 2023; Fla. Stat. §448.095)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Civil Rights Act of 1992 (Fla. Stat. Chapter 760, Part I)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Employment Regulations Preemption Act (HB 433, 2024) — Local Scheduling &amp; Wage/Benefit Preemption (Fla. Stat. §448.007)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Wage Payment Law — Final Pay / Unpaid Wages (Fla. Stat. §448.08; Art. X §24 enforcement)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District of Columbia Minimum Wage Revision Act / Living Wage Act (D.C. Code §32-1003)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Accrued Sick and Safe Leave Act of 2008, as amended (D.C. Code §32-531.01 et seq.; §32-531.02)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Universal Paid Leave Amendment Act of 2016 (D.C. Law 21-264; D.C. Code §32-541.01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Wage Transparency Omnibus Amendment Act of 2023 (D.C. Law 25-138; D.C. Code §32-1451 et seq.)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Tipped Wage Workers Fairness Amendment Act of 2018 (D.C. Law 22-196) — Sexual Harassment Training &amp; Reporting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Living Wage for All Ballot Initiative (2026) — Minimum Wage Increase &amp; Tip-Credit Elimination (Proposed)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Equal Pay Act of 1963 (29 U.S.C. § 206(d))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Worker Adjustment and Retraining Notification (WARN) Act (29 U.S.C. § 2101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WARN Act (Cal-WARN), Labor Code §§ 1400–1408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Wage Theft Prevention Act – Notice to Employee, Labor Code § 2810.5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Worker Freedom from Employer Intimidation Act (SB 399), Labor Code § 1137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Lie Detector Tests as a Condition of Employment, G.L. c. 149, § 19B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Act Relative to Salary Range Transparency (Chapter 141 of the Acts of 2024)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Non-Compete Clarification Amendment Act of 2022 (D.C. Law 24-175), D.C. Official Code § 32-581.01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Non-Compete Clause Rule (16 C.F.R. Part 910) — Vacated and Removed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Fair Criminal Record Screening Amendment Act of 2014 (D.C. Official Code § 32-1341 et seq.) — 'Ban the Box'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Fair Workweek Law — Fast Food (6 RCNY Ch. 7 Subch. F)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暂不适用 No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Earned Safe and Sick Time Act (Paid Safe and Sick Leave)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适用 Yes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Tip Regulations — Tip Credit &amp; Dual Jobs (29 CFR 531)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 Minimum Wage (NYC rate)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Wage Theft Prevention Act (Labor Law §195)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Fast Food Just Cause / Wrongful Discharge (Admin Code §20-1272)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暂不适用 No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Family and Medical Leave Act (FMLA)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Title VII of the Civil Rights Act of 1964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Americans with Disabilities Act — Title I (Employment)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Age Discrimination in Employment Act (ADEA)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Pregnant Workers Fairness Act (PWFA)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Pay Transparency Law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Fair Chance Act (Ban the Box)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Lactation Accommodation (Local Laws 185/186 of 2018)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National Labor Relations Act — Protected Concerted Activity (§7)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Form I-9 Employment Eligibility Verification (IRCA)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Paid Family Leave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Paid Prenatal Personal Leave (Labor Law §196-b)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Sexual Harassment Prevention Policy &amp; Annual Training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Federal Minimum Wage &amp; Overtime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Required Federal/State/City Workplace Postings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</w:tbl>
    <w:p>
      <w:pPr>
        <w:pStyle w:val="Heading1"/>
      </w:pPr>
      <w:r>
        <w:t>建筑与职业安全 Building &amp; Occupational Safety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法规/标准 Code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条款 Citation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Bloodborne Pathogens Standard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1910.1030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Sanitation Standard (General Industry)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Respiratory Protection Standard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1910.134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Storage and Handling of Liquefied Petroleum Gases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Americans with Disabilities Act, Title I — Employment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12111-12117; 29 CFR Part 1630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ADA Title III — 2010 Standards for Accessible Design &amp; Barrier Removal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28 CFR Part 36 (incl. 36.304 barrier removal; 36.406 &amp; Appendix re: 2010 ADA Standards)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DOJ ADA Title II Rule on Accessibility of Web Content and Mobile Apps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28 CFR Part 35 (Title II); final rule published 89 FR 31320 (Apr. 24, 2024)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EEOC Final Rule Implementing the Pregnant Workers Fairness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Pub. L. 117-328; 29 CFR Part 1636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Improve Tracking of Workplace Injuries and Illnesses (Electronic Submission Expansion)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1904.41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FLSA Child Labor — Hazardous Occupations &amp; Youth Employment in Restaurants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Part 570 (hours: 570.35; hazardous orders: 570.50-.68)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Retail Worker Safety Act (Workplace Violence Prevention for Retail Employees)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N.Y. Labor Law § 27-e (Chapter 308 of 2024, as amended by S.B. 8358-C)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 Uniform Fire Prevention and Building Code of New York State (19 NYCRR Parts 1220–1227)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19 NYCRR Parts 1220–1227 (2025 editions based on 2024 ICC model codes)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2020 Energy Conservation Construction Code of New York State (NYSECCC)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19 NYCRR Part 1240 (2020 ECCCNYS; based on 2018 IECC and ASHRAE 90.1-2016)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2022 — Commercial Cooking Fire-Extinguishing Systems (FC 904.3.8)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(Title 29 / FC) § 904.3.8.1–904.3.8.3 (wet chemical per NFPA 17A, UL 300); 2022 Fire Code adopted by Local Law 47 of 2022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FDNY Certificate of Fitness S-17 — Commercial Cooking Wet Chemical Fire Extinguishing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3 RCNY (FDNY rules) / NYC Fire Code Ch. 9; servicing per NFPA 17A and FDNY rules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— Portable Fire Extinguishers, including Class K for Commercial Cooking (FC 906)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Fire Code § FC 906; maintenance per NFPA 10 and 3 RCNY § 15-02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/ Backflow Prevention (10 NYCRR Part 5, § 5-1.31)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10 NYCRR Subpart 5-1, § 5-1.31 (Public Health Law Art. 11); devices per NYS Plumbing Code Ch. 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ADA Title I Employment Provisions (with New York State Human Rights Law overlay)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§§ 12111–12117; 29 CFR Part 1630; N.Y. Exec. Law Art. 15 (Human Rights Law)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Local Law 97 of 2019 — Building Greenhouse Gas Emissions Limits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Administrative Code § 28-320 (Local Law 97 of 2019); Climate Mobilization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Local Law 26 of 2004 — High-Rise Office Building Sprinkler Retrofit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Local Law 26 of 2004 (NYC Building Code high-rise sprinkler retrofit provisions); compliance deadline July 1, 2019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State Uniform Construction Code Act (Uniform Construction Code)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N.J.S.A. 52:27D-119 et seq.; N.J.A.C. 5:23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Building Subcode (2021 International Building Code, NJ Edition)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5:23-3.14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Barrier Free Subcode (IBC Chapter 11 Accessibility / ICC A117.1-2017)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5:23-3.14 (IBC Ch. 11); N.J.A.C. 5:23-7 (Barrier Free Subcode, directs to Ch. 11); ref. ICC A117.1-2017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Certificate of Occupancy and Change of Use Requirements (UCC)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N.J.A.C. 5:23-2.23; N.J.A.C. 5:23-2.6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Uniform Fire Code — Registration &amp; Inspection and Fire Safety Permits (2018 IFC adoption)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N.J.A.C. 5:70-2 (registration/permits); N.J.A.C. 5:70-3 (adopting 2018 IFC, NJ amended)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Mechanical Subcode (2021 IMC) — Commercial Kitchen Exhaust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5:23-3.20 (IMC/2021, §§506–509)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NJDEP Safe Drinking Water Act — Cross-Connection Control / Backflow Prevention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N.J.A.C. 7:10-10; UCC Plumbing Subcode N.J.A.C. 5:23-3.15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Smoke-Free Air Act — No-Smoking Signage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N.J.S.A. 26:3D-55 et seq. (statutory posting duty N.J.S.A. 26:3D-61); N.J.A.C. 8:6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ADA Title I (Employment) and NJ Law Against Discrimination — Disability Accommodation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12111 et seq. (ADA Title I); N.J.S.A. 10:5-1 et seq. (NJLAD)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Adoption of 2024 ICC Model Codes (2024 IBC/IMC/IPC-NSPC/IECC, 2023 NEC) into the UCC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 amendments to N.J.A.C. 5:23-3.14, 3.15, 3.16, 3.17, 3.18, 3.20, 3.21, 3.22 (PRN 2025-136; published in the October 20, 2025 N.J.R.; filed Sept. 19, 2025)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OSHA Coverage of Private-Sector NJ Employers (PEOSH State Plan covers public sector only)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U.S.C. 651 et seq. (OSH Act); 29 CFR 1903 (inspections); NJ PEOSH under N.J.S.A. 34:6A-25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Injury and Illness Prevention Program (IIPP)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8 CCR § 3203; Labor Code § 6401.7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Workplace Violence Prevention Plan (SB 553)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Labor Code § 6401.9 (added by SB 553)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Heat Illness Prevention in Indoor Places of Employment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8 CCR § 3396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2022 California Building Code, Title 24, Part 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Part 2 (CBC, based on 2021 IBC)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2025 California Building Standards Code (Title 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(Parts incl. Building, Fire, Plumbing, Mechanical, Electrical, Energy)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2022 California Fire Code, Title 24, Part 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Part 9 (CFC, based on 2021 IFC)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CBC Chapter 11B — Accessible Parking Identification Signage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2022 CBC § 11B-502.6 (Title 24, Part 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Construction-Related Accessibility Standards Compliance Act (CASp / Disability Access Notice)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Civil Code §§ 55.51–55.545 (CASp report § 55.53; court stay &amp; reduced damages § 55.54); Civil Code § 1938 (lease CASp disclosure)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CALGreen — California Green Building Standards Code (Title 24, Part 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 CCR Part 11 (CALGreen), Chapter 5 Nonresidential Mandatory Measures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Certificate of Occupancy / Change of Occupancy (CBC Section 111)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2022 CBC § 111 (Title 24, Part 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Policy Handbook (Backflow Prevention)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Policy Handbook (CCCPH), superseding 17 CCR §§ 7583–7605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780 CMR — Massachusetts State Building Code, 10th Edition (base code: 2021 IBC with MA amendments)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780 CMR (10th Edition); based on 2021 International Building Code (IBC)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527 CMR 1.00 — Massachusetts Comprehensive Fire Safety Code (based on NFPA 1, 2021 Edition with MA amendments)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527 CMR 1.00 (adopting NFPA 1, 2021 Edition, as modified by 1.05)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1.00 — Next Edition Adopting NFPA 1, 2024 Edition (proposed Massachusetts amendments)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1.00 (anticipated adoption of NFPA 1, 2024 Edition)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521 CMR — Massachusetts Architectural Access Board (AAB) Rules and Regulations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521 CMR (e.g., 521 CMR 3.00 Jurisdiction; 521 CMR 32.00 Kitchens)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12.00 — Massachusetts Electrical Code (based on NFPA 70, 2026 National Electrical Code with MA amendments)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527 CMR 12.00 (adopting NFPA 70, 2026 Edition / National Electrical Code)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248 CMR 10.00 — Uniform State Plumbing Code (Cross-Connection/Backflow §10.14 and Grease Interceptors §10.09)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248 CMR 10.00 (10.14 Water Supply/Cross-Connection; 10.09 Interceptors, Separators and Holding Tanks)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 OSHA Jurisdiction over Massachusetts Private-Sector Employers (Occupational Safety and Health Act of 1970)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U.S.C. § 651 et seq.; 29 CFR 1903 (Inspections); 29 CFR 1904 (Recordkeeping)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Smoke-Free Workplace Law, M.G.L. c. 270, § 22 (Posting/Signage and Smoking Prohibition)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270, § 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225 CMR 23.00 — Massachusetts Stretch Code and Municipal Opt-in Specialized Code (Commercial; 2025 amendments to IECC 2021 / ASHRAE 90.1-2019)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225 CMR 23.00 (2025 amendments to IECC 2021 and ASHRAE 90.1-2019)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Building Code, Building, 8th Edition (2023)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Fla. Admin. Code Ch. 61G20; FBC Building 8th Ed. (based on IBC 2021)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Building Code, Accessibility, 8th Edition (2023)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§ 553.503, Fla. Stat.; FBC Accessibility 8th Ed. (incorporates 2010 ADA Standards)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Fire Prevention Code, 8th Edition (2023) — NFPA 1 &amp; NFPA 101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Fla. Admin. Code Ch. 69A-60; NFPA 1 (2021, FL) &amp; NFPA 101 (2021, FL)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Cross-Connection Control for Public Water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Fla. Admin. Code R. 62-555.360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HB 433 — Employment Regulations (preemption of local heat-exposure and employment ordinances)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Ch. 2024-209, Laws of Fla. (CS/CS/HB 433); §§ 218.077, 448.095 et al., Fla. Stat.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9th Edition (2026) — code update in development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FBC 9th Ed. (based on 2024 I-Codes &amp; ASCE 7-22); §553.73, Fla. Stat. (triennial update)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2017 District of Columbia Building Code (DCMR Title 12-A)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DCMR Title 12-A (2015 IBC as amended by 2017 DC Construction Codes Supplement)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2017 District of Columbia Fire Code (DCMR Title 12-H)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DCMR Title 12-H (2015 IFC as amended by 2017 DC Construction Codes Supplement)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Certificate of Occupancy required before use (DC Code § 6-641.09)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D.C. Code § 6-641.09; DCMR Title 11 (Zoning) § 11-3203; DCMR 12-A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2010 ADA Standards for Accessible Design — Title III Public Accommodations (federal, applicable in DC)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28 CFR Part 36, Subpart D; 2010 ADA Standards (36 CFR Part 1191 app. B &amp; D)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Occupational Noise Exposure (Hearing Conservation)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Safe Drinking Water and Toxic Enforcement Act of 1986 (Proposition 65)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Cal. Health &amp; Safety Code §§ 25249.6–25249.7 (10-employee threshold at § 25249.11(b)); 27 CCR §§ 25600 et seq.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Local Law 152 of 2016 — Periodic Inspection of Gas Piping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Administrative Code § 28-318.3 (added by Local Law 152/2016)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Fire Prevention Code (NFPA 1 / IFC §5307.3) — Insulated Liquid Carbon Dioxide Beverage-Dispensing Systems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International Fire Code §5307.3 (Florida Fire Prevention Code, 8th Ed., NFPA 1); also CA Fire Code §5307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Clean Indoor Air Act — Posting of Signs and No-Smoking/Vaping Policy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Fla. Stat. ch. 386, Part II, §§ 386.204 &amp; 386.206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2017 District of Columbia Construction Codes (incl. Accessibility, A117.1) — DCMR Title 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DCMR Title 12 (Sections A–M); Accessibility based on ICC A117.1 (2017)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Building, 9th Edition (2026)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9th Edition (based on 2024 I-Codes), Rule 61G20, F.A.C.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Compressed Gases (General Requirements)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1910.101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District of Columbia Sign Permit Requirement (DOB)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sign permit requirement administered by the Department of Buildings (sign regulations historically in the DC Construction Codes / DCMR; standalone DCMR Title 13 consolidation has been the subject of DDOT rulemaking)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Retail Food Code — Backflow Protection and Grease Interceptor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Cal. Health &amp; Safety Code, Div. 104, Part 7 (California Retail Food Code), Ch. 7 (e.g., § 114192, § 114193, § 114193.1)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General Industry Standards + General Duty Clause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1910; OSH Act §5(a)(1)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Hazard Communication Standard (HazCom / GHS)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1910.1200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ADA Title III — Public Accommodations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42 U.S.C. §12181 et seq.; 2010 ADA Standards for Accessible Design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Construction &amp; Fire Codes — C of O and FDNY Permits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Admin Code Title 28 (Construction) &amp; Title 29 (Fire)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Emergency Action Plans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Portable Fire Extinguishers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Exit Routes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1910.36–.37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Walking-Working Surfaces (slips/trips/falls)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1910.22 (Subpart 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Electrical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 Subpart S (1910.301–.308)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Personal Protective Equipment (PPE)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1910.132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Injury &amp; Illness Recordkeeping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29 CFR Part 1904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OSHA Heat Injury &amp; Illness Prevention (proposed)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NPRM (future 29 CFR 1910 Subpart)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NFPA 96 Commercial Kitchen Exhaust &amp; Fire Suppression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NFPA 96 (adopted via NYC Fire/Mechanical Code)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DOB Sign Permit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Construction Code §28-105.1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Backflow Prevention / Cross-Connection Control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15 RCNY; NYC Plumbing Code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Accessibility (Building Code Chapter 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Building Code Ch. 11 (ICC A117.1)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Place of Assembly Certificate of Operation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Construction &amp; Fire Codes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</w:tbl>
    <w:p>
      <w:pPr>
        <w:pStyle w:val="Heading1"/>
      </w:pPr>
      <w:r>
        <w:t>环境卫生 Environmental &amp; Sanitation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 Regulation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 Applies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General Pretreatment Regulations — Prohibited Discharge Standards (40 CFR 403.5)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Energy Policy Act of 1992 — Water Efficiency Standards for Plumbing Fixtures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Energy Independence and Security Act of 2007 — General Service Lamp Efficiency Standards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RCRA Universal Waste Rule — Hazardous Waste Lamps (40 CFR Part 273)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Oil Pollution Prevention — Spill Prevention, Control, and Countermeasure (SPCC) Rule (40 CFR Part 112)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NPDES 2021 Multi-Sector General Permit for Industrial Stormwater (MSGP)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AIM Act Technology Transitions Rule — HFC Restrictions in Refrigeration (40 CFR Part 84)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FIFRA Pesticide Device Requirements — Establishment Registration &amp; Labeling (40 CFR 167 / Part 152)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Designation of PFOA and PFOS as CERCLA Hazardous Substances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Lead and Copper Rule Improvements (LCRI) — National Primary Drinking Water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Pending effective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National Strategy to Prevent Plastic Pollution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Paper Carryout Bag Reduction Fee (Bag Waste Reduction Act)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6 NYCRR Part 494 - Hydrofluorocarbon Standards and Reporting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Air Pollution Control Code - Commercial Cook Stove &amp; Char Broiler Emission Controls (Local Law 38 of 2015)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Trade Waste Removal License &amp; Licensed Private Carter Requirement (Admin Code Title 16-B)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Plumbing Code Section 1003.3.1 - Grease Interceptor Design &amp; Installation Requirement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Single-Use Plastic Beverage Stirrer &amp; Splash Stick Ban (Local Law 64 of 2021, Admin Code 16-401)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Packaging Reduction and Recycling Infrastructure Act (S1464A / A1749A)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Food Donation and Food Scraps Recycling Law (ECL Article 27, Title 22)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Local Law 97 of 2019 - Building Greenhouse Gas Emissions Limits (Climate Mobilization Act)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Statewide Mandatory Source Separation and Recycling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Uniform Construction Code — Plumbing Subcode, Grease Interceptor Requirement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Solid Waste Utility Control Act / A-901 Licensing for Waste Transporters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Recycling Enhancement Act (P.L. 2007, c.311) — Recycling Tax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Food Waste Recycling and Food Waste-to-Energy Production Law (P.L. 2020, c.24)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Plastic Pollution Reduction Act — Carryout Bag Ban &amp; Plastic Straw-on-Request (P.L. 2020, c.117)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Polystyrene Foam Food Service Product Ban (P.L. 2020, c.117) &amp; 2024 NJDEP Exemption Extension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Prohibition on Hydrofluorocarbons in Certain Products and Equipment (P.L. 2019, c.507 / A5583)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Pollutant Discharge Elimination System (NJPDES) — Industrial Wastewater &amp; Sewer Connection Permitting (N.J.A.C. 7:14A)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Basic Industrial Stormwater General Permit (NJPDES Permit No. 5G2)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Packaging Product Stewardship Act (S208 / S3398, 2024–2025 Session) — Proposed Packaging EPR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1383 — Short-Lived Climate Pollutants: Organic Waste Reduction (Mandatory Commercial Organics Recycling)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AB 1276 — Single-Use Foodware Accessories and Standard Condiments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54 — Plastic Pollution Prevention and Packaging Producer Responsibility Act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SB 54 Expanded Polystyrene (EPS) Foam Food Service Ware Prohibition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1200 — Plant-Based Food Packaging: PFAS Prohibition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1206 — Hydrofluorocarbons: Prohibition on High-GWP Bulk HFC Sales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Refrigerant Management Program (RMP), Title 17 CCR §§ 95380–95398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Fats, Oils, and Grease (FOG) Control Program &amp; California Plumbing Code Grease Interceptor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793 — Recycling: Plastic Beverage Containers: Minimum Recycled Content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1046 — Solid Waste: Precheckout and Carryout Bags (Compostable/Recycled Paper Produce Bags)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SB 1167 (2023–2024) — Solid Waste: Single-Use Drinking Vessels at Chain Restaurants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Commercial Food Material Disposal Ban (310 CMR 19.017)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MassDEP Waste Disposal Bans — Recyclable Paper, Containers &amp; Cardboard (310 CMR 19.017)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Uniform State Plumbing Code — Grease Interceptors (248 CMR 10.09)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MWRA Sewer Use Regulations — FOG / Grease Interceptor Requirements (360 CMR 10.000)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Boston Water and Sewer Commission — Commercial Kitchen Grease Trap Guidelines (100 mg/L FOG limit)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Septage Hauler Permit — Transport of Grease Trap Waste (M.G.L. c. 111 §31; 310 CMR 15.000)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Prohibitions on Use of Certain Hydrofluorocarbons (310 CMR 7.76)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 Ready Act (S.3050) — Statewide Single-Use Plastic Bag Ban &amp; Foodware-on-Request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Better Bottle Bill Expansion — Modernization of the Beverage Container Deposit (Proposed Amendment to M.G.L. c. 94 §321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NPDES Stormwater Permitting &amp; Stormwater Management Standards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Solid Waste Hauler Waste-Ban Compliance Obligations (310 CMR 19.017)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Water Fats, Oils &amp; Grease (FOG) Control Program for Food Service Establishments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Compostable or Recyclable Disposable Food Service Ware Required (Sustainable DC Omnibus Amendment Act of 2014; D.C. Code § 8-1533) — incl. Expanded Polystyrene Foam Ban (§ 8-1532)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Disposable Food Service Accessories By Request Only (Zero Waste Omnibus Amendment Act of 2020; D.C. Law 23-211)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Requirements for Commercial Food Waste — Source Separation (Zero Waste Omnibus Amendment Act of 2020; D.C. Code § 8-1031.03a)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Solid Waste Collector Registration and Reporting (D.C. Code §§ 8-1031.05 and 8-1031.06)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Recycling Refund and Litter Reduction Amendment Act of 2025 (DC Bottle Bill, B26-0058)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Stormwater Management Performance Requirements (Title 21 DCMR, Chapter 5; § 21-520)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Septage and Food Establishment Sludge — Grease Interceptor Pump-Out Permit (Fla. Admin. Code R. 62-6.010)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State Preemption of Polystyrene Regulation (Fla. Stat. § 500.90)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75% Recycling Goal and Recycling Reporting (Fla. Stat. § 403.7032)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Building Code, Energy Conservation — Commercial Water-Efficiency / Plumbing Fixture Requirements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Clean Water Act Section 402 — National Pollutant Discharge Elimination System (NPDES) Permit Program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AB 341 — Mandatory Commercial Recycling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CalGreen (Title 24, Part 11) §5.303 — Nonresidential Indoor Water Use Reduction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Expanded Polystyrene Foam Container &amp; Polystyrene Loose Fill Packaging Ban (ECL Article 27, Title 30)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Air Pollution Control Permits and Registrations (6 NYCRR Part 201)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Sustainable DC Omnibus Amendment Act of 2014 — Expanded Polystyrene (Foam) Food Service Ware Ban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Anacostia River Clean Up and Protection Act of 2009 — Disposable Bag Fee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Stretch Energy Code &amp; Specialized Opt-In Code (225 CMR 23.00)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NPDES Stormwater Construction Generic Permit (Rule 62-621.300(4), F.A.C.)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DEP Fats, Oils &amp; Grease (FOG) Best Management Practices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Commercial Organics Separation (Local Law 146 of 2013)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Commercial Waste Zones + Trade Waste Hauler Licensing (BIC)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Commercial Recycling Source Separation (Local Law 87/1992)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Single-Use EPS Foam Ban (Local Law 142/2013)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"Skip the Stuff" — Foodware Accessories on Request (Local Law 6/2023)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Plastic Straw &amp; Stirrer on Request (Local Law 64/2020)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NYS Bag Waste Reduction Act (Plastic Bag Ban)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EPA Refrigerant Management (CAA Section 608)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EPA Antimicrobial (Sanitizer/Disinfectant) Registration — FIFRA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Noise Code (Equipment / HVAC)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NYS Returnable Container Act (Bottle Bill)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</w:tbl>
    <w:p>
      <w:pPr>
        <w:pStyle w:val="Heading1"/>
      </w:pPr>
      <w:r>
        <w:t>消费者与员工保护 Consumer &amp; Worker Protection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Jur.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法规 Regulation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 Applies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Mail, Internet, or Telephone Order Merchandise Rule (16 CFR Part 435)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Cooling-Off Rule (16 CFR Part 429)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Act Unfair or Deceptive Acts or Practices — Advertising Substantiation Doctrine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FTC Guides Concerning the Use of Endorsements and Testimonials in Advertising (16 CFR Part 255)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FTC Rule on the Use of Consumer Reviews and Testimonials (16 CFR Part 465)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Electronic Fund Transfer Act / Regulation E — Gift Card Rules (CARD Act; 12 CFR 1005.20)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Restore Online Shoppers' Confidence Act (ROSCA, 15 U.S.C. 8401-8405) — Online Negative Option / Auto-Renewal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Standards for Safeguarding Customer Information (Safeguards Rule, 16 CFR Part 314) — 2023 Breach-Notification Amendment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Americans with Disabilities Act, Title III — Public Accommodations &amp; 2010 ADA Standards for Accessible Design (28 CFR Part 36)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NIST Handbook 130 — Uniform Regulation for the Method of Sale of Commodities (Model Weights &amp; Measures Law)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Rule on Unfair or Deceptive Fees ("Junk Fees Rule," 16 CFR Part 464)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Commercial Surveillance and Data Security Rulemaking (ANPR, 2022 — pending/inactive)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Surcharges Rule (6 RCNY § 5-59)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Prohibition of Cashless Establishments (Local Law 34 of 2020; NYC Admin. Code § 20-840)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Bag Waste Reduction Act (ECL Art. 27, Title 28) and NYC 5-Cent Paper Carryout Bag Fee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Posting of Calorie Information (NYC Health Code § 81.50)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适用 Yes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Deceptive Acts and Practices &amp; False Advertising (General Business Law §§ 349 &amp; 350)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18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FAIR Business Practices Act (Ch. 708 of 2025; S8416 — amends GBL § 349)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Consumer Protection Law — Unfair/Deceptive Trade Practices (NYC Admin. Code § 20-700)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Privacy Act (S3044, 2025-2026 Session) — PROPOSED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Executive Orders on Junk Fees &amp; 'Subscription Tricks and Traps' (2026) directing DCWP enforcement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Restaurant Letter Grading — Public Posting (NYC Health Code § 81.51; 24 RCNY Ch. 23)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23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 Consumer Fraud Act (NJCFA), N.J.S.A. 56:8-1 et seq. (§56:8-2)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Refund Policy Disclosure Act, N.J.S.A. 56:8-2.14 to 56:8-2.16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General Advertising Rules, N.J.A.C. 13:45A-9.1 et seq. (esp. 9.2 and 9.6 fictitious pricing)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Gift Card / Gift Certificate Law, N.J.S.A. 56:8-110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Price Gouging During Declared Emergency, N.J.S.A. 56:8-107 to 56:8-109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Data Breach Notification (Consumer Fraud Act amendment), N.J.S.A. 56:8-161 to 56:8-166; P.L. 2019, c.95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Automatic Renewal / Service-Contract Cancellation Law, N.J.S.A. 56:12-95.1 et seq.; P.L. 2022, c.91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Jersey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Credit Card Surcharge Disclosure &amp; Cost Cap, N.J.S.A. 56:8-156.1 and 56:8-156.2; P.L. 2023, c.146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Data Privacy Act (NJDPA), N.J.S.A. 56:8-166.4 et seq.; S332 / P.L. 2023, c.266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Consumer Subscription Cancellation Standards Act (S3877 / A5395), 2024–2025 Session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Civil Code Section 1723 — Retail Seller Refund Policy Posting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SB 478 — Honest Pricing Law / Hidden Fees Ban (Civ. Code § 1770(a)(29))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35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SB 1524 — Restaurant/Food Mandatory-Fee Disclosure Exemption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36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 Unfair Competition Law &amp; False Advertising Law (Bus. &amp; Prof. Code §§ 17200, 17500)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Business &amp; Professions Code § 12024.2 — Weights &amp; Measures Price Accuracy (Scanner/Overcharge)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Song-Beverly Credit Card Act — Surcharge Prohibition (Civ. Code § 1748.1)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Gift Card / Gift Certificate Law (Civ. Code § 1749.5)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SB 22 — Gift Card Cash-Out Threshold Increased to $15 (amends Civ. Code § 1749.5)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Automatic Renewal Law as amended by AB 2863 (Bus. &amp; Prof. Code §§ 17600–17606)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 Proposition 65 — Safe Drinking Water and Toxic Enforcement Act (Health &amp; Safety Code § 25249.6) with OEHHA Coffee Exemption (27 CCR § 25704)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California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CCPA Cybersecurity Audit, Risk Assessment &amp; Automated Decisionmaking Technology (ADMT) Regulations (Cal. Civ. Code § 1798.100 et seq.)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 Consumer Protection Act, M.G.L. c. 93A, § 2 (Unfair and Deceptive Acts and Practices)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940 CMR 3.13 — Pricing and Refund, Return and Cancellation Privileges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940 CMR 38.00 — Unfair and Deceptive Fees ("Junk Fee" &amp; Negative Option Regulations)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940 CMR 6.00 — Retail Advertising (General Requirements, incl. 940 CMR 6.04)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94 §§ 184B–184E — Item Pricing Law, Price Accuracy &amp; Scanner Accuracy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98 — Weights and Measures (Sealing &amp; Annual Inspection of Commercial Devices)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M.G.L. c. 200A § 5D — Gift Certificate Validity, 7-Year Minimum &amp; Cash Redemption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M.G.L. c. 140D § 28A — Prohibition on Credit Card Surcharges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940 CMR 7.00 — Debt Collection Regulations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Massachusetts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M.G.L. c. 93H &amp; 201 CMR 17.00 — Data Breach Notification &amp; Written Information Security Program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Data Privacy Act (H.5479 / S.2619) — Comprehensive Consumer Data Privacy (Pending)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Proposed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Statutes § 501.142 — Retail Sales Establishments; Notice of Refund Policy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56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Deceptive and Unfair Trade Practices Act (FDUTPA), Fla. Stat. ch. 501 part II (§ 501.204)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Statutes § 501.0117 — Credit Card Surcharge Prohibition (held unconstitutional, Dana's R.R. Supply v. AG, 11th Cir. 2015)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Information Protection Act (FIPA), Fla. Stat. § 501.171 (personal-information definition amendment, ch. 2023-201)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Statutes § 501.95 — Gift Certificates and Credit Memos (no expiration / no fees)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Florida Telephone Solicitation Act (FTSA) amendment, Fla. Stat. § 501.059 (SB 1120, 2021)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Consumer Protection Procedures Act (CPPA), D.C. Code § 28-3904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62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OAG Business Advisory on Restaurant Service-Fee Disclosure (CPPA enforcement guidance, Aug. 9, 2023 + supplemental)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63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Washington DC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DC Basic Business License &amp; Food Establishment License (D.C. Official Code Title 47, ch. 28; DCMR Title 25)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Weights &amp; Measures Device Registration &amp; Inspection (D.C. Code Title 37, ch. 2; § 37-201.33)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Workers and Restaurants Are Priorities Act of 2023 (DC Bill 25-280) — mandatory-fee disclosure provisions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Monitoring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DC Uniform Disposition of Unclaimed Property Act — Gift Cards Presumed Abandoned, D.C. Code § 41-152.07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67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Telephone Consumer Protection Act (TCPA), 47 U.S.C. § 227 — and FCC 2025 Consent-Revocation Rule (47 CFR 64.1200)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General Business Law § 396-r — Price Gouging (and OAG Final Rules / new Proposed Rule, Jan. 28, 2026)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69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California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Song-Beverly Credit Card Act — Civil Code § 1747.08 (Personal Identification Information at Point of Sale)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Truth-in-Consumer Contract, Warranty and Notice Act (TCCWNA), N.J.S.A. 56:12-14 to -18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Unit Price Disclosure Act &amp; Rules, N.J.S.A. 56:8-25 / N.J.A.C. 13:45A-14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Florida Game Promotion Act — Fla. Stat. § 849.094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Massachusetts Do Not Call Law — M.G.L. c. 159C and 201 CMR 12.00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Jersey Gift Card / Gift Certificate Law — N.J.S.A. 56:8-110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Cashless Retailers Prohibition Amendment Act of 2020 — D.C. Law 23-187 (D.C. Code § 28-3825)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Children's Online Privacy Protection Rule (COPPA Rule), 16 CFR Part 312 — 2025 Amendments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Refund Policy Posting Rule (6 RCNY §5-37)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Consumer Protection Law — Pricing &amp; Signage (6 RCNY Ch. 5)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Act §5 — Unfair or Deceptive Acts or Practices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80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State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 Credit Card Surcharge Disclosure (GBL §518)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81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Federal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ADA Title III — Website/App Accessibility (Public Accommodation)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未评估 N/A</w:t>
            </w:r>
          </w:p>
        </w:tc>
        <w:tc>
          <w:tcPr>
            <w:tcW w:type="dxa" w:w="144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Automatic Renewal Law (GBL §527-a)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Gift Card Rules (GBL §396-i)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State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 SHIELD Act (Data Security &amp; Breach Notification)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Item Pricing &amp; Price-Scanner Rules (Admin Code §20-708)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Weights &amp; Measures Device Inspection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Federal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FTC Negative Option / "Click-to-Cancel" Rule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Repealed</w:t>
            </w:r>
          </w:p>
        </w:tc>
        <w:tc>
          <w:tcPr>
            <w:tcW w:type="dxa" w:w="1440"/>
            <w:shd w:val="clear" w:color="auto" w:fill="CFE8EF"/>
          </w:tcPr>
          <w:p>
            <w:pPr>
              <w:jc w:val="center"/>
            </w:pPr>
            <w:r>
              <w:rPr>
                <w:b w:val="0"/>
                <w:sz w:val="15"/>
              </w:rPr>
              <w:t>关注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NYC DCWP Consumer Complaint Process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未评估 N/A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In effect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</w:tbl>
    <w:p>
      <w:pPr>
        <w:pStyle w:val="Heading1"/>
      </w:pPr>
      <w:r>
        <w:t>咖啡馆检查 Café Inspections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blHeader w:val="true"/>
        </w:trPr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序号 No.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地区 Jurisdiction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机构 Agency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品牌 Brand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门店 Store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门店编号 Establishment ID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结果 Result</w:t>
            </w:r>
          </w:p>
        </w:tc>
        <w:tc>
          <w:tcPr>
            <w:tcW w:type="dxa" w:w="108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风险 Risk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41638429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50067241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50040555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50041280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40567856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40566617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 62553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50123535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#58851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50119164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40787990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50065956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 85552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50165132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#49550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50068948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41196536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50084977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#14090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50104841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COMPANY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50125695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41196542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41270498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50124335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50123284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41288479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50095716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50165479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50166812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41332205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41394908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DUNKIN', BASKIN ROBBINS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41637595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DONUTS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50180175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41696737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41236388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41428588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DUNKIN', BASKIN ROBBINS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41145134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41263890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DUNKIN' / BASKIN ROBBINS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40393787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41648313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PRETTY RICKY'S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50099760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50146147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41532039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50111806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Conditional 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50055438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 / RED MANGO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50045764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50146161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AUNTIE ANNE'S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50060964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48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EVERYTHING YOGURT, GRETEL'S PRETZELS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41539001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49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AUNTIE ANNE'S PRETZEL / JAMBA JUICE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50148989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50150116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50151252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50123955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50157099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50149714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50155204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59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50155255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50154602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50155542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Conditional 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50155542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50150113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50120328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50157105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50150115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50151252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69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50157099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50119968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50086134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40992090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50044989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50010254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50010326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76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40881083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40395653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50184951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79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50183866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50183859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50183861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McDonald's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50184954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50183899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41603147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50072041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41500338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 — 102 Fulton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50174005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88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 — 221 Grand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50178654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 — 221 Grand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50178654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 — 102 Fulton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50174005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91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Luckin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50173901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Luckin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50171600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PARKSIDE COFFEE SHOP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50104057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EMBRIAGO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50163168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BUUNNI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50087216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JACK'S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50117909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DARK MATTER COFFEE - ADIOS AMIGOS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50161777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BLACK STONE COFFEE ROASTERS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50070527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GREGORY'S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50007127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INTERNATIONAL COFFEE SHOP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41221268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HONEY MOON COFFEE SHOP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50132093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LE CAFE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50042698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CAFE COLMADO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50158877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BAM CAFE / GREAT PERFORMANCES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40992170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EL CAFECITO DE MAMA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50112663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CAFE 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50163138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ARCH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50139591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MAE MAE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50119429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MISS LILY'S 7A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40381720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LAUGHING MAN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50104311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LITTLE RUBYS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50140788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PFIZER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50161371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ROYAL DELIGHT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50112708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HANI'S BAKERY &amp;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50180332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CAFE ATELIER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50093908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NGATSO CAFE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50167099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Sebastian's Cafe &amp; Creamery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50154393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118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VOLARE ESPRESSO BAR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50154005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119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MATTO ESPRESSO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50180798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ESPRESSO BAR ,,TIGER"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50173175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EVERYMAN ESPRESSO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41280267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ZIBETTO ESPRESSO BAR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41165980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NINTH STREET ESPRESSO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41061082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New York City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NYC DOHMH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ROBUSTA ESPRESSO BAR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50011892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MANHATTAN ESPRESSO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40396927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 CO.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26056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No. 7550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21466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No.  10599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26235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129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 Donuts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19571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 Donuts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18267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 DONUTS/GALLIVAN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21510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 Donuts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18914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Dunkin Donuts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20593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146004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80798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136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Pret A Manger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127174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 (185 Franklin St.)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80026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Pret-A-Manger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125451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139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129264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89999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317605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142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Blue Bottle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459101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404530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RESTAURANT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20233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REST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20852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24735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NY Bagel &amp; Coffee Co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605805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148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Grace Note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413549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Jaho Coffee Roaster &amp; Wine Bar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138262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Peet's Coffee &amp; Tea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144049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27301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24842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Blue Bottle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349385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Koko Coffee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481117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Red Barn Coffee Roasters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21775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156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 No.  7544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26644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157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 No. 9463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24038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Triangle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146937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159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Well Coffee House 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370917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Intelligentsia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358048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161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Starbucks Coffee No.  830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26665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316731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Ogawa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133955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Red Barn Coffee Roasters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364572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Luma's Coffee Shop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543718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Coffee/Transportation Bldg.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90457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Render Coffee @ 121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169049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168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Golden Goose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318663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169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Boston Inspectional Services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其他 Other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Harborview Cafe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546875</w:t>
            </w:r>
          </w:p>
        </w:tc>
        <w:tc>
          <w:tcPr>
            <w:tcW w:type="dxa" w:w="1080"/>
            <w:shd w:val="clear" w:color="auto" w:fill="F4CCCC"/>
          </w:tcPr>
          <w:p>
            <w:r>
              <w:rPr>
                <w:b/>
                <w:color w:val="C00000"/>
                <w:sz w:val="15"/>
              </w:rPr>
              <w:t>Fail</w:t>
            </w:r>
          </w:p>
        </w:tc>
        <w:tc>
          <w:tcPr>
            <w:tcW w:type="dxa" w:w="108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高风险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Cafe Amalfi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332280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CAFE ARPEGGIO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20582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REBECCA'S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19958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Rebecca's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18635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Carrie's Cafe by Citra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486903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The Farmacy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310424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Boston Inspectional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Sodexo @ BU Fenway/Longwood Cafe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31882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#531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 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179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#52861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Coffee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San Francisco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SFDPH Environmental Health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其他 Other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Peet's Coffee &amp; Tea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Washington DC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DC Health — Food Safety &amp; Hygiene Inspection Services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(Washington DC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Newark, NJ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Newark Dept. of Health &amp; Community Wellness — Food &amp; Drug Bureau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(Newark, NJ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Bergen County, NJ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Bergen County Dept. of Health Services / municipal health depts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(Bergen County, NJ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Florida (FDACS)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Florida Dept. of Agriculture &amp; Consumer Services (FDACS) — Food Permit Center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(Florida — brand-level coverage marker)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低风险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4040 Broadway, New York 10032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049919839P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241 Rockaway Parkway, Brooklyn 11212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049756209R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52 East 8 Street, New York 10003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049832325X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208 Varick Street, New York 10014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049862979M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272 Broadway, Brooklyn 11211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049856472M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904 Manhattan Avenue, Brooklyn 11222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049842496J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4040 Broadway, New York 10032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049919832M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272 Broadway, Brooklyn 11211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049856455K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5012 Church Avenue, Brooklyn 11203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049917657P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DSNY (Sanitation)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4761 Broadway, New York 10034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049781880H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7419 3 Avenue, Brooklyn 11209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0221082566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31-19 30 Avenue, Astoria 11102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0221085050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199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7419 3 Avenue, Brooklyn 11209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0221082520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31-19 30 Avenue, Astoria 11102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0221085013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36-02 31 Street, Astoria 11106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0221085022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DEP (Environmental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709 Utica Avenue, Brooklyn 11203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0600538950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93-31 Sutphin Boulevard, Queens 11435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012183847N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Pret A Manger — 1700 Broadway, New York 10019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014247960H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12205 Merrick Blvd, Jamaica 11434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014244307L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3267 Richmond Avenue, Staten Island 10312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014239048J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686 6 Avenue, New York 10010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012179652L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FDNY (Fire Department)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90-05 Myrtle Ave, Ridgewood 11385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014221468K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209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DOB (Buildings)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2425 Hylan Boulevard, Staten Island 10306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039131043N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DOB (Buildings)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2505 Southern Boulevard, Bronx 10458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039062120L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25M04482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25M03375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McDonald's — New York 10017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25M03720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10173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25M03207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25M02827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10011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25M02789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217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25M02372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DCWP (Consumer &amp; Worker Protection)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Dunkin — New York 10016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25M01746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219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Manhattan 10075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0631726F0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10036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0516626F0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10065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0404526F0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222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10004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0400626F0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223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Bronx 10451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0153926F0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中风险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5"/>
              </w:rPr>
              <w:t>224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New York City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NYC DOHMH (OATH enforcement)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Starbucks — New York 10028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0120026F0</w:t>
            </w:r>
          </w:p>
        </w:tc>
        <w:tc>
          <w:tcPr>
            <w:tcW w:type="dxa" w:w="1080"/>
          </w:tcPr>
          <w:p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08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信息参考</w:t>
            </w:r>
          </w:p>
        </w:tc>
      </w:tr>
    </w:tbl>
    <w:p>
      <w:r>
        <w:br w:type="page"/>
      </w:r>
    </w:p>
    <w:p>
      <w:pPr>
        <w:pStyle w:val="Heading1"/>
      </w:pPr>
      <w:r>
        <w:t>适用性矩阵 Applicability / Threshold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规则 Rule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领域 Domain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阈值 Threshold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我方 Our Value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适用? Applies?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依据 Source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连锁餐厅热量标识规则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https://www.nyc.gov/site/doh/business/food-operators/calorie-and-nutrient-labeling.page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添加糖警示规则 (Sweet Truth Act)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https://rules.cityofnewyork.us/rule/added-sugar-notification-requirements/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钠含量警示规则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https://www.nyc.gov/site/doh/business/food-operators/sodium-warning-rule.page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联邦菜单标识最终规则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  <w:shd w:val="clear" w:color="auto" w:fill="FCE4D6"/>
          </w:tcPr>
          <w:p>
            <w:pPr>
              <w:jc w:val="center"/>
            </w:pPr>
            <w:r>
              <w:rPr>
                <w:b w:val="0"/>
                <w:sz w:val="15"/>
              </w:rPr>
              <w:t>临近 Approaching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https://www.fda.gov/food/nutrition-food-labeling-and-critical-foods/menu-labeling-requirements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公平工作周法 (快餐)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暂不适用 Not yet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https://www.nyc.gov/site/dca/about/fair-workweek-law.page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带薪安全与病假法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  <w:shd w:val="clear" w:color="auto" w:fill="DDEBF7"/>
          </w:tcPr>
          <w:p>
            <w:pPr>
              <w:jc w:val="center"/>
            </w:pPr>
            <w:r>
              <w:rPr>
                <w:b w:val="0"/>
                <w:sz w:val="15"/>
              </w:rPr>
              <w:t>始终适用 Always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https://www.nyc.gov/site/dca/about/paid-safe-sick-leave.page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商业有机垃圾分类 (连锁)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21156</w:t>
            </w:r>
          </w:p>
        </w:tc>
        <w:tc>
          <w:tcPr>
            <w:tcW w:type="dxa" w:w="1440"/>
            <w:shd w:val="clear" w:color="auto" w:fill="F4CCCC"/>
          </w:tcPr>
          <w:p>
            <w:pPr>
              <w:jc w:val="center"/>
            </w:pPr>
            <w:r>
              <w:rPr>
                <w:b/>
                <w:color w:val="C00000"/>
                <w:sz w:val="15"/>
              </w:rPr>
              <w:t>适用 Applies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https://www.nyc.gov/assets/dsny/site/services/food-scraps-and-yard-waste-page/overview-commercial-organics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商业有机垃圾分类 (单店)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7000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2313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暂不适用 Not yet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https://www.nyc.gov/assets/dsny/site/services/food-scraps-and-yard-waste-page/overview-commercial-organics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DEP 油脂 (FOG) 最佳管理规范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待核实 To verify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https://www.nyc.gov/site/dep/water/grease-traps.page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快餐“正当理由”解雇保护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5"/>
              </w:rPr>
              <w:t>暂不适用 Not yet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https://codelibrary.amlegal.com/codes/newyorkcity/latest/NYCadmin/0-0-0-131240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家庭与医疗休假法 (FMLA)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https://www.dol.gov/agencies/whd/fmla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民权法第七章 (反歧视)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https://www.eeoc.gov/statutes/title-vii-civil-rights-act-1964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就业年龄歧视法 (ADEA)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https://www.eeoc.gov/statutes/age-discrimination-employment-act-1967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孕期工作者公平法 (PWFA)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https://www.eeoc.gov/wysk/what-you-should-know-about-pregnant-workers-fairness-act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纽约薪资透明法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https://dol.ny.gov/pay-transparency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公平机会法 (禁问犯罪记录)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https://www.nyc.gov/site/cchr/law/fair-chance-act.page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哺乳便利法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待补充 Pending</w:t>
            </w:r>
          </w:p>
        </w:tc>
        <w:tc>
          <w:tcPr>
            <w:tcW w:type="dxa" w:w="1440"/>
            <w:shd w:val="clear" w:color="auto" w:fill="E7EBF0"/>
          </w:tcPr>
          <w:p>
            <w:pPr>
              <w:jc w:val="center"/>
            </w:pPr>
            <w:r>
              <w:rPr>
                <w:b w:val="0"/>
                <w:sz w:val="15"/>
              </w:rPr>
              <w:t>待补充/待核实 Pending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https://www.nyc.gov/site/cchr/law/lactation.page</w:t>
            </w:r>
          </w:p>
        </w:tc>
      </w:tr>
    </w:tbl>
    <w:p>
      <w:pPr>
        <w:pStyle w:val="Heading1"/>
      </w:pPr>
      <w:r>
        <w:t>数据源日志 Data Sources &amp; Pull 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数据源 Source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模块 Module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状态 Status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记录数 Records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原文链接 URL</w:t>
            </w:r>
          </w:p>
        </w:tc>
        <w:tc>
          <w:tcPr>
            <w:tcW w:type="dxa" w:w="144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备注 Notes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openFDA food enforcement (recalls)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https://api.fda.gov/food/enforcement.json?sort=report_date:desc&amp;limit=80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https://www.federalregister.gov/api/v1/documents.json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CDC NORS foodborne outbreaks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https://data.cdc.gov/resource/5xkq-dg7x.json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NORS is annual and lags ~2–3 years.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USDA FSIS recalls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https://www.fsis.usda.gov/fsis/api/recall/v/1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pull failed (needs descriptive UA): Error: HTTP 403 Forbidden for https://www.fsis.usda.gov/fsis/api/recall/v/1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DOHMH Restaurant Inspection Results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125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https://data.cityofnewyork.us/resource/43nn-pn8j.json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Cambridge Sanitary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https://data.cambridgema.gov/resource/ryb9-qzmw.json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ryb9-qzmw is a permit-cases dataset (no violation/result fields) — needs the correct Cambridge sanitary-inspections resource or manual intake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Analyze Boston — Food Establishment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51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https://data.boston.gov/api/3/action/datastore_search?resource_id=4582bec6-2b4f-4f9e-bc55-cbaa73117f4c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LA County Environmental Health (ArcGIS grades)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https://services1.arcgis.com/JXBurs0uwQlwOiHt/arcgis/rest/services/Restaurant_Inspection_Grades/FeatureServer/0/query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ArcGIS grades dataset is stale (newest 2015-05-06) — no current LA County feed; manual export needed. No stale rows shipped.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Manual intake (OPRA / web lookup / PDF / email)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Manually-collected records — verify each before approving.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import items (2026-05 report)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Manual-curated from the May 2026 report; live Federal Register import slugs augment.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Federal Register — import/border agencies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https://www.federalregister.gov/api/v1/documents.json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OII — Import Refusals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进口出口 Import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https://api-datadashboard.fda.gov/v1/import_refusals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FDA_OII_USER/FDA_OII_KEY not set — collector dormant. Add keys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state/local regulations (2026-05 report)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Manual-curated named laws (Sweet Truth, SB68, NY S5381…); state-bill APIs (LegiScan/NY-Senate) can augment with keys — see docs/API_KEYS.md.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LegiScan — state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https://api.legiscan.com/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LEGISCAN_KEY not set — collector dormant. Add key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 Senate OpenLegislation —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https://legislation.nysenate.gov/api/3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NY_SENATE_KEY not set — collector dormant. Add key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OpenStates — state food 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州地方法规 Regulation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https://v3.openstates.org/bills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OPENSTATES_KEY not set — collector dormant. Add key + re-run prep:collect to activate (docs/API_KEYS.md).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Food Safety News RSS (sentiment)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负面舆情 Sentiment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已筛选 Filtered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https://www.foodsafetynews.com/feed/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Metadata + link only; never rehosts article bodies. §11 exclusions flagged (excluded=true kept for audit).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FDA Warning Letters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clean public JSON feed (healthdata.gov cj9t-m28d is non-tabular); HTML-scrape or manual intake only.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SF DPH (DataSF LIVES)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LIVES feed (pyih-qa8i) frozen at 2019; real 2019 café rows seeded via intake/inspections.json.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DC Health (HealthSpace)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HTML/PDF reports — manual intake.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Newark Health Inspection Lookup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JS/CAPTCHA lookup — manual / OPRA via Food &amp; Drug Bureau.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Bergen County (OPRA)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No online DB — OPRA request per municipality.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Florida FDACS Food Permit Center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食品安全 Food Safety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robots.txt default-deny — manual UI / public-records request.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labor &amp; employment rules (DOL/DCWP)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rules; live DCWP + DOL enforcedata enforcement augments when enabled.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DOL WHD enforcement (enforcedata.dol.gov)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用工合规 Labor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https://enforcedata.dol.gov/views/data_summary.php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set DOL_ENFORCE_KEY + wire the WHD bulk parse.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building &amp; occupational-safety standards (OSHA/DOB/ADA)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建筑与职业安全 Building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standards; live OSHA establishment + DOB violation enforcement augments when enabled.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OSHA establishment search / inspections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建筑与职业安全 Building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https://www.osha.gov/ords/imis/establishment.html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wire OSHA establishment-search to brand-match citations.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DOB/ECB violations (NYC Open Data)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建筑与职业安全 Building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https://data.cityofnewyork.us/resource/3h2n-5cm9.json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verify dataset id + address-match to owned stores before enabling.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environmental &amp; sanitation rules (DEP/DSNY/BIC)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rules; live DSNY enforcement augments when a verified dataset is wired.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DSNY commercial-waste enforcement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环境卫生 Environmental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https://data.cityofnewyork.us/browse?q=DSNY%20enforcement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DSNY enforcement is not consistently on Socrata; verify a dataset or use manual intake.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Curated consumer &amp; worker-protection rules (DCWP/FTC)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消费者与员工保护 Consumer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Curated authoritative rules; live DCWP consumer-complaint dataset augments when a verified id is wired.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DCWP consumer complaints / inspections (NYC Open Data)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消费者与员工保护 Consumer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人工 Manual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https://data.cityofnewyork.us/browse?q=DCWP%20consumer%20complaints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Dormant — verify the DCWP consumer-complaint dataset id + brand-match before enabling. No rows fabricated.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5"/>
              </w:rPr>
              <w:t>NYC OATH Hearings — multi-agency enforcement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咖啡馆检查 Inspection</w:t>
            </w:r>
          </w:p>
        </w:tc>
        <w:tc>
          <w:tcPr>
            <w:tcW w:type="dxa" w:w="1440"/>
          </w:tcPr>
          <w:p>
            <w:r>
              <w:rPr>
                <w:b w:val="0"/>
                <w:sz w:val="15"/>
              </w:rPr>
              <w:t>已抓取 Fetched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 w:val="0"/>
                <w:sz w:val="15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https://data.cityofnewyork.us/resource/jz4z-kudi.json</w:t>
            </w:r>
          </w:p>
        </w:tc>
        <w:tc>
          <w:tcPr>
            <w:tcW w:type="dxa" w:w="1440"/>
          </w:tcPr>
          <w:p>
            <w:r>
              <w:rPr>
                <w:b w:val="0"/>
                <w:sz w:val="14"/>
              </w:rPr>
              <w:t>NYC OATH/ECB hearings — strict café-chain brand match (word-boundary aliases) across DSNY/DEP/FDNY/DOB/DCWP/DOHMH. Competitor enforcement only; no fabricated brand attribution.</w:t>
            </w:r>
          </w:p>
        </w:tc>
      </w:tr>
    </w:tbl>
    <w:p>
      <w:pPr>
        <w:pStyle w:val="Heading1"/>
      </w:pPr>
      <w:r>
        <w:t>字段说明 Field Guide</w:t>
      </w:r>
    </w:p>
    <w:p>
      <w:r>
        <w:t>风险等级 Risk Level — 5 级，单元格按等级着色 / 5-level, cells shaded by level: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等级 Level</w:t>
            </w:r>
          </w:p>
        </w:tc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  <w:sz w:val="15"/>
              </w:rPr>
              <w:t>说明 Description</w:t>
            </w:r>
          </w:p>
        </w:tc>
      </w:tr>
      <w:tr>
        <w:tc>
          <w:tcPr>
            <w:tcW w:type="dxa" w:w="4320"/>
            <w:shd w:val="clear" w:color="auto" w:fill="F4CCCC"/>
          </w:tcPr>
          <w:p>
            <w:r>
              <w:rPr>
                <w:b/>
                <w:color w:val="C00000"/>
                <w:sz w:val="16"/>
              </w:rPr>
              <w:t>高风险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直接影响 high — direct impact</w:t>
            </w:r>
          </w:p>
        </w:tc>
      </w:tr>
      <w:tr>
        <w:tc>
          <w:tcPr>
            <w:tcW w:type="dxa" w:w="4320"/>
            <w:shd w:val="clear" w:color="auto" w:fill="FCE4D6"/>
          </w:tcPr>
          <w:p>
            <w:r>
              <w:rPr>
                <w:b w:val="0"/>
                <w:sz w:val="16"/>
              </w:rPr>
              <w:t>中风险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中等影响 medium</w:t>
            </w:r>
          </w:p>
        </w:tc>
      </w:tr>
      <w:tr>
        <w:tc>
          <w:tcPr>
            <w:tcW w:type="dxa" w:w="4320"/>
            <w:shd w:val="clear" w:color="auto" w:fill="E2EFDA"/>
          </w:tcPr>
          <w:p>
            <w:r>
              <w:rPr>
                <w:b w:val="0"/>
                <w:sz w:val="16"/>
              </w:rPr>
              <w:t>低风险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较低影响 low</w:t>
            </w:r>
          </w:p>
        </w:tc>
      </w:tr>
      <w:tr>
        <w:tc>
          <w:tcPr>
            <w:tcW w:type="dxa" w:w="4320"/>
            <w:shd w:val="clear" w:color="auto" w:fill="CFE8EF"/>
          </w:tcPr>
          <w:p>
            <w:r>
              <w:rPr>
                <w:b w:val="0"/>
                <w:sz w:val="16"/>
              </w:rPr>
              <w:t>关注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暂无直接影响，但存在复发/恶化趋势/升级可能 watch</w:t>
            </w:r>
          </w:p>
        </w:tc>
      </w:tr>
      <w:tr>
        <w:tc>
          <w:tcPr>
            <w:tcW w:type="dxa" w:w="4320"/>
            <w:shd w:val="clear" w:color="auto" w:fill="E7EBF0"/>
          </w:tcPr>
          <w:p>
            <w:r>
              <w:rPr>
                <w:b w:val="0"/>
                <w:sz w:val="16"/>
              </w:rPr>
              <w:t>信息参考</w:t>
            </w:r>
          </w:p>
        </w:tc>
        <w:tc>
          <w:tcPr>
            <w:tcW w:type="dxa" w:w="4320"/>
          </w:tcPr>
          <w:p>
            <w:r>
              <w:rPr>
                <w:b w:val="0"/>
                <w:sz w:val="16"/>
              </w:rPr>
              <w:t>信息参考 informational</w:t>
            </w:r>
          </w:p>
        </w:tc>
      </w:tr>
    </w:tbl>
    <w:p>
      <w:r>
        <w:t>数据源状态 Status：已抓取 Fetched · 已筛选 Filtered · 未发现更新 No update · 人工 Manual · 排除 Excluded</w:t>
      </w:r>
    </w:p>
    <w:p>
      <w:r>
        <w:t>门店编号 Establishment ID：NYC camis / Boston licenseno / 设施编号；重复违规检测的稳定关联键。</w:t>
      </w:r>
    </w:p>
    <w:p>
      <w:r>
        <w:t>负面舆情 Sentiment：仅汇总于月度摘要（KPI + 风险分布矩阵），明细见仪表盘 /sentiment，绝不转载文章正文。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