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2026-07-28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142</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228</w:t>
            </w:r>
          </w:p>
        </w:tc>
        <w:tc>
          <w:tcPr>
            <w:tcW w:type="dxa" w:w="1234"/>
          </w:tcPr>
          <w:p>
            <w:pPr>
              <w:jc w:val="center"/>
            </w:pPr>
            <w:r>
              <w:rPr>
                <w:b/>
                <w:sz w:val="20"/>
              </w:rPr>
              <w:t>15</w:t>
            </w:r>
          </w:p>
        </w:tc>
        <w:tc>
          <w:tcPr>
            <w:tcW w:type="dxa" w:w="1234"/>
          </w:tcPr>
          <w:p>
            <w:pPr>
              <w:jc w:val="center"/>
            </w:pPr>
            <w:r>
              <w:rPr>
                <w:b/>
                <w:color w:val="C00000"/>
                <w:sz w:val="20"/>
              </w:rPr>
              <w:t>196</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77</w:t>
            </w:r>
          </w:p>
        </w:tc>
        <w:tc>
          <w:tcPr>
            <w:tcW w:type="dxa" w:w="1234"/>
            <w:shd w:val="clear" w:color="auto" w:fill="FCE4D6"/>
          </w:tcPr>
          <w:p>
            <w:pPr>
              <w:jc w:val="center"/>
            </w:pPr>
            <w:r>
              <w:rPr>
                <w:b w:val="0"/>
                <w:sz w:val="16"/>
              </w:rPr>
              <w:t>28</w:t>
            </w:r>
          </w:p>
        </w:tc>
        <w:tc>
          <w:tcPr>
            <w:tcW w:type="dxa" w:w="1234"/>
            <w:shd w:val="clear" w:color="auto" w:fill="E2EFDA"/>
          </w:tcPr>
          <w:p>
            <w:pPr>
              <w:jc w:val="center"/>
            </w:pPr>
            <w:r>
              <w:rPr>
                <w:b w:val="0"/>
                <w:sz w:val="16"/>
              </w:rPr>
              <w:t>15</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142</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23</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31</w:t>
            </w:r>
          </w:p>
        </w:tc>
        <w:tc>
          <w:tcPr>
            <w:tcW w:type="dxa" w:w="1234"/>
            <w:shd w:val="clear" w:color="auto" w:fill="FCE4D6"/>
          </w:tcPr>
          <w:p>
            <w:pPr>
              <w:jc w:val="center"/>
            </w:pPr>
            <w:r>
              <w:rPr>
                <w:b w:val="0"/>
                <w:sz w:val="16"/>
              </w:rPr>
              <w:t>106</w:t>
            </w:r>
          </w:p>
        </w:tc>
        <w:tc>
          <w:tcPr>
            <w:tcW w:type="dxa" w:w="1234"/>
            <w:shd w:val="clear" w:color="auto" w:fill="E2EFDA"/>
          </w:tcPr>
          <w:p>
            <w:pPr>
              <w:jc w:val="center"/>
            </w:pPr>
            <w:r>
              <w:rPr>
                <w:b w:val="0"/>
                <w:sz w:val="16"/>
              </w:rPr>
              <w:t>68</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228</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9</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196 项、关注 45 项  /  196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Frutas y Hortalizas del Sur S.A.: Potential E. coli O145:H28 Contamination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烟草产品的经营单位注册和产品备案  /  Establishment Registration and Product Listing for Tobacco Products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再生农业生物燃料原料生产技术指南  /  Technical Guidelines for the Production of Regenerative Agricultural Biofuel Feedstocks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修订《国家药品编码格式》及药品标签条形码要求  /  Revising the National Drug Code Format and Drug Label Barcode Requirements</w:t>
            </w:r>
          </w:p>
        </w:tc>
        <w:tc>
          <w:tcPr>
            <w:tcW w:type="dxa" w:w="1440"/>
          </w:tcPr>
          <w:p>
            <w:r>
              <w:rPr>
                <w:b w:val="0"/>
                <w:sz w:val="15"/>
              </w:rPr>
              <w:t>Federal Register</w:t>
            </w:r>
          </w:p>
        </w:tc>
        <w:tc>
          <w:tcPr>
            <w:tcW w:type="dxa" w:w="1440"/>
          </w:tcPr>
          <w:p>
            <w:r>
              <w:rPr>
                <w:b w:val="0"/>
                <w:sz w:val="15"/>
              </w:rPr>
              <w:t>2026/03/05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法规标准</w:t>
            </w:r>
          </w:p>
        </w:tc>
        <w:tc>
          <w:tcPr>
            <w:tcW w:type="dxa" w:w="1440"/>
          </w:tcPr>
          <w:p>
            <w:r>
              <w:rPr>
                <w:b w:val="0"/>
                <w:sz w:val="15"/>
              </w:rPr>
              <w:t>濒危和受威胁的野生动植物；关于加拿大猞猁在美国本土相连区域内独立种群单元关键栖息地的修订指定  /  Endangered and Threatened Wildlife and Plants; Revised Designation of Critical Habitat for the Contiguous U.S. Distinct Population Segment of the Canada Lynx</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101</w:t>
            </w:r>
          </w:p>
        </w:tc>
        <w:tc>
          <w:tcPr>
            <w:tcW w:type="dxa" w:w="1440"/>
          </w:tcPr>
          <w:p>
            <w:r>
              <w:rPr>
                <w:b w:val="0"/>
                <w:sz w:val="15"/>
              </w:rPr>
              <w:t>法规标准</w:t>
            </w:r>
          </w:p>
        </w:tc>
        <w:tc>
          <w:tcPr>
            <w:tcW w:type="dxa" w:w="1440"/>
          </w:tcPr>
          <w:p>
            <w:r>
              <w:rPr>
                <w:b w:val="0"/>
                <w:sz w:val="15"/>
              </w:rPr>
              <w:t>节能计划：关于审议消费品及某些商用/工业设备的新节能标准和测试程序或修订版节能标准和测试程序的程序、解释及政策  /  Energy Conservation Program: Procedures, Interpretations, and Policies for Consideration of New or Revised Energy Conservation Standards and Test Procedures for Consumer Products and Certain Commercial/Industrial Equipment</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美国等诉Live Nation Entertainment, Inc.案；拟议最终判决书及竞争影响声明  /  United States et al. v. Live Nation Entertainment, Inc.; Proposed Final Judgment and Competitive Impact Statement</w:t>
            </w:r>
          </w:p>
        </w:tc>
        <w:tc>
          <w:tcPr>
            <w:tcW w:type="dxa" w:w="1440"/>
          </w:tcPr>
          <w:p>
            <w:r>
              <w:rPr>
                <w:b w:val="0"/>
                <w:sz w:val="15"/>
              </w:rPr>
              <w:t>Federal Register</w:t>
            </w:r>
          </w:p>
        </w:tc>
        <w:tc>
          <w:tcPr>
            <w:tcW w:type="dxa" w:w="1440"/>
          </w:tcPr>
          <w:p>
            <w:r>
              <w:rPr>
                <w:b w:val="0"/>
                <w:sz w:val="15"/>
              </w:rPr>
              <w:t>2026/07/06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105</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127</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关于请求修订和延长信息收集批准期限的通知；《马匹保护条例》  /  Notice of Request for Revision to and Extension of Approval of an Information Collection; Horse Protection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Inc.，位于佐治亚州加登城）作为商业计量员和实验室的认证与批准  /  Accreditation and Approval of Camin Cargo Control, Inc. (Garden City, GA)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商业海关业务咨询委员会  /  Commercial Customs Operations Advisory Committee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来自大韩民国的某些单体和低聚物：反倾销税令  /  Certain Monomers and Oligomers From the Republic of Korea: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来自中华人民共和国的床垫：反补贴税令首次日落复审加速程序的最终结果  /  Mattresses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意大利产的某些面食：反补贴税行政复审最终结果；2023年  /  Certain Pasta From Italy: Final Results of Countervailing Duty Administrative Review; 2023</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来自中华人民共和国的某些皱纹纸产品：继续实施反倾销税令  /  Certain Crepe Paper Products From the People's Republic of China: Continuation of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来自摩洛哥王国的磷酸盐肥料：反补贴税令首次全面日落复审的初步结果  /  Phosphate Fertilizers From the Kingdom of Morocco: Preliminary Results of First Full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源自中华人民共和国的L-赖氨酸：最终肯定性反补贴税裁定  /  L-Lysine From the People's Republic of China: Final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50040555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41264502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50048240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41387302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50095716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50143873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50098654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41696737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41648313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'BASKIN-ROBBINS</w:t>
            </w:r>
          </w:p>
        </w:tc>
        <w:tc>
          <w:tcPr>
            <w:tcW w:type="dxa" w:w="1080"/>
          </w:tcPr>
          <w:p>
            <w:r>
              <w:rPr>
                <w:b w:val="0"/>
                <w:sz w:val="15"/>
              </w:rPr>
              <w:t>41270643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50137140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50080882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41362005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50160746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40551807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50119968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50086134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40992090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CANO COFFEE  COMPANY</w:t>
            </w:r>
          </w:p>
        </w:tc>
        <w:tc>
          <w:tcPr>
            <w:tcW w:type="dxa" w:w="1080"/>
            <w:shd w:val="clear" w:color="auto" w:fill="F4CCCC"/>
          </w:tcPr>
          <w:p>
            <w:r>
              <w:rPr>
                <w:b/>
                <w:color w:val="C00000"/>
                <w:sz w:val="15"/>
              </w:rPr>
              <w:t>50133687</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PRINCIPLES GI COFFEE HOUSE</w:t>
            </w:r>
          </w:p>
        </w:tc>
        <w:tc>
          <w:tcPr>
            <w:tcW w:type="dxa" w:w="1080"/>
          </w:tcPr>
          <w:p>
            <w:r>
              <w:rPr>
                <w:b w:val="0"/>
                <w:sz w:val="15"/>
              </w:rPr>
              <w:t>50147693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BROOKLYN BAGEL &amp; COFFEE COMPANY</w:t>
            </w:r>
          </w:p>
        </w:tc>
        <w:tc>
          <w:tcPr>
            <w:tcW w:type="dxa" w:w="1080"/>
          </w:tcPr>
          <w:p>
            <w:r>
              <w:rPr>
                <w:b w:val="0"/>
                <w:sz w:val="15"/>
              </w:rPr>
              <w:t>50081301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FOX COFFEE CO</w:t>
            </w:r>
          </w:p>
        </w:tc>
        <w:tc>
          <w:tcPr>
            <w:tcW w:type="dxa" w:w="1080"/>
          </w:tcPr>
          <w:p>
            <w:r>
              <w:rPr>
                <w:b w:val="0"/>
                <w:sz w:val="15"/>
              </w:rPr>
              <w:t>50094234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 COMPANY</w:t>
            </w:r>
          </w:p>
        </w:tc>
        <w:tc>
          <w:tcPr>
            <w:tcW w:type="dxa" w:w="1080"/>
          </w:tcPr>
          <w:p>
            <w:r>
              <w:rPr>
                <w:b w:val="0"/>
                <w:sz w:val="15"/>
              </w:rPr>
              <w:t>50081739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50101478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102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VICTOR'S BAKERY &amp; COFFEE SHOP</w:t>
            </w:r>
          </w:p>
        </w:tc>
        <w:tc>
          <w:tcPr>
            <w:tcW w:type="dxa" w:w="1080"/>
          </w:tcPr>
          <w:p>
            <w:r>
              <w:rPr>
                <w:b w:val="0"/>
                <w:sz w:val="15"/>
              </w:rPr>
              <w:t>50107284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NONIS COFFEE SHOP</w:t>
            </w:r>
          </w:p>
        </w:tc>
        <w:tc>
          <w:tcPr>
            <w:tcW w:type="dxa" w:w="1080"/>
          </w:tcPr>
          <w:p>
            <w:r>
              <w:rPr>
                <w:b w:val="0"/>
                <w:sz w:val="15"/>
              </w:rPr>
              <w:t>40747192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CAFECITO SOCIAL</w:t>
            </w:r>
          </w:p>
        </w:tc>
        <w:tc>
          <w:tcPr>
            <w:tcW w:type="dxa" w:w="1080"/>
          </w:tcPr>
          <w:p>
            <w:r>
              <w:rPr>
                <w:b w:val="0"/>
                <w:sz w:val="15"/>
              </w:rPr>
              <w:t>50152159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RADIANT CAFE &amp; WINE BAR</w:t>
            </w:r>
          </w:p>
        </w:tc>
        <w:tc>
          <w:tcPr>
            <w:tcW w:type="dxa" w:w="1080"/>
          </w:tcPr>
          <w:p>
            <w:r>
              <w:rPr>
                <w:b w:val="0"/>
                <w:sz w:val="15"/>
              </w:rPr>
              <w:t>50162234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ONE</w:t>
            </w:r>
          </w:p>
        </w:tc>
        <w:tc>
          <w:tcPr>
            <w:tcW w:type="dxa" w:w="1080"/>
          </w:tcPr>
          <w:p>
            <w:r>
              <w:rPr>
                <w:b w:val="0"/>
                <w:sz w:val="15"/>
              </w:rPr>
              <w:t>50155691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MTA MASPETH CAFETERIA</w:t>
            </w:r>
          </w:p>
        </w:tc>
        <w:tc>
          <w:tcPr>
            <w:tcW w:type="dxa" w:w="1080"/>
          </w:tcPr>
          <w:p>
            <w:r>
              <w:rPr>
                <w:b w:val="0"/>
                <w:sz w:val="15"/>
              </w:rPr>
              <w:t>50153472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WHA</w:t>
            </w:r>
          </w:p>
        </w:tc>
        <w:tc>
          <w:tcPr>
            <w:tcW w:type="dxa" w:w="1080"/>
          </w:tcPr>
          <w:p>
            <w:r>
              <w:rPr>
                <w:b w:val="0"/>
                <w:sz w:val="15"/>
              </w:rPr>
              <w:t>50018139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ATELIER (ART STUDENTS LEAGUE)</w:t>
            </w:r>
          </w:p>
        </w:tc>
        <w:tc>
          <w:tcPr>
            <w:tcW w:type="dxa" w:w="1080"/>
          </w:tcPr>
          <w:p>
            <w:r>
              <w:rPr>
                <w:b w:val="0"/>
                <w:sz w:val="15"/>
              </w:rPr>
              <w:t>40364531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GRANO DE CAFE</w:t>
            </w:r>
          </w:p>
        </w:tc>
        <w:tc>
          <w:tcPr>
            <w:tcW w:type="dxa" w:w="1080"/>
          </w:tcPr>
          <w:p>
            <w:r>
              <w:rPr>
                <w:b w:val="0"/>
                <w:sz w:val="15"/>
              </w:rPr>
              <w:t>50114675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BORA BORA SMOOTHIE CAFE</w:t>
            </w:r>
          </w:p>
        </w:tc>
        <w:tc>
          <w:tcPr>
            <w:tcW w:type="dxa" w:w="1080"/>
          </w:tcPr>
          <w:p>
            <w:r>
              <w:rPr>
                <w:b w:val="0"/>
                <w:sz w:val="15"/>
              </w:rPr>
              <w:t>50160174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CRIMINAL COURT BLDG CAFETERIA</w:t>
            </w:r>
          </w:p>
        </w:tc>
        <w:tc>
          <w:tcPr>
            <w:tcW w:type="dxa" w:w="1080"/>
            <w:shd w:val="clear" w:color="auto" w:fill="F4CCCC"/>
          </w:tcPr>
          <w:p>
            <w:r>
              <w:rPr>
                <w:b/>
                <w:color w:val="C00000"/>
                <w:sz w:val="15"/>
              </w:rPr>
              <w:t>40364443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CAFFE CAFE</w:t>
            </w:r>
          </w:p>
        </w:tc>
        <w:tc>
          <w:tcPr>
            <w:tcW w:type="dxa" w:w="1080"/>
          </w:tcPr>
          <w:p>
            <w:r>
              <w:rPr>
                <w:b w:val="0"/>
                <w:sz w:val="15"/>
              </w:rPr>
              <w:t>50044515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DELI &amp; CAFE</w:t>
            </w:r>
          </w:p>
        </w:tc>
        <w:tc>
          <w:tcPr>
            <w:tcW w:type="dxa" w:w="1080"/>
          </w:tcPr>
          <w:p>
            <w:r>
              <w:rPr>
                <w:b w:val="0"/>
                <w:sz w:val="15"/>
              </w:rPr>
              <w:t>50165830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BLESSING</w:t>
            </w:r>
          </w:p>
        </w:tc>
        <w:tc>
          <w:tcPr>
            <w:tcW w:type="dxa" w:w="1080"/>
          </w:tcPr>
          <w:p>
            <w:r>
              <w:rPr>
                <w:b w:val="0"/>
                <w:sz w:val="15"/>
              </w:rPr>
              <w:t>50152935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INDIA CAFE</w:t>
            </w:r>
          </w:p>
        </w:tc>
        <w:tc>
          <w:tcPr>
            <w:tcW w:type="dxa" w:w="1080"/>
          </w:tcPr>
          <w:p>
            <w:r>
              <w:rPr>
                <w:b w:val="0"/>
                <w:sz w:val="15"/>
              </w:rPr>
              <w:t>50131248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190</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049919907H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049943061N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6620 Bay Parkway, Brooklyn 11204</w:t>
            </w:r>
          </w:p>
        </w:tc>
        <w:tc>
          <w:tcPr>
            <w:tcW w:type="dxa" w:w="1080"/>
          </w:tcPr>
          <w:p>
            <w:r>
              <w:rPr>
                <w:b w:val="0"/>
                <w:sz w:val="15"/>
              </w:rPr>
              <w:t>049977149N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4259 Broadway, New York 10033</w:t>
            </w:r>
          </w:p>
        </w:tc>
        <w:tc>
          <w:tcPr>
            <w:tcW w:type="dxa" w:w="1080"/>
          </w:tcPr>
          <w:p>
            <w:r>
              <w:rPr>
                <w:b w:val="0"/>
                <w:sz w:val="15"/>
              </w:rPr>
              <w:t>049952837X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544 Avenue Of The Americas, New York 10011</w:t>
            </w:r>
          </w:p>
        </w:tc>
        <w:tc>
          <w:tcPr>
            <w:tcW w:type="dxa" w:w="1080"/>
          </w:tcPr>
          <w:p>
            <w:r>
              <w:rPr>
                <w:b w:val="0"/>
                <w:sz w:val="15"/>
              </w:rPr>
              <w:t>049779558R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049808425N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550 West 145 Street, New York 10031</w:t>
            </w:r>
          </w:p>
        </w:tc>
        <w:tc>
          <w:tcPr>
            <w:tcW w:type="dxa" w:w="1080"/>
          </w:tcPr>
          <w:p>
            <w:r>
              <w:rPr>
                <w:b w:val="0"/>
                <w:sz w:val="15"/>
              </w:rPr>
              <w:t>049914608P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100 Chambers Street, New York 10007</w:t>
            </w:r>
          </w:p>
        </w:tc>
        <w:tc>
          <w:tcPr>
            <w:tcW w:type="dxa" w:w="1080"/>
          </w:tcPr>
          <w:p>
            <w:r>
              <w:rPr>
                <w:b w:val="0"/>
                <w:sz w:val="15"/>
              </w:rPr>
              <w:t>049875627L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34 West Burnside Avenue, Bronx 10453</w:t>
            </w:r>
          </w:p>
        </w:tc>
        <w:tc>
          <w:tcPr>
            <w:tcW w:type="dxa" w:w="1080"/>
          </w:tcPr>
          <w:p>
            <w:r>
              <w:rPr>
                <w:b w:val="0"/>
                <w:sz w:val="15"/>
              </w:rPr>
              <w:t>049787789Y</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 West 14 Street, New York 10011</w:t>
            </w:r>
          </w:p>
        </w:tc>
        <w:tc>
          <w:tcPr>
            <w:tcW w:type="dxa" w:w="1080"/>
          </w:tcPr>
          <w:p>
            <w:r>
              <w:rPr>
                <w:b w:val="0"/>
                <w:sz w:val="15"/>
              </w:rPr>
              <w:t>049779549P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10011</w:t>
            </w:r>
          </w:p>
        </w:tc>
        <w:tc>
          <w:tcPr>
            <w:tcW w:type="dxa" w:w="1080"/>
          </w:tcPr>
          <w:p>
            <w:r>
              <w:rPr>
                <w:b w:val="0"/>
                <w:sz w:val="15"/>
              </w:rPr>
              <w:t>25M02789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37</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126</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