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FD9DE">
      <w:pPr>
        <w:pStyle w:val="2"/>
        <w:bidi w:val="0"/>
        <w:jc w:val="center"/>
        <w:rPr>
          <w:rFonts w:hint="eastAsia"/>
          <w:lang w:val="en-US" w:eastAsia="zh-CN"/>
        </w:rPr>
      </w:pPr>
      <w:r>
        <w:rPr>
          <w:rFonts w:hint="eastAsia"/>
          <w:lang w:val="en-US" w:eastAsia="zh-CN"/>
        </w:rPr>
        <w:t>京麦商品上柜指南</w:t>
      </w:r>
    </w:p>
    <w:p w14:paraId="2FAD0F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lang w:val="en-US" w:eastAsia="zh-CN"/>
        </w:rPr>
      </w:pPr>
      <w:r>
        <w:rPr>
          <w:rFonts w:hint="eastAsia"/>
          <w:lang w:val="en-US" w:eastAsia="zh-CN"/>
        </w:rPr>
        <w:t>京麦商品上柜需填写三部分信息：1、商品信息；2、</w:t>
      </w:r>
      <w:r>
        <w:rPr>
          <w:rFonts w:ascii="Segoe UI" w:hAnsi="Segoe UI" w:eastAsia="Segoe UI" w:cs="Segoe UI"/>
          <w:i w:val="0"/>
          <w:iCs w:val="0"/>
          <w:caps w:val="0"/>
          <w:color w:val="000000"/>
          <w:spacing w:val="0"/>
          <w:sz w:val="21"/>
          <w:szCs w:val="21"/>
          <w:shd w:val="clear" w:fill="FFFFFF"/>
        </w:rPr>
        <w:t>规格描述</w:t>
      </w:r>
      <w:r>
        <w:rPr>
          <w:rFonts w:hint="eastAsia" w:ascii="Segoe UI" w:hAnsi="Segoe UI" w:eastAsia="宋体" w:cs="Segoe UI"/>
          <w:i w:val="0"/>
          <w:iCs w:val="0"/>
          <w:caps w:val="0"/>
          <w:color w:val="000000"/>
          <w:spacing w:val="0"/>
          <w:sz w:val="21"/>
          <w:szCs w:val="21"/>
          <w:shd w:val="clear" w:fill="FFFFFF"/>
          <w:lang w:eastAsia="zh-CN"/>
        </w:rPr>
        <w:t>；</w:t>
      </w:r>
      <w:r>
        <w:rPr>
          <w:rFonts w:hint="eastAsia" w:ascii="Segoe UI" w:hAnsi="Segoe UI" w:eastAsia="宋体" w:cs="Segoe UI"/>
          <w:i w:val="0"/>
          <w:iCs w:val="0"/>
          <w:caps w:val="0"/>
          <w:color w:val="000000"/>
          <w:spacing w:val="0"/>
          <w:sz w:val="21"/>
          <w:szCs w:val="21"/>
          <w:shd w:val="clear" w:fill="FFFFFF"/>
          <w:lang w:val="en-US" w:eastAsia="zh-CN"/>
        </w:rPr>
        <w:t>3、</w:t>
      </w:r>
      <w:r>
        <w:rPr>
          <w:rFonts w:ascii="Segoe UI" w:hAnsi="Segoe UI" w:eastAsia="Segoe UI" w:cs="Segoe UI"/>
          <w:i w:val="0"/>
          <w:iCs w:val="0"/>
          <w:caps w:val="0"/>
          <w:color w:val="000000"/>
          <w:spacing w:val="0"/>
          <w:sz w:val="21"/>
          <w:szCs w:val="21"/>
          <w:shd w:val="clear" w:fill="FFFFFF"/>
        </w:rPr>
        <w:t>物流售后及其他</w:t>
      </w:r>
      <w:r>
        <w:rPr>
          <w:rFonts w:hint="eastAsia" w:ascii="Segoe UI" w:hAnsi="Segoe UI" w:eastAsia="宋体" w:cs="Segoe UI"/>
          <w:i w:val="0"/>
          <w:iCs w:val="0"/>
          <w:caps w:val="0"/>
          <w:color w:val="000000"/>
          <w:spacing w:val="0"/>
          <w:sz w:val="21"/>
          <w:szCs w:val="21"/>
          <w:shd w:val="clear" w:fill="FFFFFF"/>
          <w:lang w:eastAsia="zh-CN"/>
        </w:rPr>
        <w:t>。</w:t>
      </w:r>
    </w:p>
    <w:p w14:paraId="7234F4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京麦上柜操作路径：首页→商品→发布商品→选择商品所属类目。以下以操作步骤为货架商品举例。</w:t>
      </w:r>
    </w:p>
    <w:p w14:paraId="34438E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第一步：首页点击商品—发布商品</w:t>
      </w:r>
    </w:p>
    <w:p w14:paraId="67059A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drawing>
          <wp:inline distT="0" distB="0" distL="114300" distR="114300">
            <wp:extent cx="5614670" cy="3620135"/>
            <wp:effectExtent l="0" t="0" r="8890" b="6985"/>
            <wp:docPr id="1" name="图片 1" descr="019c7180-d81f-4c9f-b1a2-ae2dcf7e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9c7180-d81f-4c9f-b1a2-ae2dcf7e1028"/>
                    <pic:cNvPicPr>
                      <a:picLocks noChangeAspect="1"/>
                    </pic:cNvPicPr>
                  </pic:nvPicPr>
                  <pic:blipFill>
                    <a:blip r:embed="rId4"/>
                    <a:stretch>
                      <a:fillRect/>
                    </a:stretch>
                  </pic:blipFill>
                  <pic:spPr>
                    <a:xfrm>
                      <a:off x="0" y="0"/>
                      <a:ext cx="5614670" cy="3620135"/>
                    </a:xfrm>
                    <a:prstGeom prst="rect">
                      <a:avLst/>
                    </a:prstGeom>
                  </pic:spPr>
                </pic:pic>
              </a:graphicData>
            </a:graphic>
          </wp:inline>
        </w:drawing>
      </w:r>
    </w:p>
    <w:p w14:paraId="6D6F04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第二步：选择所上架的商品所属的类目，从一级类目到最末级类目（三级/四级）依次选择。示例：工业品—搬运存储—货架—中型货架</w:t>
      </w:r>
    </w:p>
    <w:p w14:paraId="2CA86081">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114300" distR="114300">
            <wp:extent cx="5575935" cy="2586990"/>
            <wp:effectExtent l="0" t="0" r="1905"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575935" cy="2586990"/>
                    </a:xfrm>
                    <a:prstGeom prst="rect">
                      <a:avLst/>
                    </a:prstGeom>
                    <a:noFill/>
                    <a:ln>
                      <a:noFill/>
                    </a:ln>
                  </pic:spPr>
                </pic:pic>
              </a:graphicData>
            </a:graphic>
          </wp:inline>
        </w:drawing>
      </w:r>
    </w:p>
    <w:p w14:paraId="1114C6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eastAsia="zh-CN"/>
        </w:rPr>
      </w:pPr>
      <w:r>
        <w:rPr>
          <w:rFonts w:hint="eastAsia"/>
          <w:lang w:eastAsia="zh-CN"/>
        </w:rPr>
        <w:t>在选择了末级类目之后，系统会自动匹配该产品线下面所有的品牌，如所匹配的品牌不是想上是目标品牌可以点击品牌展开所有开通这条产品线的品牌，确认品牌之后，点击下方蓝色按钮：下一步，完善其他品牌信息，开始编辑商品信息</w:t>
      </w:r>
    </w:p>
    <w:p w14:paraId="7A7325F3">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lang w:val="en-US" w:eastAsia="zh-CN"/>
        </w:rPr>
      </w:pPr>
      <w:r>
        <w:drawing>
          <wp:inline distT="0" distB="0" distL="114300" distR="114300">
            <wp:extent cx="5268595" cy="2313940"/>
            <wp:effectExtent l="0" t="0" r="4445"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8595" cy="2313940"/>
                    </a:xfrm>
                    <a:prstGeom prst="rect">
                      <a:avLst/>
                    </a:prstGeom>
                    <a:noFill/>
                    <a:ln>
                      <a:noFill/>
                    </a:ln>
                  </pic:spPr>
                </pic:pic>
              </a:graphicData>
            </a:graphic>
          </wp:inline>
        </w:drawing>
      </w:r>
    </w:p>
    <w:p w14:paraId="227CB9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4C9B8C07">
      <w:pPr>
        <w:keepNext w:val="0"/>
        <w:keepLines w:val="0"/>
        <w:pageBreakBefore w:val="0"/>
        <w:widowControl w:val="0"/>
        <w:numPr>
          <w:ilvl w:val="0"/>
          <w:numId w:val="1"/>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hint="eastAsia"/>
          <w:sz w:val="24"/>
          <w:szCs w:val="24"/>
          <w:lang w:val="en-US" w:eastAsia="zh-CN"/>
        </w:rPr>
        <w:t>商品信息</w:t>
      </w:r>
    </w:p>
    <w:p w14:paraId="59A5D60E">
      <w:pPr>
        <w:numPr>
          <w:ilvl w:val="0"/>
          <w:numId w:val="2"/>
        </w:numPr>
        <w:tabs>
          <w:tab w:val="left" w:pos="695"/>
        </w:tabs>
        <w:bidi w:val="0"/>
        <w:ind w:left="695" w:leftChars="0" w:firstLine="0" w:firstLineChars="0"/>
        <w:rPr>
          <w:rFonts w:hint="eastAsia"/>
          <w:lang w:val="en-US" w:eastAsia="zh-CN"/>
        </w:rPr>
      </w:pPr>
      <w:r>
        <w:rPr>
          <w:rFonts w:hint="eastAsia"/>
          <w:lang w:val="en-US" w:eastAsia="zh-CN"/>
        </w:rPr>
        <w:t>商品基本信息</w:t>
      </w:r>
    </w:p>
    <w:p w14:paraId="3F0B6FEE">
      <w:pPr>
        <w:keepNext w:val="0"/>
        <w:keepLines w:val="0"/>
        <w:pageBreakBefore w:val="0"/>
        <w:widowControl w:val="0"/>
        <w:numPr>
          <w:ilvl w:val="0"/>
          <w:numId w:val="0"/>
        </w:numPr>
        <w:tabs>
          <w:tab w:val="left" w:pos="695"/>
        </w:tabs>
        <w:kinsoku/>
        <w:wordWrap/>
        <w:overflowPunct/>
        <w:topLinePunct w:val="0"/>
        <w:autoSpaceDE/>
        <w:autoSpaceDN/>
        <w:bidi w:val="0"/>
        <w:adjustRightInd/>
        <w:snapToGrid/>
        <w:ind w:left="697" w:leftChars="0" w:firstLine="420" w:firstLineChars="200"/>
        <w:textAlignment w:val="auto"/>
        <w:rPr>
          <w:rFonts w:hint="eastAsia"/>
          <w:lang w:val="en-US" w:eastAsia="zh-CN"/>
        </w:rPr>
      </w:pPr>
      <w:r>
        <w:rPr>
          <w:rFonts w:hint="eastAsia"/>
          <w:lang w:val="en-US" w:eastAsia="zh-CN"/>
        </w:rPr>
        <w:t>商品基本信息包含标品选择、商品标题、品牌、短标题、型号、货号、是否厂直商品等信息。编辑商品信息时，带星号的为必填项，未带星号的可根据需上柜商品参考链接填写或不填。商品基本信息的必填项为：商品标题、品牌、型号、是否厂直商品这四项。</w:t>
      </w:r>
    </w:p>
    <w:p w14:paraId="61B8BA73">
      <w:pPr>
        <w:keepNext w:val="0"/>
        <w:keepLines w:val="0"/>
        <w:pageBreakBefore w:val="0"/>
        <w:widowControl w:val="0"/>
        <w:numPr>
          <w:ilvl w:val="0"/>
          <w:numId w:val="3"/>
        </w:numPr>
        <w:tabs>
          <w:tab w:val="left" w:pos="695"/>
        </w:tabs>
        <w:kinsoku/>
        <w:wordWrap/>
        <w:overflowPunct/>
        <w:topLinePunct w:val="0"/>
        <w:autoSpaceDE/>
        <w:autoSpaceDN/>
        <w:bidi w:val="0"/>
        <w:adjustRightInd/>
        <w:snapToGrid/>
        <w:ind w:left="697" w:leftChars="0" w:firstLine="420" w:firstLineChars="200"/>
        <w:textAlignment w:val="auto"/>
        <w:rPr>
          <w:rFonts w:hint="eastAsia"/>
          <w:lang w:val="en-US" w:eastAsia="zh-CN"/>
        </w:rPr>
      </w:pPr>
      <w:r>
        <w:rPr>
          <w:rFonts w:hint="eastAsia"/>
          <w:lang w:val="en-US" w:eastAsia="zh-CN"/>
        </w:rPr>
        <w:t>先选择品牌：上架过程中所有需要选择品牌的信息都应与第一次选择的保持一致;</w:t>
      </w:r>
    </w:p>
    <w:p w14:paraId="546631DD">
      <w:pPr>
        <w:keepNext w:val="0"/>
        <w:keepLines w:val="0"/>
        <w:pageBreakBefore w:val="0"/>
        <w:widowControl w:val="0"/>
        <w:numPr>
          <w:ilvl w:val="0"/>
          <w:numId w:val="0"/>
        </w:numPr>
        <w:tabs>
          <w:tab w:val="left" w:pos="695"/>
        </w:tabs>
        <w:kinsoku/>
        <w:wordWrap/>
        <w:overflowPunct/>
        <w:topLinePunct w:val="0"/>
        <w:autoSpaceDE/>
        <w:autoSpaceDN/>
        <w:bidi w:val="0"/>
        <w:adjustRightInd/>
        <w:snapToGrid/>
        <w:ind w:leftChars="200"/>
        <w:textAlignment w:val="auto"/>
        <w:rPr>
          <w:rFonts w:hint="eastAsia"/>
          <w:lang w:val="en-US" w:eastAsia="zh-CN"/>
        </w:rPr>
      </w:pPr>
      <w:r>
        <w:drawing>
          <wp:inline distT="0" distB="0" distL="114300" distR="114300">
            <wp:extent cx="5274310" cy="1894840"/>
            <wp:effectExtent l="0" t="0" r="13970"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74310" cy="1894840"/>
                    </a:xfrm>
                    <a:prstGeom prst="rect">
                      <a:avLst/>
                    </a:prstGeom>
                    <a:noFill/>
                    <a:ln>
                      <a:noFill/>
                    </a:ln>
                  </pic:spPr>
                </pic:pic>
              </a:graphicData>
            </a:graphic>
          </wp:inline>
        </w:drawing>
      </w:r>
    </w:p>
    <w:p w14:paraId="293938BF">
      <w:pPr>
        <w:keepNext w:val="0"/>
        <w:keepLines w:val="0"/>
        <w:pageBreakBefore w:val="0"/>
        <w:widowControl w:val="0"/>
        <w:numPr>
          <w:ilvl w:val="0"/>
          <w:numId w:val="3"/>
        </w:numPr>
        <w:tabs>
          <w:tab w:val="left" w:pos="695"/>
        </w:tabs>
        <w:kinsoku/>
        <w:wordWrap/>
        <w:overflowPunct/>
        <w:topLinePunct w:val="0"/>
        <w:autoSpaceDE/>
        <w:autoSpaceDN/>
        <w:bidi w:val="0"/>
        <w:adjustRightInd/>
        <w:snapToGrid/>
        <w:ind w:left="697" w:leftChars="0" w:firstLine="420" w:firstLineChars="200"/>
        <w:textAlignment w:val="auto"/>
        <w:rPr>
          <w:rFonts w:hint="eastAsia"/>
          <w:lang w:val="en-US" w:eastAsia="zh-CN"/>
        </w:rPr>
      </w:pPr>
      <w:r>
        <w:rPr>
          <w:rFonts w:hint="eastAsia"/>
          <w:lang w:val="en-US" w:eastAsia="zh-CN"/>
        </w:rPr>
        <w:t>编辑标题，先选择品牌，再编辑商品标题。标题需体现产品的卖点、功能、材质、颜色、规格等参数信息，且长度不能超过100字符，1个汉字=2字符</w:t>
      </w:r>
    </w:p>
    <w:p w14:paraId="160CEA87">
      <w:pPr>
        <w:keepNext w:val="0"/>
        <w:keepLines w:val="0"/>
        <w:pageBreakBefore w:val="0"/>
        <w:widowControl w:val="0"/>
        <w:numPr>
          <w:ilvl w:val="0"/>
          <w:numId w:val="0"/>
        </w:numPr>
        <w:tabs>
          <w:tab w:val="left" w:pos="695"/>
        </w:tabs>
        <w:kinsoku/>
        <w:wordWrap/>
        <w:overflowPunct/>
        <w:topLinePunct w:val="0"/>
        <w:autoSpaceDE/>
        <w:autoSpaceDN/>
        <w:bidi w:val="0"/>
        <w:adjustRightInd/>
        <w:snapToGrid/>
        <w:ind w:leftChars="200"/>
        <w:textAlignment w:val="auto"/>
        <w:rPr>
          <w:rFonts w:hint="eastAsia"/>
          <w:lang w:val="en-US" w:eastAsia="zh-CN"/>
        </w:rPr>
      </w:pPr>
      <w:r>
        <w:rPr>
          <w:rFonts w:hint="eastAsia"/>
          <w:lang w:val="en-US" w:eastAsia="zh-CN"/>
        </w:rPr>
        <w:drawing>
          <wp:inline distT="0" distB="0" distL="114300" distR="114300">
            <wp:extent cx="5266690" cy="490220"/>
            <wp:effectExtent l="0" t="0" r="6350" b="12700"/>
            <wp:docPr id="12" name="图片 12" descr="becba418-f7d1-415c-bb44-eeb86b3b7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ecba418-f7d1-415c-bb44-eeb86b3b737c"/>
                    <pic:cNvPicPr>
                      <a:picLocks noChangeAspect="1"/>
                    </pic:cNvPicPr>
                  </pic:nvPicPr>
                  <pic:blipFill>
                    <a:blip r:embed="rId8"/>
                    <a:stretch>
                      <a:fillRect/>
                    </a:stretch>
                  </pic:blipFill>
                  <pic:spPr>
                    <a:xfrm>
                      <a:off x="0" y="0"/>
                      <a:ext cx="5266690" cy="490220"/>
                    </a:xfrm>
                    <a:prstGeom prst="rect">
                      <a:avLst/>
                    </a:prstGeom>
                  </pic:spPr>
                </pic:pic>
              </a:graphicData>
            </a:graphic>
          </wp:inline>
        </w:drawing>
      </w:r>
    </w:p>
    <w:p w14:paraId="42769873">
      <w:pPr>
        <w:keepNext w:val="0"/>
        <w:keepLines w:val="0"/>
        <w:pageBreakBefore w:val="0"/>
        <w:widowControl w:val="0"/>
        <w:numPr>
          <w:ilvl w:val="0"/>
          <w:numId w:val="3"/>
        </w:numPr>
        <w:tabs>
          <w:tab w:val="left" w:pos="695"/>
        </w:tabs>
        <w:kinsoku/>
        <w:wordWrap/>
        <w:overflowPunct/>
        <w:topLinePunct w:val="0"/>
        <w:autoSpaceDE/>
        <w:autoSpaceDN/>
        <w:bidi w:val="0"/>
        <w:adjustRightInd/>
        <w:snapToGrid/>
        <w:ind w:left="697" w:leftChars="0" w:firstLine="420" w:firstLineChars="200"/>
        <w:textAlignment w:val="auto"/>
        <w:rPr>
          <w:rFonts w:hint="eastAsia"/>
          <w:lang w:val="en-US" w:eastAsia="zh-CN"/>
        </w:rPr>
      </w:pPr>
      <w:r>
        <w:rPr>
          <w:rFonts w:hint="eastAsia"/>
          <w:lang w:val="en-US" w:eastAsia="zh-CN"/>
        </w:rPr>
        <w:t>编辑商品型号，录入准确的商品型号</w:t>
      </w:r>
    </w:p>
    <w:p w14:paraId="784BE6A3">
      <w:pPr>
        <w:keepNext w:val="0"/>
        <w:keepLines w:val="0"/>
        <w:pageBreakBefore w:val="0"/>
        <w:widowControl w:val="0"/>
        <w:numPr>
          <w:ilvl w:val="0"/>
          <w:numId w:val="0"/>
        </w:numPr>
        <w:tabs>
          <w:tab w:val="left" w:pos="695"/>
        </w:tabs>
        <w:kinsoku/>
        <w:wordWrap/>
        <w:overflowPunct/>
        <w:topLinePunct w:val="0"/>
        <w:autoSpaceDE/>
        <w:autoSpaceDN/>
        <w:bidi w:val="0"/>
        <w:adjustRightInd/>
        <w:snapToGrid/>
        <w:ind w:leftChars="200"/>
        <w:textAlignment w:val="auto"/>
        <w:rPr>
          <w:rFonts w:hint="eastAsia"/>
          <w:lang w:val="en-US" w:eastAsia="zh-CN"/>
        </w:rPr>
      </w:pPr>
      <w:r>
        <w:rPr>
          <w:rFonts w:hint="eastAsia"/>
          <w:lang w:val="en-US" w:eastAsia="zh-CN"/>
        </w:rPr>
        <w:drawing>
          <wp:inline distT="0" distB="0" distL="114300" distR="114300">
            <wp:extent cx="5270500" cy="1058545"/>
            <wp:effectExtent l="0" t="0" r="2540" b="8255"/>
            <wp:docPr id="13" name="图片 13" descr="c4ff83dc-5bb4-4bc2-8175-ace014d1d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4ff83dc-5bb4-4bc2-8175-ace014d1dbd8"/>
                    <pic:cNvPicPr>
                      <a:picLocks noChangeAspect="1"/>
                    </pic:cNvPicPr>
                  </pic:nvPicPr>
                  <pic:blipFill>
                    <a:blip r:embed="rId9"/>
                    <a:stretch>
                      <a:fillRect/>
                    </a:stretch>
                  </pic:blipFill>
                  <pic:spPr>
                    <a:xfrm>
                      <a:off x="0" y="0"/>
                      <a:ext cx="5270500" cy="1058545"/>
                    </a:xfrm>
                    <a:prstGeom prst="rect">
                      <a:avLst/>
                    </a:prstGeom>
                  </pic:spPr>
                </pic:pic>
              </a:graphicData>
            </a:graphic>
          </wp:inline>
        </w:drawing>
      </w:r>
    </w:p>
    <w:p w14:paraId="08B62130">
      <w:pPr>
        <w:keepNext w:val="0"/>
        <w:keepLines w:val="0"/>
        <w:pageBreakBefore w:val="0"/>
        <w:widowControl w:val="0"/>
        <w:numPr>
          <w:ilvl w:val="0"/>
          <w:numId w:val="3"/>
        </w:numPr>
        <w:tabs>
          <w:tab w:val="left" w:pos="695"/>
        </w:tabs>
        <w:kinsoku/>
        <w:wordWrap/>
        <w:overflowPunct/>
        <w:topLinePunct w:val="0"/>
        <w:autoSpaceDE/>
        <w:autoSpaceDN/>
        <w:bidi w:val="0"/>
        <w:adjustRightInd/>
        <w:snapToGrid/>
        <w:ind w:left="697" w:leftChars="0" w:firstLine="420" w:firstLineChars="200"/>
        <w:textAlignment w:val="auto"/>
        <w:rPr>
          <w:rFonts w:hint="eastAsia"/>
          <w:lang w:val="en-US" w:eastAsia="zh-CN"/>
        </w:rPr>
      </w:pPr>
      <w:r>
        <w:rPr>
          <w:rFonts w:hint="eastAsia"/>
          <w:lang w:val="en-US" w:eastAsia="zh-CN"/>
        </w:rPr>
        <w:t>是否厂直商品，我们入驻京东是供应商模式，所以这里需选择是，关于厂直库存可根据需要填写数据（做自然单的建议开库存）</w:t>
      </w:r>
    </w:p>
    <w:p w14:paraId="00B71225">
      <w:pPr>
        <w:keepNext w:val="0"/>
        <w:keepLines w:val="0"/>
        <w:pageBreakBefore w:val="0"/>
        <w:widowControl w:val="0"/>
        <w:numPr>
          <w:ilvl w:val="0"/>
          <w:numId w:val="0"/>
        </w:numPr>
        <w:tabs>
          <w:tab w:val="left" w:pos="695"/>
        </w:tabs>
        <w:kinsoku/>
        <w:wordWrap/>
        <w:overflowPunct/>
        <w:topLinePunct w:val="0"/>
        <w:autoSpaceDE/>
        <w:autoSpaceDN/>
        <w:bidi w:val="0"/>
        <w:adjustRightInd/>
        <w:snapToGrid/>
        <w:ind w:leftChars="200"/>
        <w:textAlignment w:val="auto"/>
        <w:rPr>
          <w:rFonts w:hint="eastAsia"/>
          <w:lang w:val="en-US" w:eastAsia="zh-CN"/>
        </w:rPr>
      </w:pPr>
      <w:r>
        <w:rPr>
          <w:rFonts w:hint="eastAsia"/>
          <w:lang w:val="en-US" w:eastAsia="zh-CN"/>
        </w:rPr>
        <w:drawing>
          <wp:inline distT="0" distB="0" distL="114300" distR="114300">
            <wp:extent cx="5269230" cy="1641475"/>
            <wp:effectExtent l="0" t="0" r="3810" b="4445"/>
            <wp:docPr id="14" name="图片 14" descr="c35f348e-ef10-4580-90d8-06da66d1b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35f348e-ef10-4580-90d8-06da66d1ba8c"/>
                    <pic:cNvPicPr>
                      <a:picLocks noChangeAspect="1"/>
                    </pic:cNvPicPr>
                  </pic:nvPicPr>
                  <pic:blipFill>
                    <a:blip r:embed="rId10"/>
                    <a:stretch>
                      <a:fillRect/>
                    </a:stretch>
                  </pic:blipFill>
                  <pic:spPr>
                    <a:xfrm>
                      <a:off x="0" y="0"/>
                      <a:ext cx="5269230" cy="1641475"/>
                    </a:xfrm>
                    <a:prstGeom prst="rect">
                      <a:avLst/>
                    </a:prstGeom>
                  </pic:spPr>
                </pic:pic>
              </a:graphicData>
            </a:graphic>
          </wp:inline>
        </w:drawing>
      </w:r>
    </w:p>
    <w:p w14:paraId="46B0097F">
      <w:pPr>
        <w:numPr>
          <w:ilvl w:val="0"/>
          <w:numId w:val="2"/>
        </w:numPr>
        <w:tabs>
          <w:tab w:val="left" w:pos="695"/>
        </w:tabs>
        <w:bidi w:val="0"/>
        <w:ind w:left="695" w:leftChars="0" w:firstLine="0" w:firstLineChars="0"/>
        <w:rPr>
          <w:rFonts w:hint="default"/>
          <w:lang w:val="en-US" w:eastAsia="zh-CN"/>
        </w:rPr>
      </w:pPr>
      <w:r>
        <w:rPr>
          <w:rFonts w:hint="eastAsia"/>
          <w:lang w:val="en-US" w:eastAsia="zh-CN"/>
        </w:rPr>
        <w:t>采销信息</w:t>
      </w:r>
    </w:p>
    <w:p w14:paraId="1D9B00D2">
      <w:pPr>
        <w:numPr>
          <w:ilvl w:val="0"/>
          <w:numId w:val="0"/>
        </w:numPr>
        <w:tabs>
          <w:tab w:val="left" w:pos="695"/>
        </w:tabs>
        <w:bidi w:val="0"/>
        <w:ind w:left="695" w:leftChars="0"/>
        <w:rPr>
          <w:rFonts w:hint="eastAsia"/>
          <w:lang w:val="en-US" w:eastAsia="zh-CN"/>
        </w:rPr>
      </w:pPr>
      <w:r>
        <w:rPr>
          <w:rFonts w:hint="eastAsia"/>
          <w:lang w:val="en-US" w:eastAsia="zh-CN"/>
        </w:rPr>
        <w:t>采销信息主要填写商品的市场价、京东价（在京东售卖的价格）、采购价（我们与京东的结算价）、毛利、采销、采购的ERP信息</w:t>
      </w:r>
    </w:p>
    <w:p w14:paraId="3F635661">
      <w:pPr>
        <w:numPr>
          <w:ilvl w:val="0"/>
          <w:numId w:val="4"/>
        </w:numPr>
        <w:tabs>
          <w:tab w:val="left" w:pos="695"/>
        </w:tabs>
        <w:bidi w:val="0"/>
        <w:ind w:left="695" w:leftChars="0"/>
        <w:rPr>
          <w:rFonts w:hint="eastAsia"/>
          <w:lang w:val="en-US" w:eastAsia="zh-CN"/>
        </w:rPr>
      </w:pPr>
      <w:r>
        <w:rPr>
          <w:rFonts w:hint="eastAsia"/>
          <w:lang w:val="en-US" w:eastAsia="zh-CN"/>
        </w:rPr>
        <w:t>价格</w:t>
      </w:r>
    </w:p>
    <w:p w14:paraId="496CA861">
      <w:pPr>
        <w:numPr>
          <w:ilvl w:val="0"/>
          <w:numId w:val="0"/>
        </w:numPr>
        <w:tabs>
          <w:tab w:val="left" w:pos="782"/>
        </w:tabs>
        <w:bidi w:val="0"/>
        <w:rPr>
          <w:rFonts w:hint="eastAsia"/>
          <w:lang w:val="en-US" w:eastAsia="zh-CN"/>
        </w:rPr>
      </w:pPr>
      <w:r>
        <w:rPr>
          <w:rFonts w:hint="eastAsia"/>
          <w:lang w:val="en-US" w:eastAsia="zh-CN"/>
        </w:rPr>
        <w:tab/>
      </w:r>
      <w:r>
        <w:rPr>
          <w:rFonts w:hint="eastAsia"/>
          <w:lang w:val="en-US" w:eastAsia="zh-CN"/>
        </w:rPr>
        <w:t>三个价格之间的关系市场价＞京东价＞采购价；市场价高于京东价就行，没有明确的规定，我一般会控制在高于京东价20%内；京东价=采购价/0.95；毛利为5%（系统自动生成）</w:t>
      </w:r>
    </w:p>
    <w:p w14:paraId="2F94C41B">
      <w:pPr>
        <w:numPr>
          <w:ilvl w:val="0"/>
          <w:numId w:val="0"/>
        </w:numPr>
        <w:tabs>
          <w:tab w:val="left" w:pos="782"/>
        </w:tabs>
        <w:bidi w:val="0"/>
        <w:rPr>
          <w:rFonts w:hint="default"/>
          <w:lang w:val="en-US" w:eastAsia="zh-CN"/>
        </w:rPr>
      </w:pPr>
      <w:r>
        <w:drawing>
          <wp:inline distT="0" distB="0" distL="114300" distR="114300">
            <wp:extent cx="5262245" cy="873760"/>
            <wp:effectExtent l="0" t="0" r="10795" b="1016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5262245" cy="873760"/>
                    </a:xfrm>
                    <a:prstGeom prst="rect">
                      <a:avLst/>
                    </a:prstGeom>
                    <a:noFill/>
                    <a:ln>
                      <a:noFill/>
                    </a:ln>
                  </pic:spPr>
                </pic:pic>
              </a:graphicData>
            </a:graphic>
          </wp:inline>
        </w:drawing>
      </w:r>
    </w:p>
    <w:p w14:paraId="061D9844">
      <w:pPr>
        <w:numPr>
          <w:ilvl w:val="0"/>
          <w:numId w:val="4"/>
        </w:numPr>
        <w:tabs>
          <w:tab w:val="left" w:pos="695"/>
        </w:tabs>
        <w:bidi w:val="0"/>
        <w:ind w:left="695" w:leftChars="0"/>
        <w:rPr>
          <w:rFonts w:hint="default"/>
          <w:lang w:val="en-US" w:eastAsia="zh-CN"/>
        </w:rPr>
      </w:pPr>
      <w:r>
        <w:rPr>
          <w:rFonts w:hint="eastAsia"/>
          <w:lang w:val="en-US" w:eastAsia="zh-CN"/>
        </w:rPr>
        <w:t>采销采购的ERP信息，一般都已经设置过默认，所以通常情况下不需要填写，如更换采销需重新编辑；在系统中采销和采购的ERP可以都写主采销的ERP，也可以对应填写。主采销ERP：zhaolin125、采购ERP：liuyuhong.daphne</w:t>
      </w:r>
    </w:p>
    <w:p w14:paraId="1DB2BBC7">
      <w:pPr>
        <w:numPr>
          <w:ilvl w:val="0"/>
          <w:numId w:val="0"/>
        </w:numPr>
        <w:tabs>
          <w:tab w:val="left" w:pos="695"/>
        </w:tabs>
        <w:bidi w:val="0"/>
        <w:rPr>
          <w:rFonts w:hint="default"/>
          <w:lang w:val="en-US" w:eastAsia="zh-CN"/>
        </w:rPr>
      </w:pPr>
      <w:r>
        <w:rPr>
          <w:rFonts w:hint="default"/>
          <w:lang w:val="en-US" w:eastAsia="zh-CN"/>
        </w:rPr>
        <w:drawing>
          <wp:inline distT="0" distB="0" distL="114300" distR="114300">
            <wp:extent cx="5270500" cy="1424940"/>
            <wp:effectExtent l="0" t="0" r="2540" b="7620"/>
            <wp:docPr id="10" name="图片 10" descr="e09f925f-3bb8-4588-9b17-c305d77c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09f925f-3bb8-4588-9b17-c305d77c0431"/>
                    <pic:cNvPicPr>
                      <a:picLocks noChangeAspect="1"/>
                    </pic:cNvPicPr>
                  </pic:nvPicPr>
                  <pic:blipFill>
                    <a:blip r:embed="rId12"/>
                    <a:stretch>
                      <a:fillRect/>
                    </a:stretch>
                  </pic:blipFill>
                  <pic:spPr>
                    <a:xfrm>
                      <a:off x="0" y="0"/>
                      <a:ext cx="5270500" cy="1424940"/>
                    </a:xfrm>
                    <a:prstGeom prst="rect">
                      <a:avLst/>
                    </a:prstGeom>
                  </pic:spPr>
                </pic:pic>
              </a:graphicData>
            </a:graphic>
          </wp:inline>
        </w:drawing>
      </w:r>
    </w:p>
    <w:p w14:paraId="74DF9F14">
      <w:pPr>
        <w:numPr>
          <w:ilvl w:val="0"/>
          <w:numId w:val="0"/>
        </w:numPr>
        <w:tabs>
          <w:tab w:val="left" w:pos="695"/>
        </w:tabs>
        <w:bidi w:val="0"/>
        <w:rPr>
          <w:rFonts w:hint="default"/>
          <w:lang w:val="en-US" w:eastAsia="zh-CN"/>
        </w:rPr>
      </w:pPr>
      <w:r>
        <w:drawing>
          <wp:inline distT="0" distB="0" distL="114300" distR="114300">
            <wp:extent cx="5265420" cy="1514475"/>
            <wp:effectExtent l="0" t="0" r="7620" b="952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3"/>
                    <a:stretch>
                      <a:fillRect/>
                    </a:stretch>
                  </pic:blipFill>
                  <pic:spPr>
                    <a:xfrm>
                      <a:off x="0" y="0"/>
                      <a:ext cx="5265420" cy="1514475"/>
                    </a:xfrm>
                    <a:prstGeom prst="rect">
                      <a:avLst/>
                    </a:prstGeom>
                    <a:noFill/>
                    <a:ln>
                      <a:noFill/>
                    </a:ln>
                  </pic:spPr>
                </pic:pic>
              </a:graphicData>
            </a:graphic>
          </wp:inline>
        </w:drawing>
      </w:r>
    </w:p>
    <w:p w14:paraId="13521F45">
      <w:pPr>
        <w:numPr>
          <w:ilvl w:val="0"/>
          <w:numId w:val="2"/>
        </w:numPr>
        <w:tabs>
          <w:tab w:val="left" w:pos="695"/>
        </w:tabs>
        <w:bidi w:val="0"/>
        <w:ind w:left="695" w:leftChars="0" w:firstLine="0" w:firstLineChars="0"/>
        <w:rPr>
          <w:rFonts w:hint="default"/>
          <w:lang w:val="en-US" w:eastAsia="zh-CN"/>
        </w:rPr>
      </w:pPr>
      <w:r>
        <w:rPr>
          <w:rFonts w:hint="eastAsia"/>
          <w:lang w:val="en-US" w:eastAsia="zh-CN"/>
        </w:rPr>
        <w:t>商品属性</w:t>
      </w:r>
    </w:p>
    <w:p w14:paraId="5A0A3286">
      <w:pPr>
        <w:keepNext w:val="0"/>
        <w:keepLines w:val="0"/>
        <w:pageBreakBefore w:val="0"/>
        <w:widowControl w:val="0"/>
        <w:numPr>
          <w:ilvl w:val="0"/>
          <w:numId w:val="0"/>
        </w:numPr>
        <w:tabs>
          <w:tab w:val="left" w:pos="695"/>
        </w:tabs>
        <w:kinsoku/>
        <w:wordWrap/>
        <w:overflowPunct/>
        <w:topLinePunct w:val="0"/>
        <w:autoSpaceDE/>
        <w:autoSpaceDN/>
        <w:bidi w:val="0"/>
        <w:adjustRightInd/>
        <w:snapToGrid/>
        <w:ind w:left="697" w:leftChars="0" w:firstLine="420" w:firstLineChars="200"/>
        <w:textAlignment w:val="auto"/>
        <w:rPr>
          <w:rFonts w:hint="eastAsia"/>
          <w:lang w:val="en-US" w:eastAsia="zh-CN"/>
        </w:rPr>
      </w:pPr>
      <w:r>
        <w:rPr>
          <w:rFonts w:hint="eastAsia"/>
          <w:lang w:val="en-US" w:eastAsia="zh-CN"/>
        </w:rPr>
        <w:t>填写商品的参数信息，带星号的必填，没带星号的可不填（如有对应参数可以补充完整）。</w:t>
      </w:r>
    </w:p>
    <w:p w14:paraId="09EDA791">
      <w:pPr>
        <w:numPr>
          <w:ilvl w:val="0"/>
          <w:numId w:val="0"/>
        </w:numPr>
        <w:tabs>
          <w:tab w:val="left" w:pos="695"/>
        </w:tabs>
        <w:bidi w:val="0"/>
        <w:ind w:left="695" w:leftChars="0"/>
        <w:rPr>
          <w:rFonts w:hint="default"/>
          <w:lang w:val="en-US" w:eastAsia="zh-CN"/>
        </w:rPr>
      </w:pPr>
      <w:r>
        <w:drawing>
          <wp:inline distT="0" distB="0" distL="114300" distR="114300">
            <wp:extent cx="5266055" cy="2166620"/>
            <wp:effectExtent l="0" t="0" r="6985" b="1270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4"/>
                    <a:stretch>
                      <a:fillRect/>
                    </a:stretch>
                  </pic:blipFill>
                  <pic:spPr>
                    <a:xfrm>
                      <a:off x="0" y="0"/>
                      <a:ext cx="5266055" cy="2166620"/>
                    </a:xfrm>
                    <a:prstGeom prst="rect">
                      <a:avLst/>
                    </a:prstGeom>
                    <a:noFill/>
                    <a:ln>
                      <a:noFill/>
                    </a:ln>
                  </pic:spPr>
                </pic:pic>
              </a:graphicData>
            </a:graphic>
          </wp:inline>
        </w:drawing>
      </w:r>
    </w:p>
    <w:p w14:paraId="3DA6C101">
      <w:pPr>
        <w:keepNext w:val="0"/>
        <w:keepLines w:val="0"/>
        <w:pageBreakBefore w:val="0"/>
        <w:widowControl w:val="0"/>
        <w:numPr>
          <w:ilvl w:val="0"/>
          <w:numId w:val="1"/>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商品规格描述</w:t>
      </w:r>
    </w:p>
    <w:p w14:paraId="7ACC4ABC">
      <w:pPr>
        <w:numPr>
          <w:ilvl w:val="0"/>
          <w:numId w:val="5"/>
        </w:numPr>
        <w:bidi w:val="0"/>
        <w:rPr>
          <w:rFonts w:hint="eastAsia"/>
          <w:lang w:val="en-US" w:eastAsia="zh-CN"/>
        </w:rPr>
      </w:pPr>
      <w:r>
        <w:rPr>
          <w:rFonts w:hint="eastAsia"/>
          <w:lang w:val="en-US" w:eastAsia="zh-CN"/>
        </w:rPr>
        <w:t>商品图片</w:t>
      </w:r>
    </w:p>
    <w:p w14:paraId="6FA24BA4">
      <w:pPr>
        <w:keepNext w:val="0"/>
        <w:keepLines w:val="0"/>
        <w:pageBreakBefore w:val="0"/>
        <w:widowControl w:val="0"/>
        <w:numPr>
          <w:ilvl w:val="0"/>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t>商品图片即商品主图：要求至少上传3张不同角度展示商品、不限底色的图片，最多上传10张；图片宽高比例为1:1，且宽高均大于480px，推荐尺寸『1440*1440』，建议大小3M内，仅支持jpg、jpeg、png；拖拽可调整图片顺序。</w:t>
      </w:r>
    </w:p>
    <w:p w14:paraId="7F724AC3">
      <w:pPr>
        <w:keepNext w:val="0"/>
        <w:keepLines w:val="0"/>
        <w:pageBreakBefore w:val="0"/>
        <w:widowControl w:val="0"/>
        <w:numPr>
          <w:ilvl w:val="0"/>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t>此外还需要上传一张只有商品主体的透明图（无底色），要求图片尺寸至少为480px*480px，比例1:1，仅支持png格式。</w:t>
      </w:r>
    </w:p>
    <w:p w14:paraId="38F03629">
      <w:pPr>
        <w:keepNext w:val="0"/>
        <w:keepLines w:val="0"/>
        <w:pageBreakBefore w:val="0"/>
        <w:widowControl w:val="0"/>
        <w:numPr>
          <w:ilvl w:val="0"/>
          <w:numId w:val="0"/>
        </w:numPr>
        <w:kinsoku/>
        <w:wordWrap/>
        <w:overflowPunct/>
        <w:topLinePunct w:val="0"/>
        <w:autoSpaceDE/>
        <w:autoSpaceDN/>
        <w:bidi w:val="0"/>
        <w:adjustRightInd/>
        <w:snapToGrid/>
        <w:ind w:left="703" w:leftChars="0" w:firstLine="420" w:firstLineChars="200"/>
        <w:textAlignment w:val="auto"/>
        <w:rPr>
          <w:rFonts w:hint="default"/>
          <w:lang w:val="en-US" w:eastAsia="zh-CN"/>
        </w:rPr>
      </w:pPr>
      <w:r>
        <w:rPr>
          <w:rFonts w:hint="eastAsia"/>
          <w:lang w:val="en-US" w:eastAsia="zh-CN"/>
        </w:rPr>
        <w:t>图片上传步路径：点击加号—本地上传—上传文件夹/图片都可以—点击确定完成上传</w:t>
      </w:r>
    </w:p>
    <w:p w14:paraId="1947B246">
      <w:pPr>
        <w:numPr>
          <w:ilvl w:val="0"/>
          <w:numId w:val="0"/>
        </w:numPr>
        <w:bidi w:val="0"/>
        <w:ind w:left="706" w:leftChars="0"/>
        <w:rPr>
          <w:rFonts w:hint="eastAsia"/>
          <w:lang w:val="en-US" w:eastAsia="zh-CN"/>
        </w:rPr>
      </w:pPr>
      <w:r>
        <w:rPr>
          <w:rFonts w:hint="eastAsia"/>
          <w:lang w:val="en-US" w:eastAsia="zh-CN"/>
        </w:rPr>
        <w:drawing>
          <wp:inline distT="0" distB="0" distL="114300" distR="114300">
            <wp:extent cx="5263515" cy="2563495"/>
            <wp:effectExtent l="0" t="0" r="9525" b="12065"/>
            <wp:docPr id="5" name="图片 5" descr="ee670f56-f1aa-49f4-8b3a-71bb992b5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e670f56-f1aa-49f4-8b3a-71bb992b5e16"/>
                    <pic:cNvPicPr>
                      <a:picLocks noChangeAspect="1"/>
                    </pic:cNvPicPr>
                  </pic:nvPicPr>
                  <pic:blipFill>
                    <a:blip r:embed="rId15"/>
                    <a:stretch>
                      <a:fillRect/>
                    </a:stretch>
                  </pic:blipFill>
                  <pic:spPr>
                    <a:xfrm>
                      <a:off x="0" y="0"/>
                      <a:ext cx="5263515" cy="2563495"/>
                    </a:xfrm>
                    <a:prstGeom prst="rect">
                      <a:avLst/>
                    </a:prstGeom>
                  </pic:spPr>
                </pic:pic>
              </a:graphicData>
            </a:graphic>
          </wp:inline>
        </w:drawing>
      </w:r>
    </w:p>
    <w:p w14:paraId="0869C2E9">
      <w:pPr>
        <w:numPr>
          <w:ilvl w:val="0"/>
          <w:numId w:val="0"/>
        </w:numPr>
        <w:bidi w:val="0"/>
        <w:ind w:left="706" w:leftChars="0"/>
        <w:rPr>
          <w:rFonts w:hint="eastAsia"/>
          <w:lang w:val="en-US" w:eastAsia="zh-CN"/>
        </w:rPr>
      </w:pPr>
      <w:r>
        <w:drawing>
          <wp:inline distT="0" distB="0" distL="114300" distR="114300">
            <wp:extent cx="5271770" cy="2385060"/>
            <wp:effectExtent l="0" t="0" r="127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6"/>
                    <a:stretch>
                      <a:fillRect/>
                    </a:stretch>
                  </pic:blipFill>
                  <pic:spPr>
                    <a:xfrm>
                      <a:off x="0" y="0"/>
                      <a:ext cx="5271770" cy="2385060"/>
                    </a:xfrm>
                    <a:prstGeom prst="rect">
                      <a:avLst/>
                    </a:prstGeom>
                    <a:noFill/>
                    <a:ln>
                      <a:noFill/>
                    </a:ln>
                  </pic:spPr>
                </pic:pic>
              </a:graphicData>
            </a:graphic>
          </wp:inline>
        </w:drawing>
      </w:r>
    </w:p>
    <w:p w14:paraId="25A4613B">
      <w:pPr>
        <w:numPr>
          <w:ilvl w:val="0"/>
          <w:numId w:val="0"/>
        </w:numPr>
        <w:bidi w:val="0"/>
        <w:ind w:left="706" w:leftChars="0"/>
        <w:rPr>
          <w:rFonts w:hint="default"/>
          <w:lang w:val="en-US" w:eastAsia="zh-CN"/>
        </w:rPr>
      </w:pPr>
    </w:p>
    <w:p w14:paraId="1D52C4DD">
      <w:pPr>
        <w:numPr>
          <w:ilvl w:val="0"/>
          <w:numId w:val="5"/>
        </w:numPr>
        <w:bidi w:val="0"/>
        <w:rPr>
          <w:rFonts w:hint="default"/>
          <w:lang w:val="en-US" w:eastAsia="zh-CN"/>
        </w:rPr>
      </w:pPr>
      <w:r>
        <w:rPr>
          <w:rFonts w:hint="eastAsia"/>
          <w:lang w:val="en-US" w:eastAsia="zh-CN"/>
        </w:rPr>
        <w:t>商品描述</w:t>
      </w:r>
    </w:p>
    <w:p w14:paraId="56316A12">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t>商品描述是商品的详情页。详情页需要展示商品的核心卖点、商品尺寸、商品细节、商品参数、使用场景以及售后服务等。</w:t>
      </w:r>
    </w:p>
    <w:p w14:paraId="719084C8">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t>详情图片要求：①、宽度限制750px-1500px；</w:t>
      </w:r>
    </w:p>
    <w:p w14:paraId="3F74100D">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t xml:space="preserve">              ②、高度小于1500px的图片，大小要求3M以内（上传图片）；</w:t>
      </w:r>
    </w:p>
    <w:p w14:paraId="68C9DC39">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t xml:space="preserve">              ③、高度大于等于1500px的图片；大小5M以内（上传设计稿）；</w:t>
      </w:r>
    </w:p>
    <w:p w14:paraId="78F3570E">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t xml:space="preserve">              ④、图片上传成功后将按照默认顺序置入画布中。</w:t>
      </w:r>
    </w:p>
    <w:p w14:paraId="00F1D2CF">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t>商详上传路径1（高级编辑模式）：点击商详空白出—图片上传—选择目标商品图片—点击保存—应用到小程序—返回商家后台</w:t>
      </w:r>
    </w:p>
    <w:p w14:paraId="105EB964">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drawing>
          <wp:inline distT="0" distB="0" distL="114300" distR="114300">
            <wp:extent cx="5264785" cy="2305050"/>
            <wp:effectExtent l="0" t="0" r="8255" b="11430"/>
            <wp:docPr id="7" name="图片 7" descr="16723876-f9b8-415d-9e88-6c097ec2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723876-f9b8-415d-9e88-6c097ec23099"/>
                    <pic:cNvPicPr>
                      <a:picLocks noChangeAspect="1"/>
                    </pic:cNvPicPr>
                  </pic:nvPicPr>
                  <pic:blipFill>
                    <a:blip r:embed="rId17"/>
                    <a:stretch>
                      <a:fillRect/>
                    </a:stretch>
                  </pic:blipFill>
                  <pic:spPr>
                    <a:xfrm>
                      <a:off x="0" y="0"/>
                      <a:ext cx="5264785" cy="2305050"/>
                    </a:xfrm>
                    <a:prstGeom prst="rect">
                      <a:avLst/>
                    </a:prstGeom>
                  </pic:spPr>
                </pic:pic>
              </a:graphicData>
            </a:graphic>
          </wp:inline>
        </w:drawing>
      </w:r>
    </w:p>
    <w:p w14:paraId="384CFF40">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drawing>
          <wp:inline distT="0" distB="0" distL="114300" distR="114300">
            <wp:extent cx="5273040" cy="2404745"/>
            <wp:effectExtent l="0" t="0" r="0" b="3175"/>
            <wp:docPr id="8" name="图片 8" descr="8c4904c7-f0f9-40b6-9990-ff9849877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c4904c7-f0f9-40b6-9990-ff984987743f"/>
                    <pic:cNvPicPr>
                      <a:picLocks noChangeAspect="1"/>
                    </pic:cNvPicPr>
                  </pic:nvPicPr>
                  <pic:blipFill>
                    <a:blip r:embed="rId18"/>
                    <a:stretch>
                      <a:fillRect/>
                    </a:stretch>
                  </pic:blipFill>
                  <pic:spPr>
                    <a:xfrm>
                      <a:off x="0" y="0"/>
                      <a:ext cx="5273040" cy="2404745"/>
                    </a:xfrm>
                    <a:prstGeom prst="rect">
                      <a:avLst/>
                    </a:prstGeom>
                  </pic:spPr>
                </pic:pic>
              </a:graphicData>
            </a:graphic>
          </wp:inline>
        </w:drawing>
      </w:r>
    </w:p>
    <w:p w14:paraId="23B93BA5">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drawing>
          <wp:inline distT="0" distB="0" distL="114300" distR="114300">
            <wp:extent cx="5257165" cy="2301240"/>
            <wp:effectExtent l="0" t="0" r="635" b="0"/>
            <wp:docPr id="16" name="图片 16" descr="eaaab274-5f42-4699-bf7b-439c18220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aaab274-5f42-4699-bf7b-439c18220ac4"/>
                    <pic:cNvPicPr>
                      <a:picLocks noChangeAspect="1"/>
                    </pic:cNvPicPr>
                  </pic:nvPicPr>
                  <pic:blipFill>
                    <a:blip r:embed="rId19"/>
                    <a:stretch>
                      <a:fillRect/>
                    </a:stretch>
                  </pic:blipFill>
                  <pic:spPr>
                    <a:xfrm>
                      <a:off x="0" y="0"/>
                      <a:ext cx="5257165" cy="2301240"/>
                    </a:xfrm>
                    <a:prstGeom prst="rect">
                      <a:avLst/>
                    </a:prstGeom>
                  </pic:spPr>
                </pic:pic>
              </a:graphicData>
            </a:graphic>
          </wp:inline>
        </w:drawing>
      </w:r>
    </w:p>
    <w:p w14:paraId="1F11D699">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p>
    <w:p w14:paraId="6A10ABF2">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t>商详上传路径2（代码编辑模式）：商详处选择代码编辑—输入代码即可</w:t>
      </w:r>
    </w:p>
    <w:p w14:paraId="1BCB52BE">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default"/>
          <w:lang w:val="en-US" w:eastAsia="zh-CN"/>
        </w:rPr>
      </w:pPr>
      <w:bookmarkStart w:id="0" w:name="_GoBack"/>
      <w:r>
        <w:rPr>
          <w:rFonts w:hint="default"/>
          <w:lang w:val="en-US" w:eastAsia="zh-CN"/>
        </w:rPr>
        <w:drawing>
          <wp:inline distT="0" distB="0" distL="114300" distR="114300">
            <wp:extent cx="5273675" cy="2340610"/>
            <wp:effectExtent l="0" t="0" r="14605" b="6350"/>
            <wp:docPr id="17" name="图片 17" descr="042c4875-3625-4884-966e-de76d98c7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42c4875-3625-4884-966e-de76d98c7a8e"/>
                    <pic:cNvPicPr>
                      <a:picLocks noChangeAspect="1"/>
                    </pic:cNvPicPr>
                  </pic:nvPicPr>
                  <pic:blipFill>
                    <a:blip r:embed="rId20"/>
                    <a:stretch>
                      <a:fillRect/>
                    </a:stretch>
                  </pic:blipFill>
                  <pic:spPr>
                    <a:xfrm>
                      <a:off x="0" y="0"/>
                      <a:ext cx="5273675" cy="2340610"/>
                    </a:xfrm>
                    <a:prstGeom prst="rect">
                      <a:avLst/>
                    </a:prstGeom>
                  </pic:spPr>
                </pic:pic>
              </a:graphicData>
            </a:graphic>
          </wp:inline>
        </w:drawing>
      </w:r>
      <w:bookmarkEnd w:id="0"/>
    </w:p>
    <w:p w14:paraId="1789A299">
      <w:pPr>
        <w:keepNext w:val="0"/>
        <w:keepLines w:val="0"/>
        <w:pageBreakBefore w:val="0"/>
        <w:widowControl w:val="0"/>
        <w:numPr>
          <w:ilvl w:val="0"/>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rPr>
          <w:rFonts w:hint="eastAsia"/>
          <w:lang w:val="en-US" w:eastAsia="zh-CN"/>
        </w:rPr>
        <w:t>商详上传路径3（图文编辑模式）：商详处选择图文编辑—输入文字+图片即可</w:t>
      </w:r>
    </w:p>
    <w:p w14:paraId="14D5E9F3">
      <w:pPr>
        <w:keepNext w:val="0"/>
        <w:keepLines w:val="0"/>
        <w:pageBreakBefore w:val="0"/>
        <w:widowControl w:val="0"/>
        <w:numPr>
          <w:ilvl w:val="0"/>
          <w:numId w:val="0"/>
        </w:numPr>
        <w:kinsoku/>
        <w:wordWrap/>
        <w:overflowPunct/>
        <w:topLinePunct w:val="0"/>
        <w:autoSpaceDE/>
        <w:autoSpaceDN/>
        <w:bidi w:val="0"/>
        <w:adjustRightInd/>
        <w:snapToGrid/>
        <w:ind w:left="703" w:leftChars="0" w:firstLine="420" w:firstLineChars="200"/>
        <w:textAlignment w:val="auto"/>
        <w:rPr>
          <w:rFonts w:hint="eastAsia"/>
          <w:lang w:val="en-US" w:eastAsia="zh-CN"/>
        </w:rPr>
      </w:pPr>
      <w:r>
        <w:drawing>
          <wp:inline distT="0" distB="0" distL="114300" distR="114300">
            <wp:extent cx="5272405" cy="2429510"/>
            <wp:effectExtent l="0" t="0" r="635" b="889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1"/>
                    <a:stretch>
                      <a:fillRect/>
                    </a:stretch>
                  </pic:blipFill>
                  <pic:spPr>
                    <a:xfrm>
                      <a:off x="0" y="0"/>
                      <a:ext cx="5272405" cy="2429510"/>
                    </a:xfrm>
                    <a:prstGeom prst="rect">
                      <a:avLst/>
                    </a:prstGeom>
                    <a:noFill/>
                    <a:ln>
                      <a:noFill/>
                    </a:ln>
                  </pic:spPr>
                </pic:pic>
              </a:graphicData>
            </a:graphic>
          </wp:inline>
        </w:drawing>
      </w:r>
    </w:p>
    <w:p w14:paraId="3184B7FA">
      <w:pPr>
        <w:keepNext w:val="0"/>
        <w:keepLines w:val="0"/>
        <w:pageBreakBefore w:val="0"/>
        <w:widowControl w:val="0"/>
        <w:numPr>
          <w:numId w:val="0"/>
        </w:numPr>
        <w:kinsoku/>
        <w:wordWrap/>
        <w:overflowPunct/>
        <w:topLinePunct w:val="0"/>
        <w:autoSpaceDE/>
        <w:autoSpaceDN/>
        <w:bidi w:val="0"/>
        <w:adjustRightInd/>
        <w:snapToGrid/>
        <w:ind w:left="703" w:leftChars="0" w:firstLine="420" w:firstLineChars="200"/>
        <w:textAlignment w:val="auto"/>
        <w:rPr>
          <w:rFonts w:hint="default"/>
          <w:lang w:val="en-US" w:eastAsia="zh-CN"/>
        </w:rPr>
      </w:pPr>
    </w:p>
    <w:p w14:paraId="3803E553">
      <w:pPr>
        <w:keepNext w:val="0"/>
        <w:keepLines w:val="0"/>
        <w:pageBreakBefore w:val="0"/>
        <w:widowControl w:val="0"/>
        <w:numPr>
          <w:ilvl w:val="0"/>
          <w:numId w:val="1"/>
        </w:numPr>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eastAsia"/>
          <w:sz w:val="24"/>
          <w:szCs w:val="24"/>
          <w:lang w:val="en-US" w:eastAsia="zh-CN"/>
        </w:rPr>
        <w:t>物流售后及其他</w:t>
      </w:r>
    </w:p>
    <w:p w14:paraId="6EB4A455">
      <w:pPr>
        <w:keepNext w:val="0"/>
        <w:keepLines w:val="0"/>
        <w:pageBreakBefore w:val="0"/>
        <w:widowControl w:val="0"/>
        <w:numPr>
          <w:ilvl w:val="0"/>
          <w:numId w:val="6"/>
        </w:numPr>
        <w:tabs>
          <w:tab w:val="left" w:pos="750"/>
        </w:tabs>
        <w:kinsoku/>
        <w:wordWrap/>
        <w:overflowPunct/>
        <w:topLinePunct w:val="0"/>
        <w:autoSpaceDE/>
        <w:autoSpaceDN/>
        <w:bidi w:val="0"/>
        <w:adjustRightInd/>
        <w:snapToGrid/>
        <w:ind w:left="750" w:leftChars="0" w:firstLine="0" w:firstLineChars="0"/>
        <w:textAlignment w:val="auto"/>
        <w:rPr>
          <w:rFonts w:hint="eastAsia"/>
          <w:sz w:val="24"/>
          <w:szCs w:val="24"/>
          <w:lang w:val="en-US" w:eastAsia="zh-CN"/>
        </w:rPr>
      </w:pPr>
      <w:r>
        <w:rPr>
          <w:rFonts w:hint="eastAsia"/>
          <w:sz w:val="24"/>
          <w:szCs w:val="24"/>
          <w:lang w:val="en-US" w:eastAsia="zh-CN"/>
        </w:rPr>
        <w:t>商品物流</w:t>
      </w:r>
    </w:p>
    <w:p w14:paraId="14C353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zCs w:val="24"/>
          <w:lang w:val="en-US" w:eastAsia="zh-CN"/>
        </w:rPr>
      </w:pPr>
      <w:r>
        <w:rPr>
          <w:rFonts w:hint="eastAsia"/>
          <w:lang w:val="en-US" w:eastAsia="zh-CN"/>
        </w:rPr>
        <w:t>商品物流处需填写准确的商品重量、包装长宽高、包装规格、包装清单，这个涉及到发货考核，如实际发货重量和体积偏差过大会产生违约单、漏发少发会产生客诉。此外，特殊发货时效标记我们后台基本上是普通品，如是定制品需要正确选择定制品。以下为参考：</w:t>
      </w:r>
    </w:p>
    <w:p w14:paraId="74B0380C">
      <w:pPr>
        <w:keepNext w:val="0"/>
        <w:keepLines w:val="0"/>
        <w:pageBreakBefore w:val="0"/>
        <w:widowControl w:val="0"/>
        <w:numPr>
          <w:numId w:val="0"/>
        </w:numPr>
        <w:tabs>
          <w:tab w:val="left" w:pos="750"/>
        </w:tabs>
        <w:kinsoku/>
        <w:wordWrap/>
        <w:overflowPunct/>
        <w:topLinePunct w:val="0"/>
        <w:autoSpaceDE/>
        <w:autoSpaceDN/>
        <w:bidi w:val="0"/>
        <w:adjustRightInd/>
        <w:snapToGrid/>
        <w:ind w:left="750" w:leftChars="0"/>
        <w:textAlignment w:val="auto"/>
        <w:rPr>
          <w:rFonts w:hint="eastAsia"/>
          <w:sz w:val="24"/>
          <w:szCs w:val="24"/>
          <w:lang w:val="en-US" w:eastAsia="zh-CN"/>
        </w:rPr>
      </w:pPr>
      <w:r>
        <w:rPr>
          <w:rFonts w:hint="eastAsia"/>
          <w:sz w:val="24"/>
          <w:szCs w:val="24"/>
          <w:lang w:val="en-US" w:eastAsia="zh-CN"/>
        </w:rPr>
        <w:drawing>
          <wp:inline distT="0" distB="0" distL="114300" distR="114300">
            <wp:extent cx="5261610" cy="2327275"/>
            <wp:effectExtent l="0" t="0" r="11430" b="4445"/>
            <wp:docPr id="19" name="图片 19" descr="e54c4688-eeb0-45ca-81a0-55b057d26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54c4688-eeb0-45ca-81a0-55b057d261e7"/>
                    <pic:cNvPicPr>
                      <a:picLocks noChangeAspect="1"/>
                    </pic:cNvPicPr>
                  </pic:nvPicPr>
                  <pic:blipFill>
                    <a:blip r:embed="rId22"/>
                    <a:stretch>
                      <a:fillRect/>
                    </a:stretch>
                  </pic:blipFill>
                  <pic:spPr>
                    <a:xfrm>
                      <a:off x="0" y="0"/>
                      <a:ext cx="5261610" cy="2327275"/>
                    </a:xfrm>
                    <a:prstGeom prst="rect">
                      <a:avLst/>
                    </a:prstGeom>
                  </pic:spPr>
                </pic:pic>
              </a:graphicData>
            </a:graphic>
          </wp:inline>
        </w:drawing>
      </w:r>
    </w:p>
    <w:p w14:paraId="4854A9E5">
      <w:pPr>
        <w:keepNext w:val="0"/>
        <w:keepLines w:val="0"/>
        <w:pageBreakBefore w:val="0"/>
        <w:widowControl w:val="0"/>
        <w:numPr>
          <w:ilvl w:val="0"/>
          <w:numId w:val="6"/>
        </w:numPr>
        <w:tabs>
          <w:tab w:val="left" w:pos="750"/>
        </w:tabs>
        <w:kinsoku/>
        <w:wordWrap/>
        <w:overflowPunct/>
        <w:topLinePunct w:val="0"/>
        <w:autoSpaceDE/>
        <w:autoSpaceDN/>
        <w:bidi w:val="0"/>
        <w:adjustRightInd/>
        <w:snapToGrid/>
        <w:ind w:left="750" w:leftChars="0" w:firstLine="0" w:firstLineChars="0"/>
        <w:textAlignment w:val="auto"/>
        <w:rPr>
          <w:rFonts w:hint="default"/>
          <w:sz w:val="24"/>
          <w:szCs w:val="24"/>
          <w:lang w:val="en-US" w:eastAsia="zh-CN"/>
        </w:rPr>
      </w:pPr>
      <w:r>
        <w:rPr>
          <w:rFonts w:hint="eastAsia"/>
          <w:sz w:val="24"/>
          <w:szCs w:val="24"/>
          <w:lang w:val="en-US" w:eastAsia="zh-CN"/>
        </w:rPr>
        <w:t>商品售后及其他</w:t>
      </w:r>
    </w:p>
    <w:p w14:paraId="330FCE7E">
      <w:pPr>
        <w:bidi w:val="0"/>
        <w:rPr>
          <w:rFonts w:hint="eastAsia"/>
          <w:lang w:val="en-US" w:eastAsia="zh-CN"/>
        </w:rPr>
      </w:pPr>
      <w:r>
        <w:rPr>
          <w:rFonts w:hint="eastAsia"/>
          <w:lang w:val="en-US" w:eastAsia="zh-CN"/>
        </w:rPr>
        <w:tab/>
      </w:r>
      <w:r>
        <w:rPr>
          <w:rFonts w:hint="eastAsia"/>
          <w:lang w:val="en-US" w:eastAsia="zh-CN"/>
        </w:rPr>
        <w:t>此处一般为质保多久，京东工业要求至少质保期一年，快消品除外，</w:t>
      </w:r>
    </w:p>
    <w:p w14:paraId="122117E2">
      <w:pPr>
        <w:bidi w:val="0"/>
        <w:rPr>
          <w:rFonts w:hint="default"/>
          <w:lang w:val="en-US" w:eastAsia="zh-CN"/>
        </w:rPr>
      </w:pPr>
      <w:r>
        <w:rPr>
          <w:rFonts w:hint="default"/>
          <w:lang w:val="en-US" w:eastAsia="zh-CN"/>
        </w:rPr>
        <w:drawing>
          <wp:inline distT="0" distB="0" distL="114300" distR="114300">
            <wp:extent cx="5269865" cy="1228090"/>
            <wp:effectExtent l="0" t="0" r="3175" b="6350"/>
            <wp:docPr id="20" name="图片 20" descr="008354f6-4bc4-4799-b101-dc338f5ee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08354f6-4bc4-4799-b101-dc338f5ee2fb"/>
                    <pic:cNvPicPr>
                      <a:picLocks noChangeAspect="1"/>
                    </pic:cNvPicPr>
                  </pic:nvPicPr>
                  <pic:blipFill>
                    <a:blip r:embed="rId23"/>
                    <a:srcRect l="-397" t="4530" r="458" b="31515"/>
                    <a:stretch>
                      <a:fillRect/>
                    </a:stretch>
                  </pic:blipFill>
                  <pic:spPr>
                    <a:xfrm>
                      <a:off x="0" y="0"/>
                      <a:ext cx="5269865" cy="1228090"/>
                    </a:xfrm>
                    <a:prstGeom prst="rect">
                      <a:avLst/>
                    </a:prstGeom>
                  </pic:spPr>
                </pic:pic>
              </a:graphicData>
            </a:graphic>
          </wp:inline>
        </w:drawing>
      </w:r>
    </w:p>
    <w:p w14:paraId="432138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最后再检查所有带星号的信息都填写完整之后点击发布商品—继续发布就进入采销审核阶段，整个上架流程就结束了。</w:t>
      </w:r>
    </w:p>
    <w:p w14:paraId="47BCCF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drawing>
          <wp:inline distT="0" distB="0" distL="114300" distR="114300">
            <wp:extent cx="5261610" cy="3127375"/>
            <wp:effectExtent l="0" t="0" r="11430" b="12065"/>
            <wp:docPr id="21" name="图片 21" descr="d9f09be5-cb36-484c-a5ac-e3a5e3f918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9f09be5-cb36-484c-a5ac-e3a5e3f918d7"/>
                    <pic:cNvPicPr>
                      <a:picLocks noChangeAspect="1"/>
                    </pic:cNvPicPr>
                  </pic:nvPicPr>
                  <pic:blipFill>
                    <a:blip r:embed="rId24"/>
                    <a:stretch>
                      <a:fillRect/>
                    </a:stretch>
                  </pic:blipFill>
                  <pic:spPr>
                    <a:xfrm>
                      <a:off x="0" y="0"/>
                      <a:ext cx="5261610" cy="312737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0ED0D"/>
    <w:multiLevelType w:val="singleLevel"/>
    <w:tmpl w:val="87C0ED0D"/>
    <w:lvl w:ilvl="0" w:tentative="0">
      <w:start w:val="1"/>
      <w:numFmt w:val="decimalEnclosedCircleChinese"/>
      <w:suff w:val="nothing"/>
      <w:lvlText w:val="%1、"/>
      <w:lvlJc w:val="left"/>
      <w:rPr>
        <w:rFonts w:hint="eastAsia"/>
      </w:rPr>
    </w:lvl>
  </w:abstractNum>
  <w:abstractNum w:abstractNumId="1">
    <w:nsid w:val="8901EB29"/>
    <w:multiLevelType w:val="singleLevel"/>
    <w:tmpl w:val="8901EB29"/>
    <w:lvl w:ilvl="0" w:tentative="0">
      <w:start w:val="1"/>
      <w:numFmt w:val="decimal"/>
      <w:suff w:val="nothing"/>
      <w:lvlText w:val="%1、"/>
      <w:lvlJc w:val="left"/>
      <w:pPr>
        <w:ind w:left="695" w:leftChars="0" w:firstLine="0" w:firstLineChars="0"/>
      </w:pPr>
    </w:lvl>
  </w:abstractNum>
  <w:abstractNum w:abstractNumId="2">
    <w:nsid w:val="1FFB6A5F"/>
    <w:multiLevelType w:val="singleLevel"/>
    <w:tmpl w:val="1FFB6A5F"/>
    <w:lvl w:ilvl="0" w:tentative="0">
      <w:start w:val="1"/>
      <w:numFmt w:val="decimal"/>
      <w:suff w:val="nothing"/>
      <w:lvlText w:val="%1、"/>
      <w:lvlJc w:val="left"/>
      <w:pPr>
        <w:ind w:left="706" w:leftChars="0" w:firstLine="0" w:firstLineChars="0"/>
      </w:pPr>
    </w:lvl>
  </w:abstractNum>
  <w:abstractNum w:abstractNumId="3">
    <w:nsid w:val="26279C11"/>
    <w:multiLevelType w:val="singleLevel"/>
    <w:tmpl w:val="26279C11"/>
    <w:lvl w:ilvl="0" w:tentative="0">
      <w:start w:val="1"/>
      <w:numFmt w:val="decimal"/>
      <w:suff w:val="nothing"/>
      <w:lvlText w:val="%1、"/>
      <w:lvlJc w:val="left"/>
      <w:pPr>
        <w:ind w:left="750" w:leftChars="0" w:firstLine="0" w:firstLineChars="0"/>
      </w:pPr>
    </w:lvl>
  </w:abstractNum>
  <w:abstractNum w:abstractNumId="4">
    <w:nsid w:val="2BBC223E"/>
    <w:multiLevelType w:val="singleLevel"/>
    <w:tmpl w:val="2BBC223E"/>
    <w:lvl w:ilvl="0" w:tentative="0">
      <w:start w:val="1"/>
      <w:numFmt w:val="decimalEnclosedCircleChinese"/>
      <w:suff w:val="nothing"/>
      <w:lvlText w:val="%1、"/>
      <w:lvlJc w:val="left"/>
      <w:rPr>
        <w:rFonts w:hint="eastAsia"/>
      </w:rPr>
    </w:lvl>
  </w:abstractNum>
  <w:abstractNum w:abstractNumId="5">
    <w:nsid w:val="7E8A515A"/>
    <w:multiLevelType w:val="singleLevel"/>
    <w:tmpl w:val="7E8A515A"/>
    <w:lvl w:ilvl="0" w:tentative="0">
      <w:start w:val="1"/>
      <w:numFmt w:val="chineseCounting"/>
      <w:suff w:val="nothing"/>
      <w:lvlText w:val="%1、"/>
      <w:lvlJc w:val="left"/>
      <w:rPr>
        <w:rFonts w:hint="eastAsia"/>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74A49"/>
    <w:rsid w:val="02963F39"/>
    <w:rsid w:val="03B92498"/>
    <w:rsid w:val="049A0795"/>
    <w:rsid w:val="04EC02F8"/>
    <w:rsid w:val="06BC6A39"/>
    <w:rsid w:val="06CC51B2"/>
    <w:rsid w:val="07492DD3"/>
    <w:rsid w:val="07F60B29"/>
    <w:rsid w:val="09B421E7"/>
    <w:rsid w:val="09F9316B"/>
    <w:rsid w:val="0CDD0C11"/>
    <w:rsid w:val="0E7250C9"/>
    <w:rsid w:val="0F411D39"/>
    <w:rsid w:val="10AC665A"/>
    <w:rsid w:val="10C26452"/>
    <w:rsid w:val="115B2158"/>
    <w:rsid w:val="11B92399"/>
    <w:rsid w:val="13374094"/>
    <w:rsid w:val="144349CA"/>
    <w:rsid w:val="16CE665A"/>
    <w:rsid w:val="16E62A1F"/>
    <w:rsid w:val="17E82192"/>
    <w:rsid w:val="18AE64DD"/>
    <w:rsid w:val="19601E2E"/>
    <w:rsid w:val="21151F43"/>
    <w:rsid w:val="236B43DE"/>
    <w:rsid w:val="237577CA"/>
    <w:rsid w:val="247E6772"/>
    <w:rsid w:val="24BF64D4"/>
    <w:rsid w:val="29E412C9"/>
    <w:rsid w:val="2C062248"/>
    <w:rsid w:val="2D757EA0"/>
    <w:rsid w:val="2E6D3CBB"/>
    <w:rsid w:val="2E7C2DB0"/>
    <w:rsid w:val="2F3A3A5B"/>
    <w:rsid w:val="31CD2E73"/>
    <w:rsid w:val="335D0251"/>
    <w:rsid w:val="35885D4F"/>
    <w:rsid w:val="358C11CC"/>
    <w:rsid w:val="366D46DB"/>
    <w:rsid w:val="36D95F89"/>
    <w:rsid w:val="38033706"/>
    <w:rsid w:val="38FD4BCC"/>
    <w:rsid w:val="39736669"/>
    <w:rsid w:val="398C5748"/>
    <w:rsid w:val="3CA874EC"/>
    <w:rsid w:val="3D2A7F67"/>
    <w:rsid w:val="40BF2FA1"/>
    <w:rsid w:val="40C813CB"/>
    <w:rsid w:val="42041029"/>
    <w:rsid w:val="42F21E7D"/>
    <w:rsid w:val="43BA1A2A"/>
    <w:rsid w:val="454724B5"/>
    <w:rsid w:val="463D2143"/>
    <w:rsid w:val="4741387D"/>
    <w:rsid w:val="48DB63FB"/>
    <w:rsid w:val="491110C7"/>
    <w:rsid w:val="4972708D"/>
    <w:rsid w:val="49DF11B1"/>
    <w:rsid w:val="4C063EED"/>
    <w:rsid w:val="4EB04235"/>
    <w:rsid w:val="4EBC7D13"/>
    <w:rsid w:val="4EF10D13"/>
    <w:rsid w:val="503075A5"/>
    <w:rsid w:val="50CF7392"/>
    <w:rsid w:val="51B9600D"/>
    <w:rsid w:val="55000C8A"/>
    <w:rsid w:val="55591EF4"/>
    <w:rsid w:val="55AC109B"/>
    <w:rsid w:val="56162CC9"/>
    <w:rsid w:val="570F5142"/>
    <w:rsid w:val="5A2E5F69"/>
    <w:rsid w:val="5E6D09FC"/>
    <w:rsid w:val="5E8048B9"/>
    <w:rsid w:val="60017D91"/>
    <w:rsid w:val="62733293"/>
    <w:rsid w:val="6410048D"/>
    <w:rsid w:val="6618540E"/>
    <w:rsid w:val="67A12761"/>
    <w:rsid w:val="681922FA"/>
    <w:rsid w:val="684E77D6"/>
    <w:rsid w:val="6B4D6456"/>
    <w:rsid w:val="6BF62C01"/>
    <w:rsid w:val="6C5E57D7"/>
    <w:rsid w:val="6D9B10E0"/>
    <w:rsid w:val="6E7B7B42"/>
    <w:rsid w:val="6F147412"/>
    <w:rsid w:val="6F2375E4"/>
    <w:rsid w:val="6F564CDB"/>
    <w:rsid w:val="6F6232DA"/>
    <w:rsid w:val="716E5670"/>
    <w:rsid w:val="723652CB"/>
    <w:rsid w:val="72DD227B"/>
    <w:rsid w:val="73F57E4D"/>
    <w:rsid w:val="747E6AAC"/>
    <w:rsid w:val="75D005D3"/>
    <w:rsid w:val="761D64FD"/>
    <w:rsid w:val="76DD68F5"/>
    <w:rsid w:val="77B33899"/>
    <w:rsid w:val="77B95BD9"/>
    <w:rsid w:val="77F22BC3"/>
    <w:rsid w:val="7844395F"/>
    <w:rsid w:val="78C7252D"/>
    <w:rsid w:val="792425B9"/>
    <w:rsid w:val="7AC2652D"/>
    <w:rsid w:val="7B9B6ED9"/>
    <w:rsid w:val="7BDB4440"/>
    <w:rsid w:val="7C346BC6"/>
    <w:rsid w:val="7CAE3639"/>
    <w:rsid w:val="7CF41358"/>
    <w:rsid w:val="7D691E2E"/>
    <w:rsid w:val="7E845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875</Words>
  <Characters>921</Characters>
  <Lines>0</Lines>
  <Paragraphs>0</Paragraphs>
  <TotalTime>0</TotalTime>
  <ScaleCrop>false</ScaleCrop>
  <LinksUpToDate>false</LinksUpToDate>
  <CharactersWithSpaces>923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2026-01-20T08:27:00Z</dcterms:created>
  <dc:creator>Administrator</dc:creator>
  <cp:lastModifiedBy>Innocence°</cp:lastModifiedBy>
  <dcterms:modified xsi:type="dcterms:W3CDTF">2026-03-18T03:56:28Z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eyJoZGlkIjoiNjA2Y2NlYTNjZTYxMDc3OTdkZTFmYzVkYTljMzVkNzAiLCJ1c2VySWQiOiI5ODk5ODUyNzYifQ==</vt:lpwstr>
  </property>
  <property fmtid="{D5CDD505-2E9C-101B-9397-08002B2CF9AE}" pid="4" name="ICV">
    <vt:lpwstr>785581A3F199427680D88BEA89845F3F_12</vt:lpwstr>
  </property>
</Properties>
</file>