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计算机</w:t>
      </w:r>
    </w:p>
    <w:p>
      <w:pPr>
        <w:pStyle w:val="2"/>
        <w:spacing w:before="0" w:beforeAutospacing="0" w:after="0" w:afterAutospacing="0"/>
        <w:rPr>
          <w:rFonts w:hint="eastAsia" w:asciiTheme="minorEastAsia" w:hAnsiTheme="minorEastAsia" w:eastAsia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color w:val="FF0000"/>
          <w:sz w:val="24"/>
          <w:szCs w:val="24"/>
        </w:rPr>
        <w:t>冯.诺依曼体系结构</w:t>
      </w:r>
    </w:p>
    <w:p>
      <w:pPr>
        <w:pStyle w:val="2"/>
        <w:spacing w:before="0" w:beforeAutospacing="0" w:after="0" w:afterAutospacing="0"/>
        <w:rPr>
          <w:rFonts w:asciiTheme="minorEastAsia" w:hAnsiTheme="minorEastAsia" w:eastAsia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</w:rPr>
        <w:t>数据校验</w:t>
      </w:r>
    </w:p>
    <w:p>
      <w:pPr>
        <w:pStyle w:val="2"/>
        <w:spacing w:before="0" w:beforeAutospacing="0" w:after="0" w:afterAutospacing="0" w:line="288" w:lineRule="auto"/>
        <w:rPr>
          <w:rFonts w:asciiTheme="minorEastAsia" w:hAnsiTheme="minorEastAsia" w:eastAsiaTheme="minorEastAsia"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color w:val="FF0000"/>
          <w:sz w:val="24"/>
          <w:szCs w:val="24"/>
        </w:rPr>
        <w:t xml:space="preserve">在基本的有效数据外，再扩充部分位，增加部分（冗余部分）被称为校验位。将校验位与数据位一起按某种规则编码，写入存储器或向外发送。 </w:t>
      </w:r>
    </w:p>
    <w:p>
      <w:pPr>
        <w:pStyle w:val="2"/>
        <w:spacing w:before="0" w:beforeAutospacing="0" w:after="0" w:afterAutospacing="0" w:line="288" w:lineRule="auto"/>
        <w:rPr>
          <w:rFonts w:asciiTheme="minorEastAsia" w:hAnsiTheme="minorEastAsia" w:eastAsia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color w:val="FF0000"/>
          <w:sz w:val="24"/>
          <w:szCs w:val="24"/>
        </w:rPr>
        <w:t>当从存储器读出或接收到外部传入的代码时，再按相应的规则进行判读。若不符合约定的规则，则表示出现错误。根据错误的特征进行修正恢复。</w:t>
      </w:r>
      <w:r>
        <w:rPr>
          <w:rFonts w:asciiTheme="minorEastAsia" w:hAnsiTheme="minorEastAsia" w:eastAsiaTheme="minorEastAsia"/>
          <w:b/>
          <w:bCs/>
          <w:color w:val="FF0000"/>
          <w:sz w:val="24"/>
          <w:szCs w:val="24"/>
        </w:rPr>
        <w:t xml:space="preserve"> </w:t>
      </w:r>
    </w:p>
    <w:p>
      <w:pPr>
        <w:pStyle w:val="2"/>
        <w:spacing w:before="0" w:beforeAutospacing="0" w:after="0" w:afterAutospacing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内存地址</w:t>
      </w:r>
    </w:p>
    <w:p>
      <w:pPr>
        <w:pStyle w:val="2"/>
        <w:spacing w:before="0" w:beforeAutospacing="0" w:after="0" w:afterAutospacing="0"/>
        <w:rPr>
          <w:rFonts w:asciiTheme="minorEastAsia" w:hAnsiTheme="minorEastAsia" w:eastAsiaTheme="minorEastAsia"/>
          <w:b/>
          <w:bCs/>
          <w:color w:val="FF0000"/>
          <w:sz w:val="24"/>
          <w:szCs w:val="24"/>
        </w:rPr>
      </w:pPr>
      <w:r>
        <w:rPr>
          <w:rFonts w:asciiTheme="minorEastAsia" w:hAnsiTheme="minorEastAsia" w:eastAsiaTheme="minorEastAsia"/>
          <w:b/>
          <w:color w:val="FF0000"/>
          <w:sz w:val="24"/>
          <w:szCs w:val="24"/>
        </w:rPr>
        <w:t>内存是由很多存储单元组成的，一个存储单元是一个字节。从零开始按顺序给每个存储单元分配一个地址，这就是内存地址。</w:t>
      </w:r>
    </w:p>
    <w:p>
      <w:pPr>
        <w:pStyle w:val="2"/>
        <w:spacing w:before="0" w:beforeAutospacing="0" w:after="0" w:afterAutospacing="0"/>
        <w:rPr>
          <w:rFonts w:asciiTheme="minorEastAsia" w:hAnsiTheme="minorEastAsia" w:eastAsia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</w:rPr>
        <w:t>寻址方式</w:t>
      </w:r>
    </w:p>
    <w:p>
      <w:pPr>
        <w:pStyle w:val="2"/>
        <w:spacing w:before="0" w:beforeAutospacing="0" w:after="0" w:afterAutospacing="0"/>
        <w:rPr>
          <w:rFonts w:asciiTheme="minorEastAsia" w:hAnsiTheme="minorEastAsia" w:eastAsiaTheme="minorEastAsia"/>
          <w:b/>
          <w:bCs/>
          <w:color w:val="FF0000"/>
          <w:sz w:val="24"/>
          <w:szCs w:val="24"/>
        </w:rPr>
      </w:pPr>
      <w:r>
        <w:rPr>
          <w:rFonts w:asciiTheme="minorEastAsia" w:hAnsiTheme="minorEastAsia" w:eastAsiaTheme="minorEastAsia"/>
          <w:b/>
          <w:bCs/>
          <w:color w:val="FF0000"/>
          <w:sz w:val="24"/>
          <w:szCs w:val="24"/>
        </w:rPr>
        <w:t>指令</w:t>
      </w:r>
      <w:r>
        <w:rPr>
          <w:rFonts w:hint="eastAsia" w:asciiTheme="minorEastAsia" w:hAnsiTheme="minorEastAsia" w:eastAsiaTheme="minorEastAsia"/>
          <w:b/>
          <w:bCs/>
          <w:color w:val="FF0000"/>
          <w:sz w:val="24"/>
          <w:szCs w:val="24"/>
        </w:rPr>
        <w:t>寻址方式是指令执行完后如何得到下一条指令的地址。</w:t>
      </w:r>
    </w:p>
    <w:p>
      <w:pPr>
        <w:pStyle w:val="2"/>
        <w:spacing w:before="0" w:beforeAutospacing="0" w:after="0" w:afterAutospacing="0"/>
        <w:rPr>
          <w:rFonts w:asciiTheme="minorEastAsia" w:hAnsiTheme="minorEastAsia" w:eastAsia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color w:val="FF0000"/>
          <w:sz w:val="24"/>
          <w:szCs w:val="24"/>
        </w:rPr>
        <w:t>操作数寻址方式是指令中如何提供操作数或操作数地址。</w:t>
      </w:r>
    </w:p>
    <w:p>
      <w:pPr>
        <w:pStyle w:val="2"/>
        <w:spacing w:before="0" w:beforeAutospacing="0" w:after="0" w:afterAutospacing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</w:rPr>
        <w:t>微程序</w:t>
      </w:r>
    </w:p>
    <w:p>
      <w:pPr>
        <w:pStyle w:val="2"/>
        <w:spacing w:before="0" w:beforeAutospacing="0" w:after="0" w:afterAutospacing="0"/>
        <w:rPr>
          <w:rFonts w:hint="eastAsia" w:eastAsia="宋体"/>
          <w:b/>
          <w:color w:val="FF0000"/>
          <w:sz w:val="24"/>
          <w:szCs w:val="24"/>
          <w:lang w:eastAsia="zh-CN"/>
        </w:rPr>
      </w:pPr>
      <w:r>
        <w:rPr>
          <w:b/>
          <w:color w:val="FF0000"/>
          <w:sz w:val="24"/>
          <w:szCs w:val="24"/>
        </w:rPr>
        <w:t>若干条微指令的有序集合就是一个微程序</w:t>
      </w:r>
      <w:r>
        <w:rPr>
          <w:rFonts w:hint="eastAsia"/>
          <w:b/>
          <w:color w:val="FF0000"/>
          <w:sz w:val="24"/>
          <w:szCs w:val="24"/>
          <w:lang w:eastAsia="zh-CN"/>
        </w:rPr>
        <w:t>。</w:t>
      </w:r>
    </w:p>
    <w:p>
      <w:pPr>
        <w:pStyle w:val="2"/>
        <w:spacing w:before="0" w:beforeAutospacing="0" w:after="0" w:afterAutospacing="0"/>
        <w:rPr>
          <w:rFonts w:hint="eastAsia"/>
          <w:lang w:eastAsia="zh-CN"/>
        </w:rPr>
      </w:pPr>
      <w:r>
        <w:rPr>
          <w:rFonts w:hint="eastAsia"/>
          <w:lang w:eastAsia="zh-CN"/>
        </w:rPr>
        <w:t>微指令</w:t>
      </w:r>
    </w:p>
    <w:p>
      <w:pPr>
        <w:pStyle w:val="2"/>
        <w:spacing w:before="0" w:beforeAutospacing="0" w:after="0" w:afterAutospacing="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微指令是控制计算机各部件完成某个基本微操作的命令。</w:t>
      </w:r>
    </w:p>
    <w:p>
      <w:pPr>
        <w:pStyle w:val="2"/>
        <w:spacing w:before="0" w:beforeAutospacing="0" w:after="0" w:afterAutospacing="0"/>
        <w:rPr>
          <w:rFonts w:hint="eastAsia"/>
          <w:lang w:eastAsia="zh-CN"/>
        </w:rPr>
      </w:pPr>
      <w:r>
        <w:rPr>
          <w:rFonts w:hint="eastAsia"/>
          <w:lang w:eastAsia="zh-CN"/>
        </w:rPr>
        <w:t>微操作</w:t>
      </w:r>
    </w:p>
    <w:p>
      <w:pPr>
        <w:pStyle w:val="2"/>
        <w:spacing w:before="0" w:beforeAutospacing="0" w:after="0" w:afterAutospacing="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微操作是</w:t>
      </w:r>
      <w:r>
        <w:rPr>
          <w:rFonts w:hint="eastAsia"/>
          <w:b/>
          <w:bCs/>
          <w:color w:val="FF0000"/>
          <w:lang w:val="en-US" w:eastAsia="zh-CN"/>
        </w:rPr>
        <w:t>执行部件接受微命令后所进行的操作，是</w:t>
      </w:r>
      <w:r>
        <w:rPr>
          <w:rFonts w:hint="eastAsia"/>
          <w:b/>
          <w:bCs/>
          <w:color w:val="FF0000"/>
          <w:lang w:eastAsia="zh-CN"/>
        </w:rPr>
        <w:t>计算机中最基本的、不可再分解的操作。</w:t>
      </w:r>
    </w:p>
    <w:p>
      <w:pPr>
        <w:pStyle w:val="2"/>
        <w:spacing w:before="0" w:beforeAutospacing="0" w:after="0" w:afterAutospacing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微命令</w:t>
      </w:r>
    </w:p>
    <w:p>
      <w:pPr>
        <w:pStyle w:val="2"/>
        <w:spacing w:before="0" w:beforeAutospacing="0" w:after="0" w:afterAutospacing="0"/>
        <w:rPr>
          <w:rFonts w:hint="default" w:ascii="宋体" w:hAnsi="宋体" w:eastAsia="宋体" w:cs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控制部件通过控制线向执行部件发出的各种控制命令。</w:t>
      </w:r>
    </w:p>
    <w:p>
      <w:pPr>
        <w:pStyle w:val="2"/>
        <w:spacing w:before="0" w:beforeAutospacing="0" w:after="0" w:afterAutospacing="0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spacing w:before="0" w:beforeAutospacing="0" w:after="0" w:afterAutospacing="0"/>
        <w:rPr>
          <w:rFonts w:hint="eastAsia"/>
          <w:b/>
          <w:bCs/>
          <w:color w:val="FF0000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微地址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在微程序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u w:val="none"/>
          <w:lang w:val="en-US" w:eastAsia="zh-CN" w:bidi="ar"/>
        </w:rPr>
        <w:instrText xml:space="preserve"> HYPERLINK "http://www.ieing.cn" </w:instrTex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b/>
          <w:bCs/>
          <w:color w:val="FF0000"/>
          <w:sz w:val="24"/>
          <w:szCs w:val="24"/>
          <w:u w:val="none"/>
        </w:rPr>
        <w:t>控制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器中，把全部指令的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u w:val="none"/>
          <w:lang w:val="en-US" w:eastAsia="zh-CN" w:bidi="ar"/>
        </w:rPr>
        <w:instrText xml:space="preserve"> HYPERLINK "http://www.ieing.cn" </w:instrTex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b/>
          <w:bCs/>
          <w:color w:val="FF0000"/>
          <w:sz w:val="24"/>
          <w:szCs w:val="24"/>
          <w:u w:val="none"/>
        </w:rPr>
        <w:t>控制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字放在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u w:val="none"/>
          <w:lang w:val="en-US" w:eastAsia="zh-CN" w:bidi="ar"/>
        </w:rPr>
        <w:instrText xml:space="preserve"> HYPERLINK "http://www.ieing.cn" </w:instrTex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b/>
          <w:bCs/>
          <w:color w:val="FF0000"/>
          <w:sz w:val="24"/>
          <w:szCs w:val="24"/>
          <w:u w:val="none"/>
        </w:rPr>
        <w:t>控制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存储器中，这个存储器的地址称为微地址。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总线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就是计算机中用于传送信息的公用通道，是为多个部件服务的一组信息传送连接线。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快闪存储器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一种非挥发性存储器，与EEP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u w:val="none"/>
          <w:lang w:val="en-US" w:eastAsia="zh-CN" w:bidi="ar"/>
        </w:rPr>
        <w:instrText xml:space="preserve"> HYPERLINK "http://www.itpcs.cn" </w:instrTex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b/>
          <w:bCs/>
          <w:color w:val="FF0000"/>
          <w:sz w:val="24"/>
          <w:szCs w:val="24"/>
          <w:u w:val="none"/>
        </w:rPr>
        <w:t>ROM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类似，能够用电子的方法擦除其中的内容，数据的擦除和编程以块为单位。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ASCII码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对英文字符的一种编码标准。用7位二进制代码表示一个英文字符和符号。通常用一个字节表示一个 ASCII码，这时规定一个</w:t>
      </w:r>
      <w:bookmarkStart w:id="0" w:name="_GoBack"/>
      <w:bookmarkEnd w:id="0"/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字节的8个二进制位的最高一位为0，余下的7位可以给出128个编码，表示128个不 同的字符，其中包括一些字母、数字符号、标点符号和一些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u w:val="none"/>
          <w:lang w:val="en-US" w:eastAsia="zh-CN" w:bidi="ar"/>
        </w:rPr>
        <w:instrText xml:space="preserve"> HYPERLINK "http://www.ieing.cn" </w:instrTex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b/>
          <w:bCs/>
          <w:color w:val="FF0000"/>
          <w:sz w:val="24"/>
          <w:szCs w:val="24"/>
          <w:u w:val="none"/>
        </w:rPr>
        <w:t>控制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符号等。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机器零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浮点数中的一种数据表示，当浮点数的尾数部分为0时，不论其阶码为何值，都是零值。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主存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主存又称内存，为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instrText xml:space="preserve"> HYPERLINK "https://www.baidu.com/s?wd=%E5%86%85%E5%AD%98%E5%82%A8%E5%99%A8&amp;tn=SE_PcZhidaonwhc_ngpagmjz&amp;rsv_dl=gh_pc_zhidao" \t "/home/bbihh/文档\\x/_blank" </w:instrTex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内存储器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，其作用是用于暂时存放CPU中的运算数据，以及与硬盘等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instrText xml:space="preserve"> HYPERLINK "https://www.baidu.com/s?wd=%E5%A4%96%E9%83%A8%E5%AD%98%E5%82%A8%E5%99%A8&amp;tn=SE_PcZhidaonwhc_ngpagmjz&amp;rsv_dl=gh_pc_zhidao" \t "/home/bbihh/文档\\x/_blank" </w:instrTex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外部存储器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交换的数据。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辅存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FF0000"/>
          <w:sz w:val="24"/>
          <w:szCs w:val="24"/>
        </w:rPr>
      </w:pP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辅助存储器即外存，是主机外部的存储器，容量大，成本较低。当CPU需要访问存放在外存中的数据或 者程序时，需要通过输入输出部件先将程序和数据转移到内存中。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时钟周期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FF0000"/>
          <w:sz w:val="24"/>
          <w:szCs w:val="24"/>
        </w:rPr>
      </w:pP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计算机时钟信号的周期代表计算机的工作速率。早期的计算机中一条指令的执行周期分成许多个时钟 周期。新型计算机中都采用了流水技术和多个部件并行处理的技术，可以使得平均指令周期可以小于一个时钟周期。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机器周期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FF0000"/>
          <w:sz w:val="24"/>
          <w:szCs w:val="24"/>
        </w:rPr>
      </w:pP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完成一个基本操作步骤的周期时间，如完成加法以及访存等操作的时间。早期的计算机中一个机器周 期分成几个时钟周期。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指令周期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从一条指令的启动到下一条指令的启动的间隔时间。早期的计算机中一条指令的执行周期分成几个机器周期。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存取周期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存取周期是指主存进行一次完整的读写操作所需的全部时间，即连续两次访问存储器操作之间所需要的最短时间。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校验码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能够发现某些错误或确定错误位置的数据编码称为校验码。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CRC码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FF0000"/>
          <w:sz w:val="24"/>
          <w:szCs w:val="24"/>
        </w:rPr>
      </w:pP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即循环冗余校验码。一种纠错码，其合法码字在循环移位之后仍然是合法码字。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00000"/>
          <w:kern w:val="0"/>
          <w:sz w:val="24"/>
          <w:szCs w:val="24"/>
          <w:u w:val="none"/>
          <w:lang w:val="en-US" w:eastAsia="zh-CN" w:bidi="ar"/>
        </w:rPr>
        <w:instrText xml:space="preserve"> HYPERLINK "http://www.ieing.cn" </w:instrText>
      </w:r>
      <w:r>
        <w:rPr>
          <w:rFonts w:ascii="宋体" w:hAnsi="宋体" w:eastAsia="宋体" w:cs="宋体"/>
          <w:color w:val="00000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000000"/>
          <w:sz w:val="24"/>
          <w:szCs w:val="24"/>
          <w:u w:val="none"/>
        </w:rPr>
        <w:t>控制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字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u w:val="none"/>
          <w:lang w:val="en-US" w:eastAsia="zh-CN" w:bidi="ar"/>
        </w:rPr>
        <w:instrText xml:space="preserve"> HYPERLINK "http://www.ieing.cn" </w:instrTex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b/>
          <w:bCs/>
          <w:color w:val="FF0000"/>
          <w:sz w:val="24"/>
          <w:szCs w:val="24"/>
          <w:u w:val="none"/>
        </w:rPr>
        <w:t>控制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器产生的所有输出信号。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eastAsia="zh-CN"/>
        </w:rPr>
        <w:t>计算机硬件</w:t>
      </w:r>
    </w:p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构成计算机的所有实体部件的集合，通常这些部件由电路（电子元件）、机械等物理部件组成。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计算机软件</w:t>
      </w:r>
    </w:p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指能使计算机工作的程序和程序运行时所需要的数据，以及与这些程序和数据有关的文字说明和图表资料，其中文字说明和图表资料又称为文档。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ALU</w:t>
      </w:r>
    </w:p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算术逻辑运算部件（ALU ：Arithmetic Logic Unit），是运算器的核心组成，功能是</w:t>
      </w:r>
    </w:p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完成算数和逻辑运算。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CPU</w:t>
      </w:r>
    </w:p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“中央处理单元”（CPU ：Central Processing Unit）包括运算器和控制器，是计算机的信息处理的中心部件。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机器字长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eastAsia="zh-CN"/>
        </w:rPr>
        <w:t>机器字长是指参与运算的数的基本位数，它是由加法器、寄存器的位数决定的。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刷新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对动态存储器要每隔一定时间（通常是2ms ）给全部基本存储元的存储电容补充一次电荷，称为RAM 的刷新，2ms 是刷新间隔时间。</w:t>
      </w:r>
    </w:p>
    <w:p>
      <w:pPr>
        <w:rPr>
          <w:rFonts w:hint="default"/>
          <w:b/>
          <w:bCs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Arial Unicode MS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7D0443"/>
    <w:rsid w:val="26EBE28A"/>
    <w:rsid w:val="B77D0443"/>
    <w:rsid w:val="F9FFD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2020-01-08T16:03:00Z</dcterms:created>
  <dc:creator>Naive！</dc:creator>
  <cp:lastModifiedBy>Naive！</cp:lastModifiedBy>
  <dcterms:modified xsi:type="dcterms:W3CDTF">2020-01-08T16:43:02Z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