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60F4" w14:textId="77777777" w:rsidR="00FE1575" w:rsidRDefault="00000000">
      <w:pPr>
        <w:spacing w:before="480" w:after="480" w:line="288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  <w:r>
        <w:rPr>
          <w:rFonts w:ascii="Times New Roman" w:eastAsia="宋体" w:hAnsi="Times New Roman" w:cs="Times New Roman"/>
          <w:b/>
          <w:sz w:val="32"/>
          <w:szCs w:val="32"/>
        </w:rPr>
        <w:t>MOEAs</w:t>
      </w:r>
      <w:r>
        <w:rPr>
          <w:rFonts w:ascii="Times New Roman" w:eastAsia="宋体" w:hAnsi="Times New Roman" w:cs="Times New Roman"/>
          <w:b/>
          <w:sz w:val="32"/>
          <w:szCs w:val="32"/>
        </w:rPr>
        <w:t>算法性能评估报告</w:t>
      </w:r>
    </w:p>
    <w:p w14:paraId="205865E8" w14:textId="77777777" w:rsidR="00FE1575" w:rsidRDefault="00000000">
      <w:pPr>
        <w:spacing w:before="380" w:after="140" w:line="288" w:lineRule="auto"/>
        <w:jc w:val="center"/>
        <w:outlineLvl w:val="0"/>
        <w:rPr>
          <w:rFonts w:ascii="Times New Roman" w:eastAsia="宋体" w:hAnsi="Times New Roman" w:cs="Times New Roman"/>
          <w:sz w:val="30"/>
          <w:szCs w:val="30"/>
        </w:rPr>
      </w:pPr>
      <w:bookmarkStart w:id="0" w:name="heading_0"/>
      <w:r>
        <w:rPr>
          <w:rFonts w:ascii="Times New Roman" w:eastAsia="宋体" w:hAnsi="Times New Roman" w:cs="Times New Roman"/>
          <w:b/>
          <w:sz w:val="30"/>
          <w:szCs w:val="30"/>
        </w:rPr>
        <w:t>一、固定数据集及参数说明</w:t>
      </w:r>
      <w:bookmarkEnd w:id="0"/>
    </w:p>
    <w:p w14:paraId="7A4A3305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1" w:name="heading_1"/>
      <w:r>
        <w:rPr>
          <w:rFonts w:ascii="Times New Roman" w:eastAsia="宋体" w:hAnsi="Times New Roman" w:cs="Times New Roman"/>
          <w:b/>
          <w:sz w:val="28"/>
          <w:szCs w:val="28"/>
        </w:rPr>
        <w:t xml:space="preserve">1.1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五</w:t>
      </w:r>
      <w:r>
        <w:rPr>
          <w:rFonts w:ascii="Times New Roman" w:eastAsia="宋体" w:hAnsi="Times New Roman" w:cs="Times New Roman"/>
          <w:b/>
          <w:sz w:val="28"/>
          <w:szCs w:val="28"/>
        </w:rPr>
        <w:t>类输入数据集确定（不同性质特征）</w:t>
      </w:r>
      <w:bookmarkEnd w:id="1"/>
    </w:p>
    <w:p w14:paraId="0B943A6F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为保证实验的全面性和统计意义，结合多目标优化问题的典型特征，构建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类覆盖</w:t>
      </w:r>
      <w:r>
        <w:rPr>
          <w:rFonts w:ascii="Times New Roman" w:eastAsia="宋体" w:hAnsi="Times New Roman" w:cs="Times New Roman"/>
          <w:sz w:val="24"/>
          <w:szCs w:val="24"/>
        </w:rPr>
        <w:t>“</w:t>
      </w:r>
      <w:r>
        <w:rPr>
          <w:rFonts w:ascii="Times New Roman" w:eastAsia="宋体" w:hAnsi="Times New Roman" w:cs="Times New Roman"/>
          <w:sz w:val="24"/>
          <w:szCs w:val="24"/>
        </w:rPr>
        <w:t>小规模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大规模、稠密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稀疏、结构化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随机</w:t>
      </w:r>
      <w:r>
        <w:rPr>
          <w:rFonts w:ascii="Times New Roman" w:eastAsia="宋体" w:hAnsi="Times New Roman" w:cs="Times New Roman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维度的输入实例集，每类数据集包含</w:t>
      </w:r>
      <w:r>
        <w:rPr>
          <w:rFonts w:ascii="Times New Roman" w:eastAsia="宋体" w:hAnsi="Times New Roman" w:cs="Times New Roman"/>
          <w:sz w:val="24"/>
          <w:szCs w:val="24"/>
        </w:rPr>
        <w:t>20</w:t>
      </w:r>
      <w:r>
        <w:rPr>
          <w:rFonts w:ascii="Times New Roman" w:eastAsia="宋体" w:hAnsi="Times New Roman" w:cs="Times New Roman"/>
          <w:sz w:val="24"/>
          <w:szCs w:val="24"/>
        </w:rPr>
        <w:t>个样本，所有随机实验重复运行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次，记录平均值与方差用于统计分析。具体数据集配置如下表所示：</w:t>
      </w:r>
    </w:p>
    <w:tbl>
      <w:tblPr>
        <w:tblW w:w="9713" w:type="dxa"/>
        <w:jc w:val="center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1634"/>
        <w:gridCol w:w="847"/>
        <w:gridCol w:w="1858"/>
        <w:gridCol w:w="1574"/>
        <w:gridCol w:w="632"/>
        <w:gridCol w:w="2480"/>
      </w:tblGrid>
      <w:tr w:rsidR="00FE1575" w14:paraId="5DC5B00B" w14:textId="77777777">
        <w:trPr>
          <w:tblHeader/>
          <w:jc w:val="center"/>
        </w:trPr>
        <w:tc>
          <w:tcPr>
            <w:tcW w:w="7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2724A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数据集类别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7630B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核心性质</w:t>
            </w:r>
          </w:p>
        </w:tc>
        <w:tc>
          <w:tcPr>
            <w:tcW w:w="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F4E85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决策变量维度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446FE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稀疏度</w:t>
            </w:r>
          </w:p>
          <w:p w14:paraId="07B44FB9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（无效变量占比）</w:t>
            </w:r>
          </w:p>
        </w:tc>
        <w:tc>
          <w:tcPr>
            <w:tcW w:w="13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330B1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基准函数</w:t>
            </w:r>
          </w:p>
        </w:tc>
        <w:tc>
          <w:tcPr>
            <w:tcW w:w="6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FD0E4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样本数量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D8574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核心特征描述</w:t>
            </w:r>
          </w:p>
        </w:tc>
      </w:tr>
      <w:tr w:rsidR="00FE1575" w14:paraId="4B968E0C" w14:textId="77777777">
        <w:trPr>
          <w:jc w:val="center"/>
        </w:trPr>
        <w:tc>
          <w:tcPr>
            <w:tcW w:w="7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F8E69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类</w:t>
            </w:r>
            <w:r>
              <w:rPr>
                <w:rFonts w:ascii="Times New Roman" w:eastAsia="宋体" w:hAnsi="Times New Roman" w:cs="Times New Roman"/>
                <w:sz w:val="22"/>
              </w:rPr>
              <w:t>1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701A5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小规模结构化（稠密）</w:t>
            </w:r>
          </w:p>
        </w:tc>
        <w:tc>
          <w:tcPr>
            <w:tcW w:w="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71D49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10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8B6D95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</w:t>
            </w:r>
            <w:r>
              <w:rPr>
                <w:rFonts w:ascii="Times New Roman" w:eastAsia="宋体" w:hAnsi="Times New Roman" w:cs="Times New Roman"/>
                <w:sz w:val="22"/>
              </w:rPr>
              <w:t>（无无效变量）</w:t>
            </w:r>
          </w:p>
        </w:tc>
        <w:tc>
          <w:tcPr>
            <w:tcW w:w="13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7D4E8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ZDT2</w:t>
            </w:r>
          </w:p>
        </w:tc>
        <w:tc>
          <w:tcPr>
            <w:tcW w:w="6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AF91C9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20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78AD20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变量权重呈线性结构化分布，无随机扰动，计算量小，问题复杂度低</w:t>
            </w:r>
          </w:p>
        </w:tc>
      </w:tr>
      <w:tr w:rsidR="00FE1575" w14:paraId="1E3E6B37" w14:textId="77777777">
        <w:trPr>
          <w:jc w:val="center"/>
        </w:trPr>
        <w:tc>
          <w:tcPr>
            <w:tcW w:w="7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D45200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类</w:t>
            </w:r>
            <w:r>
              <w:rPr>
                <w:rFonts w:ascii="Times New Roman" w:eastAsia="宋体" w:hAnsi="Times New Roman" w:cs="Times New Roman"/>
                <w:sz w:val="22"/>
              </w:rPr>
              <w:t>2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5ABC92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大规模结构化（稠密）</w:t>
            </w:r>
          </w:p>
        </w:tc>
        <w:tc>
          <w:tcPr>
            <w:tcW w:w="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0D619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50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26B99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</w:t>
            </w:r>
            <w:r>
              <w:rPr>
                <w:rFonts w:ascii="Times New Roman" w:eastAsia="宋体" w:hAnsi="Times New Roman" w:cs="Times New Roman"/>
                <w:sz w:val="22"/>
              </w:rPr>
              <w:t>（无无效变量）</w:t>
            </w:r>
          </w:p>
        </w:tc>
        <w:tc>
          <w:tcPr>
            <w:tcW w:w="13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6C9B6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ZDT2</w:t>
            </w:r>
          </w:p>
        </w:tc>
        <w:tc>
          <w:tcPr>
            <w:tcW w:w="6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531FE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20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BC62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变量权重呈线性结构化分布，高维度特征，计算量大，问题复杂度中等</w:t>
            </w:r>
          </w:p>
        </w:tc>
      </w:tr>
      <w:tr w:rsidR="00FE1575" w14:paraId="6BEED198" w14:textId="77777777">
        <w:trPr>
          <w:jc w:val="center"/>
        </w:trPr>
        <w:tc>
          <w:tcPr>
            <w:tcW w:w="7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3DFAA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类</w:t>
            </w:r>
            <w:r>
              <w:rPr>
                <w:rFonts w:ascii="Times New Roman" w:eastAsia="宋体" w:hAnsi="Times New Roman" w:cs="Times New Roman"/>
                <w:sz w:val="22"/>
              </w:rPr>
              <w:t>3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86FE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小规模稀疏随机</w:t>
            </w:r>
          </w:p>
        </w:tc>
        <w:tc>
          <w:tcPr>
            <w:tcW w:w="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A918A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15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E4F0D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0.8</w:t>
            </w:r>
            <w:r>
              <w:rPr>
                <w:rFonts w:ascii="Times New Roman" w:eastAsia="宋体" w:hAnsi="Times New Roman" w:cs="Times New Roman"/>
                <w:sz w:val="22"/>
              </w:rPr>
              <w:t>（</w:t>
            </w:r>
            <w:r>
              <w:rPr>
                <w:rFonts w:ascii="Times New Roman" w:eastAsia="宋体" w:hAnsi="Times New Roman" w:cs="Times New Roman"/>
                <w:sz w:val="22"/>
              </w:rPr>
              <w:t>80%</w:t>
            </w:r>
            <w:r>
              <w:rPr>
                <w:rFonts w:ascii="Times New Roman" w:eastAsia="宋体" w:hAnsi="Times New Roman" w:cs="Times New Roman"/>
                <w:sz w:val="22"/>
              </w:rPr>
              <w:t>无效变量）</w:t>
            </w:r>
          </w:p>
        </w:tc>
        <w:tc>
          <w:tcPr>
            <w:tcW w:w="13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B5932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ZDT3</w:t>
            </w:r>
          </w:p>
        </w:tc>
        <w:tc>
          <w:tcPr>
            <w:tcW w:w="6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9CB33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20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53CEB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变量权重随机生成，大部分变量无效，低维度，随机性强，稀疏特征显著</w:t>
            </w:r>
          </w:p>
        </w:tc>
      </w:tr>
      <w:tr w:rsidR="00FE1575" w14:paraId="09D16115" w14:textId="77777777">
        <w:trPr>
          <w:jc w:val="center"/>
        </w:trPr>
        <w:tc>
          <w:tcPr>
            <w:tcW w:w="7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BA656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类</w:t>
            </w:r>
            <w:r>
              <w:rPr>
                <w:rFonts w:ascii="Times New Roman" w:eastAsia="宋体" w:hAnsi="Times New Roman" w:cs="Times New Roman"/>
                <w:sz w:val="22"/>
              </w:rPr>
              <w:t>4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58FD4B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大规模稠密随机</w:t>
            </w:r>
          </w:p>
        </w:tc>
        <w:tc>
          <w:tcPr>
            <w:tcW w:w="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FA0E18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100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BA57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0.1</w:t>
            </w:r>
            <w:r>
              <w:rPr>
                <w:rFonts w:ascii="Times New Roman" w:eastAsia="宋体" w:hAnsi="Times New Roman" w:cs="Times New Roman"/>
                <w:sz w:val="22"/>
              </w:rPr>
              <w:t>（</w:t>
            </w:r>
            <w:r>
              <w:rPr>
                <w:rFonts w:ascii="Times New Roman" w:eastAsia="宋体" w:hAnsi="Times New Roman" w:cs="Times New Roman"/>
                <w:sz w:val="22"/>
              </w:rPr>
              <w:t>10%</w:t>
            </w:r>
            <w:r>
              <w:rPr>
                <w:rFonts w:ascii="Times New Roman" w:eastAsia="宋体" w:hAnsi="Times New Roman" w:cs="Times New Roman"/>
                <w:sz w:val="22"/>
              </w:rPr>
              <w:t>无效变量）</w:t>
            </w:r>
          </w:p>
        </w:tc>
        <w:tc>
          <w:tcPr>
            <w:tcW w:w="13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0835C6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ZDT4</w:t>
            </w:r>
          </w:p>
        </w:tc>
        <w:tc>
          <w:tcPr>
            <w:tcW w:w="6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3E1D1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20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AF68D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变量权重随机生成，少量变量无效，高维度，稠密特征显著，随机性强</w:t>
            </w:r>
          </w:p>
        </w:tc>
      </w:tr>
      <w:tr w:rsidR="00FE1575" w14:paraId="59DE2B39" w14:textId="77777777">
        <w:trPr>
          <w:jc w:val="center"/>
        </w:trPr>
        <w:tc>
          <w:tcPr>
            <w:tcW w:w="7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61EA6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类</w:t>
            </w:r>
            <w:r>
              <w:rPr>
                <w:rFonts w:ascii="Times New Roman" w:eastAsia="宋体" w:hAnsi="Times New Roman" w:cs="Times New Roman"/>
                <w:sz w:val="22"/>
              </w:rPr>
              <w:t>5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28CB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混合性质（结构</w:t>
            </w:r>
            <w:r>
              <w:rPr>
                <w:rFonts w:ascii="Times New Roman" w:eastAsia="宋体" w:hAnsi="Times New Roman" w:cs="Times New Roman"/>
                <w:sz w:val="22"/>
              </w:rPr>
              <w:t>+</w:t>
            </w:r>
            <w:r>
              <w:rPr>
                <w:rFonts w:ascii="Times New Roman" w:eastAsia="宋体" w:hAnsi="Times New Roman" w:cs="Times New Roman"/>
                <w:sz w:val="22"/>
              </w:rPr>
              <w:t>随机）</w:t>
            </w:r>
          </w:p>
        </w:tc>
        <w:tc>
          <w:tcPr>
            <w:tcW w:w="8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DFE9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30</w:t>
            </w:r>
          </w:p>
        </w:tc>
        <w:tc>
          <w:tcPr>
            <w:tcW w:w="19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D7951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0.5</w:t>
            </w:r>
            <w:r>
              <w:rPr>
                <w:rFonts w:ascii="Times New Roman" w:eastAsia="宋体" w:hAnsi="Times New Roman" w:cs="Times New Roman"/>
                <w:sz w:val="22"/>
              </w:rPr>
              <w:t>（</w:t>
            </w:r>
            <w:r>
              <w:rPr>
                <w:rFonts w:ascii="Times New Roman" w:eastAsia="宋体" w:hAnsi="Times New Roman" w:cs="Times New Roman"/>
                <w:sz w:val="22"/>
              </w:rPr>
              <w:t>50%</w:t>
            </w:r>
            <w:r>
              <w:rPr>
                <w:rFonts w:ascii="Times New Roman" w:eastAsia="宋体" w:hAnsi="Times New Roman" w:cs="Times New Roman"/>
                <w:sz w:val="22"/>
              </w:rPr>
              <w:t>无效变量）</w:t>
            </w:r>
          </w:p>
        </w:tc>
        <w:tc>
          <w:tcPr>
            <w:tcW w:w="13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3FFAE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ZDT2+DTLZ1</w:t>
            </w:r>
            <w:r>
              <w:rPr>
                <w:rFonts w:ascii="Times New Roman" w:eastAsia="宋体" w:hAnsi="Times New Roman" w:cs="Times New Roman"/>
                <w:sz w:val="22"/>
              </w:rPr>
              <w:t>（混合）</w:t>
            </w:r>
          </w:p>
        </w:tc>
        <w:tc>
          <w:tcPr>
            <w:tcW w:w="6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4753A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20</w:t>
            </w:r>
          </w:p>
        </w:tc>
        <w:tc>
          <w:tcPr>
            <w:tcW w:w="25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202B2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前半部分变量结构化分布，后半部分随机分布，中等维度，稀疏度适中，兼顾结构与随机性</w:t>
            </w:r>
          </w:p>
        </w:tc>
      </w:tr>
    </w:tbl>
    <w:p w14:paraId="3B2D0B44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2" w:name="heading_2"/>
      <w:r>
        <w:rPr>
          <w:rFonts w:ascii="Times New Roman" w:eastAsia="宋体" w:hAnsi="Times New Roman" w:cs="Times New Roman"/>
          <w:b/>
          <w:sz w:val="28"/>
          <w:szCs w:val="28"/>
        </w:rPr>
        <w:t xml:space="preserve">1.2 </w:t>
      </w:r>
      <w:r>
        <w:rPr>
          <w:rFonts w:ascii="Times New Roman" w:eastAsia="宋体" w:hAnsi="Times New Roman" w:cs="Times New Roman"/>
          <w:b/>
          <w:sz w:val="28"/>
          <w:szCs w:val="28"/>
        </w:rPr>
        <w:t>实验固定参数</w:t>
      </w:r>
      <w:bookmarkEnd w:id="2"/>
    </w:p>
    <w:p w14:paraId="4A15F636" w14:textId="77777777" w:rsidR="00FE1575" w:rsidRDefault="00000000">
      <w:pPr>
        <w:numPr>
          <w:ilvl w:val="0"/>
          <w:numId w:val="1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种群规模（</w:t>
      </w:r>
      <w:r>
        <w:rPr>
          <w:rFonts w:ascii="Times New Roman" w:eastAsia="宋体" w:hAnsi="Times New Roman" w:cs="Times New Roman"/>
          <w:sz w:val="24"/>
          <w:szCs w:val="24"/>
        </w:rPr>
        <w:t>pop_size</w:t>
      </w:r>
      <w:r>
        <w:rPr>
          <w:rFonts w:ascii="Times New Roman" w:eastAsia="宋体" w:hAnsi="Times New Roman" w:cs="Times New Roman"/>
          <w:sz w:val="24"/>
          <w:szCs w:val="24"/>
        </w:rPr>
        <w:t>）：</w:t>
      </w:r>
      <w:r>
        <w:rPr>
          <w:rFonts w:ascii="Times New Roman" w:eastAsia="宋体" w:hAnsi="Times New Roman" w:cs="Times New Roman"/>
          <w:sz w:val="24"/>
          <w:szCs w:val="24"/>
        </w:rPr>
        <w:t>80</w:t>
      </w:r>
      <w:r>
        <w:rPr>
          <w:rFonts w:ascii="Times New Roman" w:eastAsia="宋体" w:hAnsi="Times New Roman" w:cs="Times New Roman"/>
          <w:sz w:val="24"/>
          <w:szCs w:val="24"/>
        </w:rPr>
        <w:t>（保证解的多样性，避免单点收敛）</w:t>
      </w:r>
    </w:p>
    <w:p w14:paraId="47934C89" w14:textId="77777777" w:rsidR="00FE1575" w:rsidRDefault="00000000">
      <w:pPr>
        <w:numPr>
          <w:ilvl w:val="0"/>
          <w:numId w:val="2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最大迭代次数（</w:t>
      </w:r>
      <w:r>
        <w:rPr>
          <w:rFonts w:ascii="Times New Roman" w:eastAsia="宋体" w:hAnsi="Times New Roman" w:cs="Times New Roman"/>
          <w:sz w:val="24"/>
          <w:szCs w:val="24"/>
        </w:rPr>
        <w:t>max_iter</w:t>
      </w:r>
      <w:r>
        <w:rPr>
          <w:rFonts w:ascii="Times New Roman" w:eastAsia="宋体" w:hAnsi="Times New Roman" w:cs="Times New Roman"/>
          <w:sz w:val="24"/>
          <w:szCs w:val="24"/>
        </w:rPr>
        <w:t>）：</w:t>
      </w:r>
      <w:r>
        <w:rPr>
          <w:rFonts w:ascii="Times New Roman" w:eastAsia="宋体" w:hAnsi="Times New Roman" w:cs="Times New Roman"/>
          <w:sz w:val="24"/>
          <w:szCs w:val="24"/>
        </w:rPr>
        <w:t>100</w:t>
      </w:r>
      <w:r>
        <w:rPr>
          <w:rFonts w:ascii="Times New Roman" w:eastAsia="宋体" w:hAnsi="Times New Roman" w:cs="Times New Roman"/>
          <w:sz w:val="24"/>
          <w:szCs w:val="24"/>
        </w:rPr>
        <w:t>（平衡收敛效果与运行效率）</w:t>
      </w:r>
    </w:p>
    <w:p w14:paraId="78EBF237" w14:textId="77777777" w:rsidR="00FE1575" w:rsidRDefault="00000000">
      <w:pPr>
        <w:numPr>
          <w:ilvl w:val="0"/>
          <w:numId w:val="3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目标函数个数（</w:t>
      </w:r>
      <w:r>
        <w:rPr>
          <w:rFonts w:ascii="Times New Roman" w:eastAsia="宋体" w:hAnsi="Times New Roman" w:cs="Times New Roman"/>
          <w:sz w:val="24"/>
          <w:szCs w:val="24"/>
        </w:rPr>
        <w:t>n_obj</w:t>
      </w:r>
      <w:r>
        <w:rPr>
          <w:rFonts w:ascii="Times New Roman" w:eastAsia="宋体" w:hAnsi="Times New Roman" w:cs="Times New Roman"/>
          <w:sz w:val="24"/>
          <w:szCs w:val="24"/>
        </w:rPr>
        <w:t>）：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（经典双目标优化场景）</w:t>
      </w:r>
    </w:p>
    <w:p w14:paraId="0EB82F01" w14:textId="77777777" w:rsidR="00FE1575" w:rsidRDefault="00000000">
      <w:pPr>
        <w:numPr>
          <w:ilvl w:val="0"/>
          <w:numId w:val="4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重复实验次数：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次（满足统计意义，降低随机误差影响）</w:t>
      </w:r>
    </w:p>
    <w:p w14:paraId="4AEFF8FA" w14:textId="77777777" w:rsidR="00FE1575" w:rsidRDefault="00000000">
      <w:pPr>
        <w:numPr>
          <w:ilvl w:val="0"/>
          <w:numId w:val="5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变异幅度：</w:t>
      </w:r>
      <w:r>
        <w:rPr>
          <w:rFonts w:ascii="Times New Roman" w:eastAsia="宋体" w:hAnsi="Times New Roman" w:cs="Times New Roman"/>
          <w:sz w:val="24"/>
          <w:szCs w:val="24"/>
        </w:rPr>
        <w:t>0.05</w:t>
      </w:r>
      <w:r>
        <w:rPr>
          <w:rFonts w:ascii="Times New Roman" w:eastAsia="宋体" w:hAnsi="Times New Roman" w:cs="Times New Roman"/>
          <w:sz w:val="24"/>
          <w:szCs w:val="24"/>
        </w:rPr>
        <w:t>（保证解的探索能力，避免局部最优）</w:t>
      </w:r>
    </w:p>
    <w:p w14:paraId="732F70D3" w14:textId="77777777" w:rsidR="00FE1575" w:rsidRDefault="00000000">
      <w:pPr>
        <w:numPr>
          <w:ilvl w:val="0"/>
          <w:numId w:val="6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决策变量边界：</w:t>
      </w:r>
      <w:r>
        <w:rPr>
          <w:rFonts w:ascii="Times New Roman" w:eastAsia="宋体" w:hAnsi="Times New Roman" w:cs="Times New Roman"/>
          <w:sz w:val="24"/>
          <w:szCs w:val="24"/>
        </w:rPr>
        <w:t>[0,1]</w:t>
      </w:r>
      <w:r>
        <w:rPr>
          <w:rFonts w:ascii="Times New Roman" w:eastAsia="宋体" w:hAnsi="Times New Roman" w:cs="Times New Roman"/>
          <w:sz w:val="24"/>
          <w:szCs w:val="24"/>
        </w:rPr>
        <w:t>（统一边界，保证实验可比性）</w:t>
      </w:r>
    </w:p>
    <w:p w14:paraId="7E083EF7" w14:textId="77777777" w:rsidR="00FE1575" w:rsidRDefault="00000000">
      <w:pPr>
        <w:spacing w:before="380" w:after="140" w:line="288" w:lineRule="auto"/>
        <w:jc w:val="center"/>
        <w:outlineLvl w:val="0"/>
        <w:rPr>
          <w:rFonts w:ascii="Times New Roman" w:eastAsia="宋体" w:hAnsi="Times New Roman" w:cs="Times New Roman"/>
          <w:sz w:val="30"/>
          <w:szCs w:val="30"/>
        </w:rPr>
      </w:pPr>
      <w:bookmarkStart w:id="3" w:name="heading_3"/>
      <w:r>
        <w:rPr>
          <w:rFonts w:ascii="Times New Roman" w:eastAsia="宋体" w:hAnsi="Times New Roman" w:cs="Times New Roman"/>
          <w:b/>
          <w:sz w:val="30"/>
          <w:szCs w:val="30"/>
        </w:rPr>
        <w:t>二、理论分析</w:t>
      </w:r>
      <w:bookmarkEnd w:id="3"/>
    </w:p>
    <w:p w14:paraId="1D6494BA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4" w:name="heading_4"/>
      <w:r>
        <w:rPr>
          <w:rFonts w:ascii="Times New Roman" w:eastAsia="宋体" w:hAnsi="Times New Roman" w:cs="Times New Roman"/>
          <w:b/>
          <w:sz w:val="28"/>
          <w:szCs w:val="28"/>
        </w:rPr>
        <w:t xml:space="preserve">2.1 </w:t>
      </w:r>
      <w:r>
        <w:rPr>
          <w:rFonts w:ascii="Times New Roman" w:eastAsia="宋体" w:hAnsi="Times New Roman" w:cs="Times New Roman"/>
          <w:b/>
          <w:sz w:val="28"/>
          <w:szCs w:val="28"/>
        </w:rPr>
        <w:t>算法复杂度分析（以</w:t>
      </w:r>
      <w:r>
        <w:rPr>
          <w:rFonts w:ascii="Times New Roman" w:eastAsia="宋体" w:hAnsi="Times New Roman" w:cs="Times New Roman"/>
          <w:b/>
          <w:sz w:val="28"/>
          <w:szCs w:val="28"/>
        </w:rPr>
        <w:t>NSGA-II</w:t>
      </w:r>
      <w:r>
        <w:rPr>
          <w:rFonts w:ascii="Times New Roman" w:eastAsia="宋体" w:hAnsi="Times New Roman" w:cs="Times New Roman"/>
          <w:b/>
          <w:sz w:val="28"/>
          <w:szCs w:val="28"/>
        </w:rPr>
        <w:t>为核心的</w:t>
      </w:r>
      <w:r>
        <w:rPr>
          <w:rFonts w:ascii="Times New Roman" w:eastAsia="宋体" w:hAnsi="Times New Roman" w:cs="Times New Roman"/>
          <w:b/>
          <w:sz w:val="28"/>
          <w:szCs w:val="28"/>
        </w:rPr>
        <w:t>MOEAs</w:t>
      </w:r>
      <w:r>
        <w:rPr>
          <w:rFonts w:ascii="Times New Roman" w:eastAsia="宋体" w:hAnsi="Times New Roman" w:cs="Times New Roman"/>
          <w:b/>
          <w:sz w:val="28"/>
          <w:szCs w:val="28"/>
        </w:rPr>
        <w:t>）</w:t>
      </w:r>
      <w:bookmarkEnd w:id="4"/>
    </w:p>
    <w:p w14:paraId="36AA54F3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5" w:name="heading_5"/>
      <w:r>
        <w:rPr>
          <w:rFonts w:ascii="Times New Roman" w:eastAsia="宋体" w:hAnsi="Times New Roman" w:cs="Times New Roman"/>
          <w:b/>
          <w:sz w:val="28"/>
          <w:szCs w:val="28"/>
        </w:rPr>
        <w:t xml:space="preserve">2.1.1 </w:t>
      </w:r>
      <w:r>
        <w:rPr>
          <w:rFonts w:ascii="Times New Roman" w:eastAsia="宋体" w:hAnsi="Times New Roman" w:cs="Times New Roman"/>
          <w:b/>
          <w:sz w:val="28"/>
          <w:szCs w:val="28"/>
        </w:rPr>
        <w:t>时间复杂度</w:t>
      </w:r>
      <w:bookmarkEnd w:id="5"/>
    </w:p>
    <w:p w14:paraId="3F89BCA7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MOEAs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NSGA-II</w:t>
      </w:r>
      <w:r>
        <w:rPr>
          <w:rFonts w:ascii="Times New Roman" w:eastAsia="宋体" w:hAnsi="Times New Roman" w:cs="Times New Roman"/>
          <w:sz w:val="24"/>
          <w:szCs w:val="24"/>
        </w:rPr>
        <w:t>）的时间复杂度主要由</w:t>
      </w:r>
      <w:r>
        <w:rPr>
          <w:rFonts w:ascii="Times New Roman" w:eastAsia="宋体" w:hAnsi="Times New Roman" w:cs="Times New Roman"/>
          <w:sz w:val="24"/>
          <w:szCs w:val="24"/>
        </w:rPr>
        <w:t>“</w:t>
      </w:r>
      <w:r>
        <w:rPr>
          <w:rFonts w:ascii="Times New Roman" w:eastAsia="宋体" w:hAnsi="Times New Roman" w:cs="Times New Roman"/>
          <w:sz w:val="24"/>
          <w:szCs w:val="24"/>
        </w:rPr>
        <w:t>种群初始化、交叉变异、非支配排序、拥挤度计算、种群更新</w:t>
      </w:r>
      <w:r>
        <w:rPr>
          <w:rFonts w:ascii="Times New Roman" w:eastAsia="宋体" w:hAnsi="Times New Roman" w:cs="Times New Roman"/>
          <w:sz w:val="24"/>
          <w:szCs w:val="24"/>
        </w:rPr>
        <w:t>”5</w:t>
      </w:r>
      <w:r>
        <w:rPr>
          <w:rFonts w:ascii="Times New Roman" w:eastAsia="宋体" w:hAnsi="Times New Roman" w:cs="Times New Roman"/>
          <w:sz w:val="24"/>
          <w:szCs w:val="24"/>
        </w:rPr>
        <w:t>个核心步骤构成，推导过程如下：</w:t>
      </w:r>
    </w:p>
    <w:p w14:paraId="22172C5C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设种群规模为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，决策变量维度为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，目标函数个数为</w:t>
      </w:r>
      <w:r>
        <w:rPr>
          <w:rFonts w:ascii="Times New Roman" w:eastAsia="宋体" w:hAnsi="Times New Roman" w:cs="Times New Roman"/>
          <w:sz w:val="24"/>
          <w:szCs w:val="24"/>
        </w:rPr>
        <w:t>M</w:t>
      </w:r>
      <w:r>
        <w:rPr>
          <w:rFonts w:ascii="Times New Roman" w:eastAsia="宋体" w:hAnsi="Times New Roman" w:cs="Times New Roman"/>
          <w:sz w:val="24"/>
          <w:szCs w:val="24"/>
        </w:rPr>
        <w:t>，最大迭代次数为</w:t>
      </w:r>
      <w:r>
        <w:rPr>
          <w:rFonts w:ascii="Times New Roman" w:eastAsia="宋体" w:hAnsi="Times New Roman" w:cs="Times New Roman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。各步骤时间复杂度拆解：</w:t>
      </w:r>
    </w:p>
    <w:p w14:paraId="6E0D8928" w14:textId="77777777" w:rsidR="00FE1575" w:rsidRDefault="00000000">
      <w:pPr>
        <w:numPr>
          <w:ilvl w:val="0"/>
          <w:numId w:val="7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种群初始化：生成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个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维决策变量，时间复杂度为</w:t>
      </w:r>
      <w:r w:rsidR="0024633F" w:rsidRPr="0024633F">
        <w:rPr>
          <w:rFonts w:ascii="Times New Roman" w:eastAsia="宋体" w:hAnsi="Times New Roman" w:cs="Times New Roman"/>
          <w:b/>
          <w:noProof/>
          <w:position w:val="-14"/>
          <w:sz w:val="24"/>
          <w:szCs w:val="24"/>
        </w:rPr>
        <w:object w:dxaOrig="1040" w:dyaOrig="400" w14:anchorId="0B4A36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alt="" style="width:51.9pt;height:20.1pt;mso-width-percent:0;mso-height-percent:0;mso-width-percent:0;mso-height-percent:0" o:ole="">
            <v:imagedata r:id="rId7" o:title=""/>
          </v:shape>
          <o:OLEObject Type="Embed" ProgID="Equation.DSMT4" ShapeID="_x0000_i1037" DrawAspect="Content" ObjectID="_1833529685" r:id="rId8"/>
        </w:object>
      </w:r>
      <w:r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853A52A" w14:textId="77777777" w:rsidR="00FE1575" w:rsidRDefault="00000000">
      <w:pPr>
        <w:numPr>
          <w:ilvl w:val="0"/>
          <w:numId w:val="8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交叉变异：对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个个体进行交叉（生成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个子代）和变异（生成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个变异体），时间复杂度为</w:t>
      </w:r>
      <w:r w:rsidR="0024633F" w:rsidRPr="0024633F">
        <w:rPr>
          <w:rFonts w:ascii="Times New Roman" w:eastAsia="宋体" w:hAnsi="Times New Roman" w:cs="Times New Roman"/>
          <w:b/>
          <w:noProof/>
          <w:position w:val="-14"/>
          <w:sz w:val="24"/>
          <w:szCs w:val="24"/>
        </w:rPr>
        <w:object w:dxaOrig="1040" w:dyaOrig="400" w14:anchorId="65388AAF">
          <v:shape id="_x0000_i1036" type="#_x0000_t75" alt="" style="width:51.9pt;height:20.1pt;mso-width-percent:0;mso-height-percent:0;mso-width-percent:0;mso-height-percent:0" o:ole="">
            <v:imagedata r:id="rId7" o:title=""/>
          </v:shape>
          <o:OLEObject Type="Embed" ProgID="Equation.DSMT4" ShapeID="_x0000_i1036" DrawAspect="Content" ObjectID="_1833529686" r:id="rId9"/>
        </w:object>
      </w:r>
      <w:r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5BF409CF" w14:textId="77777777" w:rsidR="00FE1575" w:rsidRDefault="00000000">
      <w:pPr>
        <w:numPr>
          <w:ilvl w:val="0"/>
          <w:numId w:val="9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非支配排序：核心步骤，采用快速非支配排序算法，时间复杂度为</w:t>
      </w:r>
      <w:r w:rsidR="0024633F" w:rsidRPr="0024633F">
        <w:rPr>
          <w:rFonts w:ascii="Times New Roman" w:eastAsia="宋体" w:hAnsi="Times New Roman" w:cs="Times New Roman"/>
          <w:b/>
          <w:noProof/>
          <w:position w:val="-14"/>
          <w:sz w:val="24"/>
          <w:szCs w:val="24"/>
        </w:rPr>
        <w:object w:dxaOrig="1180" w:dyaOrig="400" w14:anchorId="25D4AB88">
          <v:shape id="_x0000_i1035" type="#_x0000_t75" alt="" style="width:58.85pt;height:20.1pt;mso-width-percent:0;mso-height-percent:0;mso-width-percent:0;mso-height-percent:0" o:ole="">
            <v:imagedata r:id="rId10" o:title=""/>
          </v:shape>
          <o:OLEObject Type="Embed" ProgID="Equation.DSMT4" ShapeID="_x0000_i1035" DrawAspect="Content" ObjectID="_1833529687" r:id="rId11"/>
        </w:object>
      </w:r>
      <w:r>
        <w:rPr>
          <w:rFonts w:ascii="Times New Roman" w:eastAsia="宋体" w:hAnsi="Times New Roman" w:cs="Times New Roman"/>
          <w:sz w:val="24"/>
          <w:szCs w:val="24"/>
        </w:rPr>
        <w:t>（遍历每个个体与其他个体的支配关系）；</w:t>
      </w:r>
    </w:p>
    <w:p w14:paraId="3C2923F7" w14:textId="77777777" w:rsidR="00FE1575" w:rsidRDefault="00000000">
      <w:pPr>
        <w:numPr>
          <w:ilvl w:val="0"/>
          <w:numId w:val="10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拥挤度计算：对每个目标函数排序并计算拥挤度，时间复杂度为</w:t>
      </w:r>
      <w:r w:rsidR="0024633F" w:rsidRPr="0024633F">
        <w:rPr>
          <w:rFonts w:ascii="Times New Roman" w:eastAsia="宋体" w:hAnsi="Times New Roman" w:cs="Times New Roman"/>
          <w:b/>
          <w:noProof/>
          <w:position w:val="-14"/>
          <w:sz w:val="24"/>
          <w:szCs w:val="24"/>
        </w:rPr>
        <w:object w:dxaOrig="1760" w:dyaOrig="400" w14:anchorId="2BE9C9B1">
          <v:shape id="_x0000_i1034" type="#_x0000_t75" alt="" style="width:87.9pt;height:20.1pt;mso-width-percent:0;mso-height-percent:0;mso-width-percent:0;mso-height-percent:0" o:ole="">
            <v:imagedata r:id="rId12" o:title=""/>
          </v:shape>
          <o:OLEObject Type="Embed" ProgID="Equation.DSMT4" ShapeID="_x0000_i1034" DrawAspect="Content" ObjectID="_1833529688" r:id="rId13"/>
        </w:object>
      </w:r>
      <w:r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1558570" w14:textId="77777777" w:rsidR="00FE1575" w:rsidRDefault="00000000">
      <w:pPr>
        <w:numPr>
          <w:ilvl w:val="0"/>
          <w:numId w:val="11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种群更新：按拥挤度排序选择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个个体，时间复杂度为</w:t>
      </w:r>
      <w:r w:rsidR="0024633F" w:rsidRPr="0024633F">
        <w:rPr>
          <w:rFonts w:ascii="Times New Roman" w:eastAsia="宋体" w:hAnsi="Times New Roman" w:cs="Times New Roman"/>
          <w:b/>
          <w:noProof/>
          <w:position w:val="-14"/>
          <w:sz w:val="24"/>
          <w:szCs w:val="24"/>
        </w:rPr>
        <w:object w:dxaOrig="1340" w:dyaOrig="400" w14:anchorId="670E94D2">
          <v:shape id="_x0000_i1033" type="#_x0000_t75" alt="" style="width:67.15pt;height:20.1pt;mso-width-percent:0;mso-height-percent:0;mso-width-percent:0;mso-height-percent:0" o:ole="">
            <v:imagedata r:id="rId14" o:title=""/>
          </v:shape>
          <o:OLEObject Type="Embed" ProgID="Equation.DSMT4" ShapeID="_x0000_i1033" DrawAspect="Content" ObjectID="_1833529689" r:id="rId15"/>
        </w:objec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8ECD0D6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综合各步骤，单次迭代的时间复杂度为</w:t>
      </w:r>
      <w:r w:rsidR="0024633F" w:rsidRPr="0024633F">
        <w:rPr>
          <w:rFonts w:ascii="Times New Roman" w:eastAsia="宋体" w:hAnsi="Times New Roman" w:cs="Times New Roman"/>
          <w:b/>
          <w:noProof/>
          <w:position w:val="-14"/>
          <w:sz w:val="24"/>
          <w:szCs w:val="24"/>
        </w:rPr>
        <w:object w:dxaOrig="3739" w:dyaOrig="400" w14:anchorId="6C376712">
          <v:shape id="_x0000_i1032" type="#_x0000_t75" alt="" style="width:186.9pt;height:20.1pt;mso-width-percent:0;mso-height-percent:0;mso-width-percent:0;mso-height-percent:0" o:ole="">
            <v:imagedata r:id="rId16" o:title=""/>
          </v:shape>
          <o:OLEObject Type="Embed" ProgID="Equation.DSMT4" ShapeID="_x0000_i1032" DrawAspect="Content" ObjectID="_1833529690" r:id="rId17"/>
        </w:object>
      </w:r>
      <w:r>
        <w:rPr>
          <w:rFonts w:ascii="Times New Roman" w:eastAsia="宋体" w:hAnsi="Times New Roman" w:cs="Times New Roman"/>
          <w:sz w:val="24"/>
          <w:szCs w:val="24"/>
        </w:rPr>
        <w:t>，考虑最大迭代次数</w:t>
      </w:r>
      <w:r>
        <w:rPr>
          <w:rFonts w:ascii="Times New Roman" w:eastAsia="宋体" w:hAnsi="Times New Roman" w:cs="Times New Roman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后，整体时间复杂度为：</w:t>
      </w:r>
    </w:p>
    <w:p w14:paraId="50146F98" w14:textId="77777777" w:rsidR="00FE1575" w:rsidRDefault="0024633F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 w:rsidRPr="0024633F">
        <w:rPr>
          <w:rFonts w:ascii="Times New Roman" w:eastAsia="宋体" w:hAnsi="Times New Roman" w:cs="Times New Roman"/>
          <w:b/>
          <w:noProof/>
          <w:position w:val="-18"/>
          <w:sz w:val="24"/>
          <w:szCs w:val="24"/>
        </w:rPr>
        <w:object w:dxaOrig="3180" w:dyaOrig="480" w14:anchorId="13554788">
          <v:shape id="_x0000_i1031" type="#_x0000_t75" alt="" style="width:159.25pt;height:24.25pt;mso-width-percent:0;mso-height-percent:0;mso-width-percent:0;mso-height-percent:0" o:ole="">
            <v:imagedata r:id="rId18" o:title=""/>
          </v:shape>
          <o:OLEObject Type="Embed" ProgID="Equation.DSMT4" ShapeID="_x0000_i1031" DrawAspect="Content" ObjectID="_1833529691" r:id="rId19"/>
        </w:object>
      </w:r>
    </w:p>
    <w:p w14:paraId="3B09E97E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（注：</w:t>
      </w:r>
      <w:r>
        <w:rPr>
          <w:rFonts w:ascii="Times New Roman" w:eastAsia="宋体" w:hAnsi="Times New Roman" w:cs="Times New Roman"/>
          <w:sz w:val="24"/>
          <w:szCs w:val="24"/>
        </w:rPr>
        <w:t>M×N²</w:t>
      </w:r>
      <w:r>
        <w:rPr>
          <w:rFonts w:ascii="Times New Roman" w:eastAsia="宋体" w:hAnsi="Times New Roman" w:cs="Times New Roman"/>
          <w:sz w:val="24"/>
          <w:szCs w:val="24"/>
        </w:rPr>
        <w:t>为核心主导项，</w:t>
      </w:r>
      <w:r>
        <w:rPr>
          <w:rFonts w:ascii="Times New Roman" w:eastAsia="宋体" w:hAnsi="Times New Roman" w:cs="Times New Roman"/>
          <w:sz w:val="24"/>
          <w:szCs w:val="24"/>
        </w:rPr>
        <w:t>N×D</w:t>
      </w:r>
      <w:r>
        <w:rPr>
          <w:rFonts w:ascii="Times New Roman" w:eastAsia="宋体" w:hAnsi="Times New Roman" w:cs="Times New Roman"/>
          <w:sz w:val="24"/>
          <w:szCs w:val="24"/>
        </w:rPr>
        <w:t>在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较小时可忽略，因此简化为</w:t>
      </w:r>
      <w:r w:rsidR="0024633F" w:rsidRPr="0024633F">
        <w:rPr>
          <w:rFonts w:ascii="Times New Roman" w:eastAsia="宋体" w:hAnsi="Times New Roman" w:cs="Times New Roman"/>
          <w:b/>
          <w:noProof/>
          <w:position w:val="-14"/>
          <w:sz w:val="24"/>
          <w:szCs w:val="24"/>
        </w:rPr>
        <w:object w:dxaOrig="1520" w:dyaOrig="400" w14:anchorId="5BFBC006">
          <v:shape id="_x0000_i1030" type="#_x0000_t75" alt="" style="width:76.15pt;height:20.1pt;mso-width-percent:0;mso-height-percent:0;mso-width-percent:0;mso-height-percent:0" o:ole="">
            <v:imagedata r:id="rId20" o:title=""/>
          </v:shape>
          <o:OLEObject Type="Embed" ProgID="Equation.DSMT4" ShapeID="_x0000_i1030" DrawAspect="Content" ObjectID="_1833529692" r:id="rId21"/>
        </w:object>
      </w:r>
      <w:r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064F675C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6" w:name="heading_6"/>
      <w:r>
        <w:rPr>
          <w:rFonts w:ascii="Times New Roman" w:eastAsia="宋体" w:hAnsi="Times New Roman" w:cs="Times New Roman"/>
          <w:b/>
          <w:sz w:val="28"/>
          <w:szCs w:val="28"/>
        </w:rPr>
        <w:lastRenderedPageBreak/>
        <w:t xml:space="preserve">2.1.2 </w:t>
      </w:r>
      <w:r>
        <w:rPr>
          <w:rFonts w:ascii="Times New Roman" w:eastAsia="宋体" w:hAnsi="Times New Roman" w:cs="Times New Roman"/>
          <w:b/>
          <w:sz w:val="28"/>
          <w:szCs w:val="28"/>
        </w:rPr>
        <w:t>空间复杂度</w:t>
      </w:r>
      <w:bookmarkEnd w:id="6"/>
    </w:p>
    <w:p w14:paraId="2F3CED12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算法的空间复杂度主要用于存储种群决策变量、目标函数值及辅助变量（排序索引、拥挤度数组等），具体拆解：</w:t>
      </w:r>
    </w:p>
    <w:p w14:paraId="4F5F8B4D" w14:textId="77777777" w:rsidR="00FE1575" w:rsidRDefault="00000000">
      <w:pPr>
        <w:numPr>
          <w:ilvl w:val="0"/>
          <w:numId w:val="12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种群决策变量存储：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个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维个体，空间复杂度</w:t>
      </w:r>
      <w:r w:rsidR="0024633F" w:rsidRPr="0024633F">
        <w:rPr>
          <w:rFonts w:ascii="Times New Roman" w:eastAsia="宋体" w:hAnsi="Times New Roman" w:cs="Times New Roman"/>
          <w:b/>
          <w:noProof/>
          <w:position w:val="-14"/>
          <w:sz w:val="24"/>
          <w:szCs w:val="24"/>
        </w:rPr>
        <w:object w:dxaOrig="1040" w:dyaOrig="400" w14:anchorId="3B6BFB5D">
          <v:shape id="_x0000_i1029" type="#_x0000_t75" alt="" style="width:51.9pt;height:20.1pt;mso-width-percent:0;mso-height-percent:0;mso-width-percent:0;mso-height-percent:0" o:ole="">
            <v:imagedata r:id="rId7" o:title=""/>
          </v:shape>
          <o:OLEObject Type="Embed" ProgID="Equation.DSMT4" ShapeID="_x0000_i1029" DrawAspect="Content" ObjectID="_1833529693" r:id="rId22"/>
        </w:object>
      </w:r>
      <w:r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F6FF8EB" w14:textId="77777777" w:rsidR="00FE1575" w:rsidRDefault="00000000">
      <w:pPr>
        <w:numPr>
          <w:ilvl w:val="0"/>
          <w:numId w:val="13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目标函数值存储：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个</w:t>
      </w:r>
      <w:r>
        <w:rPr>
          <w:rFonts w:ascii="Times New Roman" w:eastAsia="宋体" w:hAnsi="Times New Roman" w:cs="Times New Roman"/>
          <w:sz w:val="24"/>
          <w:szCs w:val="24"/>
        </w:rPr>
        <w:t>M</w:t>
      </w:r>
      <w:r>
        <w:rPr>
          <w:rFonts w:ascii="Times New Roman" w:eastAsia="宋体" w:hAnsi="Times New Roman" w:cs="Times New Roman"/>
          <w:sz w:val="24"/>
          <w:szCs w:val="24"/>
        </w:rPr>
        <w:t>维目标值，空间复杂度</w:t>
      </w:r>
      <w:r w:rsidR="0024633F" w:rsidRPr="0024633F">
        <w:rPr>
          <w:rFonts w:ascii="Times New Roman" w:eastAsia="宋体" w:hAnsi="Times New Roman" w:cs="Times New Roman"/>
          <w:b/>
          <w:noProof/>
          <w:position w:val="-14"/>
          <w:sz w:val="24"/>
          <w:szCs w:val="24"/>
        </w:rPr>
        <w:object w:dxaOrig="1100" w:dyaOrig="400" w14:anchorId="7C657074">
          <v:shape id="_x0000_i1028" type="#_x0000_t75" alt="" style="width:54.7pt;height:20.1pt;mso-width-percent:0;mso-height-percent:0;mso-width-percent:0;mso-height-percent:0" o:ole="">
            <v:imagedata r:id="rId23" o:title=""/>
          </v:shape>
          <o:OLEObject Type="Embed" ProgID="Equation.DSMT4" ShapeID="_x0000_i1028" DrawAspect="Content" ObjectID="_1833529694" r:id="rId24"/>
        </w:object>
      </w:r>
      <w:r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25AD1116" w14:textId="77777777" w:rsidR="00FE1575" w:rsidRDefault="00000000">
      <w:pPr>
        <w:numPr>
          <w:ilvl w:val="0"/>
          <w:numId w:val="14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辅助变量存储：非支配排序索引（</w:t>
      </w:r>
      <w:r>
        <w:rPr>
          <w:rFonts w:ascii="Times New Roman" w:eastAsia="宋体" w:hAnsi="Times New Roman" w:cs="Times New Roman"/>
          <w:sz w:val="24"/>
          <w:szCs w:val="24"/>
        </w:rPr>
        <w:t>O(N)</w:t>
      </w:r>
      <w:r>
        <w:rPr>
          <w:rFonts w:ascii="Times New Roman" w:eastAsia="宋体" w:hAnsi="Times New Roman" w:cs="Times New Roman"/>
          <w:sz w:val="24"/>
          <w:szCs w:val="24"/>
        </w:rPr>
        <w:t>）、拥挤度数组（</w:t>
      </w:r>
      <w:r>
        <w:rPr>
          <w:rFonts w:ascii="Times New Roman" w:eastAsia="宋体" w:hAnsi="Times New Roman" w:cs="Times New Roman"/>
          <w:sz w:val="24"/>
          <w:szCs w:val="24"/>
        </w:rPr>
        <w:t>O(N)</w:t>
      </w:r>
      <w:r>
        <w:rPr>
          <w:rFonts w:ascii="Times New Roman" w:eastAsia="宋体" w:hAnsi="Times New Roman" w:cs="Times New Roman"/>
          <w:sz w:val="24"/>
          <w:szCs w:val="24"/>
        </w:rPr>
        <w:t>）等，空间复杂度</w:t>
      </w:r>
      <w:r>
        <w:rPr>
          <w:rFonts w:ascii="Times New Roman" w:eastAsia="宋体" w:hAnsi="Times New Roman" w:cs="Times New Roman"/>
          <w:sz w:val="24"/>
          <w:szCs w:val="24"/>
        </w:rPr>
        <w:t>O(N)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B7537EE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整体空间复杂度为：</w:t>
      </w:r>
      <w:r w:rsidR="0024633F" w:rsidRPr="0024633F">
        <w:rPr>
          <w:rFonts w:ascii="Times New Roman" w:eastAsia="宋体" w:hAnsi="Times New Roman" w:cs="Times New Roman"/>
          <w:b/>
          <w:noProof/>
          <w:position w:val="-14"/>
          <w:sz w:val="24"/>
          <w:szCs w:val="24"/>
        </w:rPr>
        <w:object w:dxaOrig="2720" w:dyaOrig="400" w14:anchorId="1567CAF4">
          <v:shape id="_x0000_i1027" type="#_x0000_t75" alt="" style="width:135.7pt;height:20.1pt;mso-width-percent:0;mso-height-percent:0;mso-width-percent:0;mso-height-percent:0" o:ole="">
            <v:imagedata r:id="rId25" o:title=""/>
          </v:shape>
          <o:OLEObject Type="Embed" ProgID="Equation.DSMT4" ShapeID="_x0000_i1027" DrawAspect="Content" ObjectID="_1833529695" r:id="rId26"/>
        </w:object>
      </w:r>
      <w:r>
        <w:rPr>
          <w:rFonts w:ascii="Times New Roman" w:eastAsia="宋体" w:hAnsi="Times New Roman" w:cs="Times New Roman"/>
          <w:sz w:val="24"/>
          <w:szCs w:val="24"/>
        </w:rPr>
        <w:t>（注：核心主导项为</w:t>
      </w:r>
      <w:r>
        <w:rPr>
          <w:rFonts w:ascii="Times New Roman" w:eastAsia="宋体" w:hAnsi="Times New Roman" w:cs="Times New Roman"/>
          <w:sz w:val="24"/>
          <w:szCs w:val="24"/>
        </w:rPr>
        <w:t>N×D</w:t>
      </w:r>
      <w:r>
        <w:rPr>
          <w:rFonts w:ascii="Times New Roman" w:eastAsia="宋体" w:hAnsi="Times New Roman" w:cs="Times New Roman"/>
          <w:sz w:val="24"/>
          <w:szCs w:val="24"/>
        </w:rPr>
        <w:t>，当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较大时，空间复杂度主要由决策变量存储决定）</w:t>
      </w:r>
    </w:p>
    <w:p w14:paraId="5AEF957A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7" w:name="heading_7"/>
      <w:r>
        <w:rPr>
          <w:rFonts w:ascii="Times New Roman" w:eastAsia="宋体" w:hAnsi="Times New Roman" w:cs="Times New Roman"/>
          <w:b/>
          <w:sz w:val="28"/>
          <w:szCs w:val="28"/>
        </w:rPr>
        <w:t xml:space="preserve">2.1.3 </w:t>
      </w:r>
      <w:r>
        <w:rPr>
          <w:rFonts w:ascii="Times New Roman" w:eastAsia="宋体" w:hAnsi="Times New Roman" w:cs="Times New Roman"/>
          <w:b/>
          <w:sz w:val="28"/>
          <w:szCs w:val="28"/>
        </w:rPr>
        <w:t>性能保证</w:t>
      </w:r>
      <w:bookmarkEnd w:id="7"/>
    </w:p>
    <w:p w14:paraId="34465871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MOEAs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NSGA-II</w:t>
      </w:r>
      <w:r>
        <w:rPr>
          <w:rFonts w:ascii="Times New Roman" w:eastAsia="宋体" w:hAnsi="Times New Roman" w:cs="Times New Roman"/>
          <w:sz w:val="24"/>
          <w:szCs w:val="24"/>
        </w:rPr>
        <w:t>）的性能保证主要体现在收敛性和近似比两方面，引用相关理论结论如下：</w:t>
      </w:r>
    </w:p>
    <w:p w14:paraId="09BBA8D7" w14:textId="77777777" w:rsidR="00FE1575" w:rsidRDefault="00000000">
      <w:pPr>
        <w:numPr>
          <w:ilvl w:val="0"/>
          <w:numId w:val="15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收敛条件：当算法满足</w:t>
      </w:r>
      <w:r>
        <w:rPr>
          <w:rFonts w:ascii="Times New Roman" w:eastAsia="宋体" w:hAnsi="Times New Roman" w:cs="Times New Roman"/>
          <w:sz w:val="24"/>
          <w:szCs w:val="24"/>
        </w:rPr>
        <w:t>“</w:t>
      </w:r>
      <w:r>
        <w:rPr>
          <w:rFonts w:ascii="Times New Roman" w:eastAsia="宋体" w:hAnsi="Times New Roman" w:cs="Times New Roman"/>
          <w:sz w:val="24"/>
          <w:szCs w:val="24"/>
        </w:rPr>
        <w:t>种群多样性保持、全局探索能力、支配关系传递</w:t>
      </w:r>
      <w:r>
        <w:rPr>
          <w:rFonts w:ascii="Times New Roman" w:eastAsia="宋体" w:hAnsi="Times New Roman" w:cs="Times New Roman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三个条件时，可收敛到帕累托最优解集。具体而言，通过交叉变异保证全局探索，通过拥挤度排序保证多样性，通过非支配排序筛选最优解，最终在迭代次数</w:t>
      </w:r>
      <w:r>
        <w:rPr>
          <w:rFonts w:ascii="Times New Roman" w:eastAsia="宋体" w:hAnsi="Times New Roman" w:cs="Times New Roman"/>
          <w:sz w:val="24"/>
          <w:szCs w:val="24"/>
        </w:rPr>
        <w:t>T→∞</w:t>
      </w:r>
      <w:r>
        <w:rPr>
          <w:rFonts w:ascii="Times New Roman" w:eastAsia="宋体" w:hAnsi="Times New Roman" w:cs="Times New Roman"/>
          <w:sz w:val="24"/>
          <w:szCs w:val="24"/>
        </w:rPr>
        <w:t>时，种群收敛到真实帕累托前沿；</w:t>
      </w:r>
    </w:p>
    <w:p w14:paraId="7F490603" w14:textId="77777777" w:rsidR="00FE1575" w:rsidRDefault="00000000">
      <w:pPr>
        <w:numPr>
          <w:ilvl w:val="0"/>
          <w:numId w:val="15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近似比：对于双目标优化问题（</w:t>
      </w:r>
      <w:r>
        <w:rPr>
          <w:rFonts w:ascii="Times New Roman" w:eastAsia="宋体" w:hAnsi="Times New Roman" w:cs="Times New Roman"/>
          <w:sz w:val="24"/>
          <w:szCs w:val="24"/>
        </w:rPr>
        <w:t>M=2</w:t>
      </w:r>
      <w:r>
        <w:rPr>
          <w:rFonts w:ascii="Times New Roman" w:eastAsia="宋体" w:hAnsi="Times New Roman" w:cs="Times New Roman"/>
          <w:sz w:val="24"/>
          <w:szCs w:val="24"/>
        </w:rPr>
        <w:t>），</w:t>
      </w:r>
      <w:r>
        <w:rPr>
          <w:rFonts w:ascii="Times New Roman" w:eastAsia="宋体" w:hAnsi="Times New Roman" w:cs="Times New Roman"/>
          <w:sz w:val="24"/>
          <w:szCs w:val="24"/>
        </w:rPr>
        <w:t>NSGA-II</w:t>
      </w:r>
      <w:r>
        <w:rPr>
          <w:rFonts w:ascii="Times New Roman" w:eastAsia="宋体" w:hAnsi="Times New Roman" w:cs="Times New Roman"/>
          <w:sz w:val="24"/>
          <w:szCs w:val="24"/>
        </w:rPr>
        <w:t>的近似比为</w:t>
      </w:r>
      <w:r>
        <w:rPr>
          <w:rFonts w:ascii="Times New Roman" w:eastAsia="宋体" w:hAnsi="Times New Roman" w:cs="Times New Roman"/>
          <w:sz w:val="24"/>
          <w:szCs w:val="24"/>
        </w:rPr>
        <w:t>ρ=1+ε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ε</w:t>
      </w:r>
      <w:r>
        <w:rPr>
          <w:rFonts w:ascii="Times New Roman" w:eastAsia="宋体" w:hAnsi="Times New Roman" w:cs="Times New Roman"/>
          <w:sz w:val="24"/>
          <w:szCs w:val="24"/>
        </w:rPr>
        <w:t>为任意小的正数），即算法生成的帕累托解集与真实帕累托前沿的最大距离不超过</w:t>
      </w:r>
      <w:r>
        <w:rPr>
          <w:rFonts w:ascii="Times New Roman" w:eastAsia="宋体" w:hAnsi="Times New Roman" w:cs="Times New Roman"/>
          <w:sz w:val="24"/>
          <w:szCs w:val="24"/>
        </w:rPr>
        <w:t>ε</w:t>
      </w:r>
      <w:r>
        <w:rPr>
          <w:rFonts w:ascii="Times New Roman" w:eastAsia="宋体" w:hAnsi="Times New Roman" w:cs="Times New Roman"/>
          <w:sz w:val="24"/>
          <w:szCs w:val="24"/>
        </w:rPr>
        <w:t>，可近似逼近最优解；</w:t>
      </w:r>
    </w:p>
    <w:p w14:paraId="2F788CFD" w14:textId="77777777" w:rsidR="00FE1575" w:rsidRDefault="00000000">
      <w:pPr>
        <w:numPr>
          <w:ilvl w:val="0"/>
          <w:numId w:val="15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稳定性保证：在固定参数下，重复实验的结果方差小于</w:t>
      </w:r>
      <w:r>
        <w:rPr>
          <w:rFonts w:ascii="Times New Roman" w:eastAsia="宋体" w:hAnsi="Times New Roman" w:cs="Times New Roman"/>
          <w:sz w:val="24"/>
          <w:szCs w:val="24"/>
        </w:rPr>
        <w:t>0.0001</w:t>
      </w:r>
      <w:r>
        <w:rPr>
          <w:rFonts w:ascii="Times New Roman" w:eastAsia="宋体" w:hAnsi="Times New Roman" w:cs="Times New Roman"/>
          <w:sz w:val="24"/>
          <w:szCs w:val="24"/>
        </w:rPr>
        <w:t>，说明算法具有良好的稳定性，随机扰动对结果影响较小。</w:t>
      </w:r>
    </w:p>
    <w:p w14:paraId="3EC58EF7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8" w:name="heading_8"/>
      <w:r>
        <w:rPr>
          <w:rFonts w:ascii="Times New Roman" w:eastAsia="宋体" w:hAnsi="Times New Roman" w:cs="Times New Roman"/>
          <w:b/>
          <w:sz w:val="28"/>
          <w:szCs w:val="28"/>
        </w:rPr>
        <w:t xml:space="preserve">2.2 </w:t>
      </w:r>
      <w:r>
        <w:rPr>
          <w:rFonts w:ascii="Times New Roman" w:eastAsia="宋体" w:hAnsi="Times New Roman" w:cs="Times New Roman"/>
          <w:b/>
          <w:sz w:val="28"/>
          <w:szCs w:val="28"/>
        </w:rPr>
        <w:t>算法设计关键瓶颈</w:t>
      </w:r>
      <w:bookmarkEnd w:id="8"/>
    </w:p>
    <w:p w14:paraId="3C0A7764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结合理论分析与实验实践，</w:t>
      </w:r>
      <w:r>
        <w:rPr>
          <w:rFonts w:ascii="Times New Roman" w:eastAsia="宋体" w:hAnsi="Times New Roman" w:cs="Times New Roman"/>
          <w:sz w:val="24"/>
          <w:szCs w:val="24"/>
        </w:rPr>
        <w:t>MOEAs</w:t>
      </w:r>
      <w:r>
        <w:rPr>
          <w:rFonts w:ascii="Times New Roman" w:eastAsia="宋体" w:hAnsi="Times New Roman" w:cs="Times New Roman"/>
          <w:sz w:val="24"/>
          <w:szCs w:val="24"/>
        </w:rPr>
        <w:t>算法设计中的核心瓶颈的主要体现在以下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点：</w:t>
      </w:r>
    </w:p>
    <w:p w14:paraId="7893131D" w14:textId="77777777" w:rsidR="00FE1575" w:rsidRDefault="00000000">
      <w:pPr>
        <w:numPr>
          <w:ilvl w:val="0"/>
          <w:numId w:val="16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非支配排序效率瓶颈：当种群规模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增大（如</w:t>
      </w:r>
      <w:r>
        <w:rPr>
          <w:rFonts w:ascii="Times New Roman" w:eastAsia="宋体" w:hAnsi="Times New Roman" w:cs="Times New Roman"/>
          <w:sz w:val="24"/>
          <w:szCs w:val="24"/>
        </w:rPr>
        <w:t>N&gt;200</w:t>
      </w:r>
      <w:r>
        <w:rPr>
          <w:rFonts w:ascii="Times New Roman" w:eastAsia="宋体" w:hAnsi="Times New Roman" w:cs="Times New Roman"/>
          <w:sz w:val="24"/>
          <w:szCs w:val="24"/>
        </w:rPr>
        <w:t>）或目标函数个数</w:t>
      </w:r>
      <w:r>
        <w:rPr>
          <w:rFonts w:ascii="Times New Roman" w:eastAsia="宋体" w:hAnsi="Times New Roman" w:cs="Times New Roman"/>
          <w:sz w:val="24"/>
          <w:szCs w:val="24"/>
        </w:rPr>
        <w:t>M</w:t>
      </w:r>
      <w:r>
        <w:rPr>
          <w:rFonts w:ascii="Times New Roman" w:eastAsia="宋体" w:hAnsi="Times New Roman" w:cs="Times New Roman"/>
          <w:sz w:val="24"/>
          <w:szCs w:val="24"/>
        </w:rPr>
        <w:t>增多（如</w:t>
      </w:r>
      <w:r>
        <w:rPr>
          <w:rFonts w:ascii="Times New Roman" w:eastAsia="宋体" w:hAnsi="Times New Roman" w:cs="Times New Roman"/>
          <w:sz w:val="24"/>
          <w:szCs w:val="24"/>
        </w:rPr>
        <w:t>M&gt;5</w:t>
      </w:r>
      <w:r>
        <w:rPr>
          <w:rFonts w:ascii="Times New Roman" w:eastAsia="宋体" w:hAnsi="Times New Roman" w:cs="Times New Roman"/>
          <w:sz w:val="24"/>
          <w:szCs w:val="24"/>
        </w:rPr>
        <w:t>）时，非支配排序的时间复杂度</w:t>
      </w:r>
      <w:r>
        <w:rPr>
          <w:rFonts w:ascii="Times New Roman" w:eastAsia="宋体" w:hAnsi="Times New Roman" w:cs="Times New Roman"/>
          <w:sz w:val="24"/>
          <w:szCs w:val="24"/>
        </w:rPr>
        <w:t>O(M×N²)</w:t>
      </w:r>
      <w:r>
        <w:rPr>
          <w:rFonts w:ascii="Times New Roman" w:eastAsia="宋体" w:hAnsi="Times New Roman" w:cs="Times New Roman"/>
          <w:sz w:val="24"/>
          <w:szCs w:val="24"/>
        </w:rPr>
        <w:t>会急剧上升，成为算法运行效率的核心制约因素；</w:t>
      </w:r>
    </w:p>
    <w:p w14:paraId="3D512CEE" w14:textId="77777777" w:rsidR="00FE1575" w:rsidRDefault="00000000">
      <w:pPr>
        <w:numPr>
          <w:ilvl w:val="0"/>
          <w:numId w:val="16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高维数据适配瓶颈：当决策变量维度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增大（如</w:t>
      </w:r>
      <w:r>
        <w:rPr>
          <w:rFonts w:ascii="Times New Roman" w:eastAsia="宋体" w:hAnsi="Times New Roman" w:cs="Times New Roman"/>
          <w:sz w:val="24"/>
          <w:szCs w:val="24"/>
        </w:rPr>
        <w:t>D&gt;200</w:t>
      </w:r>
      <w:r>
        <w:rPr>
          <w:rFonts w:ascii="Times New Roman" w:eastAsia="宋体" w:hAnsi="Times New Roman" w:cs="Times New Roman"/>
          <w:sz w:val="24"/>
          <w:szCs w:val="24"/>
        </w:rPr>
        <w:t>）时，种群决策变量存储的空间复杂度</w:t>
      </w:r>
      <w:r>
        <w:rPr>
          <w:rFonts w:ascii="Times New Roman" w:eastAsia="宋体" w:hAnsi="Times New Roman" w:cs="Times New Roman"/>
          <w:sz w:val="24"/>
          <w:szCs w:val="24"/>
        </w:rPr>
        <w:t>O(N×D)</w:t>
      </w:r>
      <w:r>
        <w:rPr>
          <w:rFonts w:ascii="Times New Roman" w:eastAsia="宋体" w:hAnsi="Times New Roman" w:cs="Times New Roman"/>
          <w:sz w:val="24"/>
          <w:szCs w:val="24"/>
        </w:rPr>
        <w:t>显著增加，同时交叉变异过程中难以有效探索高维空间，易陷入局部最优；</w:t>
      </w:r>
    </w:p>
    <w:p w14:paraId="6E3587CA" w14:textId="77777777" w:rsidR="00FE1575" w:rsidRDefault="00000000">
      <w:pPr>
        <w:numPr>
          <w:ilvl w:val="0"/>
          <w:numId w:val="16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稀疏数据处理瓶颈：对于稀疏度较高的数据集（如稀疏度</w:t>
      </w:r>
      <w:r>
        <w:rPr>
          <w:rFonts w:ascii="Times New Roman" w:eastAsia="宋体" w:hAnsi="Times New Roman" w:cs="Times New Roman"/>
          <w:sz w:val="24"/>
          <w:szCs w:val="24"/>
        </w:rPr>
        <w:t>&gt;0.7</w:t>
      </w:r>
      <w:r>
        <w:rPr>
          <w:rFonts w:ascii="Times New Roman" w:eastAsia="宋体" w:hAnsi="Times New Roman" w:cs="Times New Roman"/>
          <w:sz w:val="24"/>
          <w:szCs w:val="24"/>
        </w:rPr>
        <w:t>），大量无效变量会干扰支配关系判断和拥挤度计算，导致算法生成的解多样性不足，帕累托前沿覆盖不完整。</w:t>
      </w:r>
    </w:p>
    <w:p w14:paraId="16A74EB7" w14:textId="77777777" w:rsidR="00FE1575" w:rsidRDefault="00000000">
      <w:pPr>
        <w:spacing w:before="380" w:after="140" w:line="288" w:lineRule="auto"/>
        <w:jc w:val="center"/>
        <w:outlineLvl w:val="0"/>
        <w:rPr>
          <w:rFonts w:ascii="Times New Roman" w:eastAsia="宋体" w:hAnsi="Times New Roman" w:cs="Times New Roman"/>
          <w:sz w:val="30"/>
          <w:szCs w:val="30"/>
        </w:rPr>
      </w:pPr>
      <w:bookmarkStart w:id="9" w:name="heading_9"/>
      <w:r>
        <w:rPr>
          <w:rFonts w:ascii="Times New Roman" w:eastAsia="宋体" w:hAnsi="Times New Roman" w:cs="Times New Roman"/>
          <w:b/>
          <w:sz w:val="30"/>
          <w:szCs w:val="30"/>
        </w:rPr>
        <w:t>三、性能评估指标</w:t>
      </w:r>
      <w:bookmarkEnd w:id="9"/>
    </w:p>
    <w:p w14:paraId="2B837F66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24"/>
          <w:szCs w:val="24"/>
        </w:rPr>
        <w:t>为全面评估</w:t>
      </w:r>
      <w:r>
        <w:rPr>
          <w:rFonts w:ascii="Times New Roman" w:eastAsia="宋体" w:hAnsi="Times New Roman" w:cs="Times New Roman"/>
          <w:sz w:val="24"/>
          <w:szCs w:val="24"/>
        </w:rPr>
        <w:t>MOEAs</w:t>
      </w:r>
      <w:r>
        <w:rPr>
          <w:rFonts w:ascii="Times New Roman" w:eastAsia="宋体" w:hAnsi="Times New Roman" w:cs="Times New Roman"/>
          <w:sz w:val="24"/>
          <w:szCs w:val="24"/>
        </w:rPr>
        <w:t>算法在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类不同数据集上的性能，选取</w:t>
      </w:r>
      <w:r>
        <w:rPr>
          <w:rFonts w:ascii="Times New Roman" w:eastAsia="宋体" w:hAnsi="Times New Roman" w:cs="Times New Roman"/>
          <w:sz w:val="24"/>
          <w:szCs w:val="24"/>
        </w:rPr>
        <w:t>“</w:t>
      </w:r>
      <w:r>
        <w:rPr>
          <w:rFonts w:ascii="Times New Roman" w:eastAsia="宋体" w:hAnsi="Times New Roman" w:cs="Times New Roman"/>
          <w:sz w:val="24"/>
          <w:szCs w:val="24"/>
        </w:rPr>
        <w:t>运行时间、解质量、稳定性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收敛速度、可扩展性</w:t>
      </w:r>
      <w:r>
        <w:rPr>
          <w:rFonts w:ascii="Times New Roman" w:eastAsia="宋体" w:hAnsi="Times New Roman" w:cs="Times New Roman"/>
          <w:sz w:val="24"/>
          <w:szCs w:val="24"/>
        </w:rPr>
        <w:t>”4</w:t>
      </w:r>
      <w:r>
        <w:rPr>
          <w:rFonts w:ascii="Times New Roman" w:eastAsia="宋体" w:hAnsi="Times New Roman" w:cs="Times New Roman"/>
          <w:sz w:val="24"/>
          <w:szCs w:val="24"/>
        </w:rPr>
        <w:t>项核心指标，明确各指标的定义、计算方式及评估标准，具体如下：</w:t>
      </w:r>
    </w:p>
    <w:p w14:paraId="6EBB3961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10" w:name="heading_10"/>
      <w:r>
        <w:rPr>
          <w:rFonts w:ascii="Times New Roman" w:eastAsia="宋体" w:hAnsi="Times New Roman" w:cs="Times New Roman"/>
          <w:b/>
          <w:sz w:val="28"/>
          <w:szCs w:val="28"/>
        </w:rPr>
        <w:t xml:space="preserve">3.1 </w:t>
      </w:r>
      <w:r>
        <w:rPr>
          <w:rFonts w:ascii="Times New Roman" w:eastAsia="宋体" w:hAnsi="Times New Roman" w:cs="Times New Roman"/>
          <w:b/>
          <w:sz w:val="28"/>
          <w:szCs w:val="28"/>
        </w:rPr>
        <w:t>运行时间</w:t>
      </w:r>
      <w:bookmarkEnd w:id="10"/>
    </w:p>
    <w:p w14:paraId="1F952977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定义：算法从初始化到输出最终帕累托解集的总耗时（单位：秒），反映算法的运行效率。</w:t>
      </w:r>
    </w:p>
    <w:p w14:paraId="38646B02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计算方式：对每类数据集的</w:t>
      </w:r>
      <w:r>
        <w:rPr>
          <w:rFonts w:ascii="Times New Roman" w:eastAsia="宋体" w:hAnsi="Times New Roman" w:cs="Times New Roman"/>
          <w:sz w:val="24"/>
          <w:szCs w:val="24"/>
        </w:rPr>
        <w:t>20</w:t>
      </w:r>
      <w:r>
        <w:rPr>
          <w:rFonts w:ascii="Times New Roman" w:eastAsia="宋体" w:hAnsi="Times New Roman" w:cs="Times New Roman"/>
          <w:sz w:val="24"/>
          <w:szCs w:val="24"/>
        </w:rPr>
        <w:t>个样本，各重复运行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次实验，记录单次实验耗时，最终统计每类数据集的平均运行时间（</w:t>
      </w:r>
      <w:r>
        <w:rPr>
          <w:rFonts w:ascii="Times New Roman" w:eastAsia="宋体" w:hAnsi="Times New Roman" w:cs="Times New Roman"/>
          <w:sz w:val="24"/>
          <w:szCs w:val="24"/>
        </w:rPr>
        <w:t>μ</w:t>
      </w:r>
      <w:r>
        <w:rPr>
          <w:rFonts w:ascii="Times New Roman" w:eastAsia="宋体" w:hAnsi="Times New Roman" w:cs="Times New Roman"/>
          <w:sz w:val="24"/>
          <w:szCs w:val="24"/>
        </w:rPr>
        <w:t>）和方差（</w:t>
      </w:r>
      <w:r>
        <w:rPr>
          <w:rFonts w:ascii="Times New Roman" w:eastAsia="宋体" w:hAnsi="Times New Roman" w:cs="Times New Roman"/>
          <w:sz w:val="24"/>
          <w:szCs w:val="24"/>
        </w:rPr>
        <w:t>σ²</w:t>
      </w:r>
      <w:r>
        <w:rPr>
          <w:rFonts w:ascii="Times New Roman" w:eastAsia="宋体" w:hAnsi="Times New Roman" w:cs="Times New Roman"/>
          <w:sz w:val="24"/>
          <w:szCs w:val="24"/>
        </w:rPr>
        <w:t>）。</w:t>
      </w:r>
    </w:p>
    <w:p w14:paraId="7F6A0F14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评估标准：平均运行时间越短，算法效率越高；方差越小，算法运行耗时的稳定性越强。</w:t>
      </w:r>
    </w:p>
    <w:p w14:paraId="22D16CED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11" w:name="heading_11"/>
      <w:r>
        <w:rPr>
          <w:rFonts w:ascii="Times New Roman" w:eastAsia="宋体" w:hAnsi="Times New Roman" w:cs="Times New Roman"/>
          <w:b/>
          <w:sz w:val="28"/>
          <w:szCs w:val="28"/>
        </w:rPr>
        <w:t xml:space="preserve">3.2 </w:t>
      </w:r>
      <w:r>
        <w:rPr>
          <w:rFonts w:ascii="Times New Roman" w:eastAsia="宋体" w:hAnsi="Times New Roman" w:cs="Times New Roman"/>
          <w:b/>
          <w:sz w:val="28"/>
          <w:szCs w:val="28"/>
        </w:rPr>
        <w:t>解质量</w:t>
      </w:r>
      <w:bookmarkEnd w:id="11"/>
    </w:p>
    <w:p w14:paraId="574C80E9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定义：算法生成的帕累托解集与真实帕累托前沿的逼近程度，反映算法的优化效果。</w:t>
      </w:r>
    </w:p>
    <w:p w14:paraId="2CFA490E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计算方式：采用反向世代距离（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）作为核心评估指标，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值越小，说明解集越逼近真实前沿，解质量越高。具体计算步骤：</w:t>
      </w:r>
    </w:p>
    <w:p w14:paraId="18D172D5" w14:textId="77777777" w:rsidR="00FE1575" w:rsidRDefault="00000000">
      <w:pPr>
        <w:numPr>
          <w:ilvl w:val="0"/>
          <w:numId w:val="17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生成真实帕累托前沿（</w:t>
      </w:r>
      <w:r>
        <w:rPr>
          <w:rFonts w:ascii="Times New Roman" w:eastAsia="宋体" w:hAnsi="Times New Roman" w:cs="Times New Roman"/>
          <w:sz w:val="24"/>
          <w:szCs w:val="24"/>
        </w:rPr>
        <w:t>1000</w:t>
      </w:r>
      <w:r>
        <w:rPr>
          <w:rFonts w:ascii="Times New Roman" w:eastAsia="宋体" w:hAnsi="Times New Roman" w:cs="Times New Roman"/>
          <w:sz w:val="24"/>
          <w:szCs w:val="24"/>
        </w:rPr>
        <w:t>个均匀分布的点）；</w:t>
      </w:r>
    </w:p>
    <w:p w14:paraId="362F1991" w14:textId="77777777" w:rsidR="00FE1575" w:rsidRDefault="00000000">
      <w:pPr>
        <w:numPr>
          <w:ilvl w:val="0"/>
          <w:numId w:val="17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计算真实前沿中每个点到算法生成解集的最小欧氏距离；</w:t>
      </w:r>
    </w:p>
    <w:p w14:paraId="47F48E64" w14:textId="77777777" w:rsidR="00FE1575" w:rsidRDefault="00000000">
      <w:pPr>
        <w:numPr>
          <w:ilvl w:val="0"/>
          <w:numId w:val="17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对所有最小距离取平均值，即为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值。</w:t>
      </w:r>
    </w:p>
    <w:p w14:paraId="0C076D72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评估标准：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</w:t>
      </w:r>
      <w:r>
        <w:rPr>
          <w:rFonts w:ascii="Times New Roman" w:eastAsia="宋体" w:hAnsi="Times New Roman" w:cs="Times New Roman"/>
          <w:sz w:val="24"/>
          <w:szCs w:val="24"/>
        </w:rPr>
        <w:t>&lt;0.05</w:t>
      </w:r>
      <w:r>
        <w:rPr>
          <w:rFonts w:ascii="Times New Roman" w:eastAsia="宋体" w:hAnsi="Times New Roman" w:cs="Times New Roman"/>
          <w:sz w:val="24"/>
          <w:szCs w:val="24"/>
        </w:rPr>
        <w:t>为优秀，</w:t>
      </w:r>
      <w:r>
        <w:rPr>
          <w:rFonts w:ascii="Times New Roman" w:eastAsia="宋体" w:hAnsi="Times New Roman" w:cs="Times New Roman"/>
          <w:sz w:val="24"/>
          <w:szCs w:val="24"/>
        </w:rPr>
        <w:t>0.05≤IGD</w:t>
      </w:r>
      <w:r>
        <w:rPr>
          <w:rFonts w:ascii="Times New Roman" w:eastAsia="宋体" w:hAnsi="Times New Roman" w:cs="Times New Roman"/>
          <w:sz w:val="24"/>
          <w:szCs w:val="24"/>
        </w:rPr>
        <w:t>均值</w:t>
      </w:r>
      <w:r>
        <w:rPr>
          <w:rFonts w:ascii="Times New Roman" w:eastAsia="宋体" w:hAnsi="Times New Roman" w:cs="Times New Roman"/>
          <w:sz w:val="24"/>
          <w:szCs w:val="24"/>
        </w:rPr>
        <w:t>&lt;0.1</w:t>
      </w:r>
      <w:r>
        <w:rPr>
          <w:rFonts w:ascii="Times New Roman" w:eastAsia="宋体" w:hAnsi="Times New Roman" w:cs="Times New Roman"/>
          <w:sz w:val="24"/>
          <w:szCs w:val="24"/>
        </w:rPr>
        <w:t>为良好，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</w:t>
      </w:r>
      <w:r>
        <w:rPr>
          <w:rFonts w:ascii="Times New Roman" w:eastAsia="宋体" w:hAnsi="Times New Roman" w:cs="Times New Roman"/>
          <w:sz w:val="24"/>
          <w:szCs w:val="24"/>
        </w:rPr>
        <w:t>≥0.1</w:t>
      </w:r>
      <w:r>
        <w:rPr>
          <w:rFonts w:ascii="Times New Roman" w:eastAsia="宋体" w:hAnsi="Times New Roman" w:cs="Times New Roman"/>
          <w:sz w:val="24"/>
          <w:szCs w:val="24"/>
        </w:rPr>
        <w:t>为较差。</w:t>
      </w:r>
    </w:p>
    <w:p w14:paraId="13FE5D19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12" w:name="heading_12"/>
      <w:r>
        <w:rPr>
          <w:rFonts w:ascii="Times New Roman" w:eastAsia="宋体" w:hAnsi="Times New Roman" w:cs="Times New Roman"/>
          <w:b/>
          <w:sz w:val="28"/>
          <w:szCs w:val="28"/>
        </w:rPr>
        <w:t xml:space="preserve">3.3 </w:t>
      </w:r>
      <w:r>
        <w:rPr>
          <w:rFonts w:ascii="Times New Roman" w:eastAsia="宋体" w:hAnsi="Times New Roman" w:cs="Times New Roman"/>
          <w:b/>
          <w:sz w:val="28"/>
          <w:szCs w:val="28"/>
        </w:rPr>
        <w:t>稳定性</w:t>
      </w:r>
      <w:r>
        <w:rPr>
          <w:rFonts w:ascii="Times New Roman" w:eastAsia="宋体" w:hAnsi="Times New Roman" w:cs="Times New Roman"/>
          <w:b/>
          <w:sz w:val="28"/>
          <w:szCs w:val="28"/>
        </w:rPr>
        <w:t>/</w:t>
      </w:r>
      <w:r>
        <w:rPr>
          <w:rFonts w:ascii="Times New Roman" w:eastAsia="宋体" w:hAnsi="Times New Roman" w:cs="Times New Roman"/>
          <w:b/>
          <w:sz w:val="28"/>
          <w:szCs w:val="28"/>
        </w:rPr>
        <w:t>收敛速度</w:t>
      </w:r>
      <w:bookmarkEnd w:id="12"/>
    </w:p>
    <w:p w14:paraId="204641C7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定义：稳定性指重复实验结果的波动程度；收敛速度指算法达到稳定帕累托解集所需的迭代次数，两者共同反映算法的可靠性。</w:t>
      </w:r>
    </w:p>
    <w:p w14:paraId="425643E3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计算方式：</w:t>
      </w:r>
    </w:p>
    <w:p w14:paraId="02773815" w14:textId="77777777" w:rsidR="00FE1575" w:rsidRDefault="00000000">
      <w:pPr>
        <w:numPr>
          <w:ilvl w:val="0"/>
          <w:numId w:val="18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稳定性：以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值的方差（</w:t>
      </w:r>
      <w:r>
        <w:rPr>
          <w:rFonts w:ascii="Times New Roman" w:eastAsia="宋体" w:hAnsi="Times New Roman" w:cs="Times New Roman"/>
          <w:sz w:val="24"/>
          <w:szCs w:val="24"/>
        </w:rPr>
        <w:t>σ²</w:t>
      </w:r>
      <w:r>
        <w:rPr>
          <w:rFonts w:ascii="Times New Roman" w:eastAsia="宋体" w:hAnsi="Times New Roman" w:cs="Times New Roman"/>
          <w:sz w:val="24"/>
          <w:szCs w:val="24"/>
        </w:rPr>
        <w:t>）衡量，方差越小，稳定性越强；</w:t>
      </w:r>
    </w:p>
    <w:p w14:paraId="32AF1E39" w14:textId="77777777" w:rsidR="00FE1575" w:rsidRDefault="00000000">
      <w:pPr>
        <w:numPr>
          <w:ilvl w:val="0"/>
          <w:numId w:val="19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收敛速度：记录算法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值首次稳定在均值</w:t>
      </w:r>
      <w:r>
        <w:rPr>
          <w:rFonts w:ascii="Times New Roman" w:eastAsia="宋体" w:hAnsi="Times New Roman" w:cs="Times New Roman"/>
          <w:sz w:val="24"/>
          <w:szCs w:val="24"/>
        </w:rPr>
        <w:t>±5%</w:t>
      </w:r>
      <w:r>
        <w:rPr>
          <w:rFonts w:ascii="Times New Roman" w:eastAsia="宋体" w:hAnsi="Times New Roman" w:cs="Times New Roman"/>
          <w:sz w:val="24"/>
          <w:szCs w:val="24"/>
        </w:rPr>
        <w:t>范围内的迭代次数，迭代次数越少，收敛速度越快。</w:t>
      </w:r>
    </w:p>
    <w:p w14:paraId="03274B14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评估标准：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方差</w:t>
      </w:r>
      <w:r>
        <w:rPr>
          <w:rFonts w:ascii="Times New Roman" w:eastAsia="宋体" w:hAnsi="Times New Roman" w:cs="Times New Roman"/>
          <w:sz w:val="24"/>
          <w:szCs w:val="24"/>
        </w:rPr>
        <w:t>&lt;0.0001</w:t>
      </w:r>
      <w:r>
        <w:rPr>
          <w:rFonts w:ascii="Times New Roman" w:eastAsia="宋体" w:hAnsi="Times New Roman" w:cs="Times New Roman"/>
          <w:sz w:val="24"/>
          <w:szCs w:val="24"/>
        </w:rPr>
        <w:t>为稳定，收敛迭代次数</w:t>
      </w:r>
      <w:r>
        <w:rPr>
          <w:rFonts w:ascii="Times New Roman" w:eastAsia="宋体" w:hAnsi="Times New Roman" w:cs="Times New Roman"/>
          <w:sz w:val="24"/>
          <w:szCs w:val="24"/>
        </w:rPr>
        <w:t>&lt;50</w:t>
      </w:r>
      <w:r>
        <w:rPr>
          <w:rFonts w:ascii="Times New Roman" w:eastAsia="宋体" w:hAnsi="Times New Roman" w:cs="Times New Roman"/>
          <w:sz w:val="24"/>
          <w:szCs w:val="24"/>
        </w:rPr>
        <w:t>为快速收敛。</w:t>
      </w:r>
    </w:p>
    <w:p w14:paraId="1577E4A2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13" w:name="heading_13"/>
      <w:r>
        <w:rPr>
          <w:rFonts w:ascii="Times New Roman" w:eastAsia="宋体" w:hAnsi="Times New Roman" w:cs="Times New Roman"/>
          <w:b/>
          <w:sz w:val="28"/>
          <w:szCs w:val="28"/>
        </w:rPr>
        <w:t xml:space="preserve">3.4 </w:t>
      </w:r>
      <w:r>
        <w:rPr>
          <w:rFonts w:ascii="Times New Roman" w:eastAsia="宋体" w:hAnsi="Times New Roman" w:cs="Times New Roman"/>
          <w:b/>
          <w:sz w:val="28"/>
          <w:szCs w:val="28"/>
        </w:rPr>
        <w:t>可扩展性</w:t>
      </w:r>
      <w:bookmarkEnd w:id="13"/>
    </w:p>
    <w:p w14:paraId="338ACE55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定义：算法在输入规模（决策变量维度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、样本数量</w:t>
      </w: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）变化时，保持性能（运行时间、解质量）稳定的能力，反映算法的适用范围。</w:t>
      </w:r>
    </w:p>
    <w:p w14:paraId="6F1A5530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计算方式：通过控制变量法分析可扩展性，具体设计：</w:t>
      </w:r>
    </w:p>
    <w:p w14:paraId="6043091F" w14:textId="77777777" w:rsidR="00FE1575" w:rsidRDefault="00000000">
      <w:pPr>
        <w:numPr>
          <w:ilvl w:val="0"/>
          <w:numId w:val="20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维度可扩展性：固定样本数量</w:t>
      </w:r>
      <w:r>
        <w:rPr>
          <w:rFonts w:ascii="Times New Roman" w:eastAsia="宋体" w:hAnsi="Times New Roman" w:cs="Times New Roman"/>
          <w:sz w:val="24"/>
          <w:szCs w:val="24"/>
        </w:rPr>
        <w:t>S=20</w:t>
      </w:r>
      <w:r>
        <w:rPr>
          <w:rFonts w:ascii="Times New Roman" w:eastAsia="宋体" w:hAnsi="Times New Roman" w:cs="Times New Roman"/>
          <w:sz w:val="24"/>
          <w:szCs w:val="24"/>
        </w:rPr>
        <w:t>，将决策变量维度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30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50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80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100</w:t>
      </w:r>
      <w:r>
        <w:rPr>
          <w:rFonts w:ascii="Times New Roman" w:eastAsia="宋体" w:hAnsi="Times New Roman" w:cs="Times New Roman"/>
          <w:sz w:val="24"/>
          <w:szCs w:val="24"/>
        </w:rPr>
        <w:t>逐步增大，记录平均运行时间和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均值的变化趋势；</w:t>
      </w:r>
    </w:p>
    <w:p w14:paraId="06C1DFAE" w14:textId="77777777" w:rsidR="00FE1575" w:rsidRDefault="00000000">
      <w:pPr>
        <w:numPr>
          <w:ilvl w:val="0"/>
          <w:numId w:val="20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样本可扩展性：固定决策变量维度</w:t>
      </w:r>
      <w:r>
        <w:rPr>
          <w:rFonts w:ascii="Times New Roman" w:eastAsia="宋体" w:hAnsi="Times New Roman" w:cs="Times New Roman"/>
          <w:sz w:val="24"/>
          <w:szCs w:val="24"/>
        </w:rPr>
        <w:t>D=30</w:t>
      </w:r>
      <w:r>
        <w:rPr>
          <w:rFonts w:ascii="Times New Roman" w:eastAsia="宋体" w:hAnsi="Times New Roman" w:cs="Times New Roman"/>
          <w:sz w:val="24"/>
          <w:szCs w:val="24"/>
        </w:rPr>
        <w:t>，将样本数量</w:t>
      </w: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20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30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40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50</w:t>
      </w:r>
      <w:r>
        <w:rPr>
          <w:rFonts w:ascii="Times New Roman" w:eastAsia="宋体" w:hAnsi="Times New Roman" w:cs="Times New Roman"/>
          <w:sz w:val="24"/>
          <w:szCs w:val="24"/>
        </w:rPr>
        <w:t>逐步增大，记录平均运行时间和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均值的变化趋势。</w:t>
      </w:r>
    </w:p>
    <w:p w14:paraId="56AEBB86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评估标准：运行时间随规模增长呈线性增长、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均值基本稳定（波动</w:t>
      </w:r>
      <w:r>
        <w:rPr>
          <w:rFonts w:ascii="Times New Roman" w:eastAsia="宋体" w:hAnsi="Times New Roman" w:cs="Times New Roman"/>
          <w:sz w:val="24"/>
          <w:szCs w:val="24"/>
        </w:rPr>
        <w:t>&lt;10%</w:t>
      </w:r>
      <w:r>
        <w:rPr>
          <w:rFonts w:ascii="Times New Roman" w:eastAsia="宋体" w:hAnsi="Times New Roman" w:cs="Times New Roman"/>
          <w:sz w:val="24"/>
          <w:szCs w:val="24"/>
        </w:rPr>
        <w:t>），说明算法可扩展性良好。</w:t>
      </w:r>
    </w:p>
    <w:p w14:paraId="085CEF0E" w14:textId="77777777" w:rsidR="00FE1575" w:rsidRDefault="00000000">
      <w:pPr>
        <w:spacing w:before="380" w:after="140" w:line="288" w:lineRule="auto"/>
        <w:jc w:val="center"/>
        <w:outlineLvl w:val="0"/>
        <w:rPr>
          <w:rFonts w:ascii="Times New Roman" w:eastAsia="宋体" w:hAnsi="Times New Roman" w:cs="Times New Roman"/>
          <w:sz w:val="30"/>
          <w:szCs w:val="30"/>
        </w:rPr>
      </w:pPr>
      <w:bookmarkStart w:id="14" w:name="heading_14"/>
      <w:r>
        <w:rPr>
          <w:rFonts w:ascii="Times New Roman" w:eastAsia="宋体" w:hAnsi="Times New Roman" w:cs="Times New Roman"/>
          <w:b/>
          <w:sz w:val="30"/>
          <w:szCs w:val="30"/>
        </w:rPr>
        <w:t>四、数据分析与可视化</w:t>
      </w:r>
      <w:bookmarkEnd w:id="14"/>
    </w:p>
    <w:p w14:paraId="704BAAB9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15" w:name="heading_15"/>
      <w:r>
        <w:rPr>
          <w:rFonts w:ascii="Times New Roman" w:eastAsia="宋体" w:hAnsi="Times New Roman" w:cs="Times New Roman"/>
          <w:b/>
          <w:sz w:val="28"/>
          <w:szCs w:val="28"/>
        </w:rPr>
        <w:t xml:space="preserve">4.1 </w:t>
      </w:r>
      <w:r>
        <w:rPr>
          <w:rFonts w:ascii="Times New Roman" w:eastAsia="宋体" w:hAnsi="Times New Roman" w:cs="Times New Roman"/>
          <w:b/>
          <w:sz w:val="28"/>
          <w:szCs w:val="28"/>
        </w:rPr>
        <w:t>多维性能剖析</w:t>
      </w:r>
      <w:bookmarkEnd w:id="15"/>
    </w:p>
    <w:p w14:paraId="21E175B8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16" w:name="heading_16"/>
      <w:r>
        <w:rPr>
          <w:rFonts w:ascii="Times New Roman" w:eastAsia="宋体" w:hAnsi="Times New Roman" w:cs="Times New Roman"/>
          <w:b/>
          <w:sz w:val="28"/>
          <w:szCs w:val="28"/>
        </w:rPr>
        <w:t xml:space="preserve">4.1.1 </w:t>
      </w:r>
      <w:r>
        <w:rPr>
          <w:rFonts w:ascii="Times New Roman" w:eastAsia="宋体" w:hAnsi="Times New Roman" w:cs="Times New Roman"/>
          <w:b/>
          <w:sz w:val="28"/>
          <w:szCs w:val="28"/>
        </w:rPr>
        <w:t>不同输入规模对算法性能的影响</w:t>
      </w:r>
      <w:bookmarkEnd w:id="16"/>
    </w:p>
    <w:p w14:paraId="616DC6B8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24"/>
          <w:szCs w:val="24"/>
        </w:rPr>
        <w:t>通过控制变量法，分别分析决策变量维度（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）和样本数量（</w:t>
      </w: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）对运行时间、解质量（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）的影响，实验结果如下：</w:t>
      </w:r>
    </w:p>
    <w:p w14:paraId="4B6D677F" w14:textId="77777777" w:rsidR="00FE1575" w:rsidRDefault="00000000">
      <w:pPr>
        <w:spacing w:before="260" w:after="120" w:line="288" w:lineRule="auto"/>
        <w:outlineLvl w:val="3"/>
        <w:rPr>
          <w:rFonts w:ascii="Times New Roman" w:eastAsia="宋体" w:hAnsi="Times New Roman" w:cs="Times New Roman"/>
          <w:sz w:val="24"/>
          <w:szCs w:val="24"/>
        </w:rPr>
      </w:pPr>
      <w:bookmarkStart w:id="17" w:name="heading_17"/>
      <w:r>
        <w:rPr>
          <w:rFonts w:ascii="Times New Roman" w:eastAsia="宋体" w:hAnsi="Times New Roman" w:cs="Times New Roman"/>
          <w:b/>
          <w:sz w:val="24"/>
          <w:szCs w:val="24"/>
        </w:rPr>
        <w:t>（</w:t>
      </w:r>
      <w:r>
        <w:rPr>
          <w:rFonts w:ascii="Times New Roman" w:eastAsia="宋体" w:hAnsi="Times New Roman" w:cs="Times New Roman"/>
          <w:b/>
          <w:sz w:val="24"/>
          <w:szCs w:val="24"/>
        </w:rPr>
        <w:t>1</w:t>
      </w:r>
      <w:r>
        <w:rPr>
          <w:rFonts w:ascii="Times New Roman" w:eastAsia="宋体" w:hAnsi="Times New Roman" w:cs="Times New Roman"/>
          <w:b/>
          <w:sz w:val="24"/>
          <w:szCs w:val="24"/>
        </w:rPr>
        <w:t>）决策变量维度对性能的影响</w:t>
      </w:r>
      <w:bookmarkEnd w:id="17"/>
    </w:p>
    <w:tbl>
      <w:tblPr>
        <w:tblW w:w="8280" w:type="dxa"/>
        <w:jc w:val="center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7"/>
        <w:gridCol w:w="2608"/>
        <w:gridCol w:w="1306"/>
        <w:gridCol w:w="1829"/>
      </w:tblGrid>
      <w:tr w:rsidR="00FE1575" w14:paraId="6E721E04" w14:textId="77777777">
        <w:trPr>
          <w:tblHeader/>
          <w:jc w:val="center"/>
        </w:trPr>
        <w:tc>
          <w:tcPr>
            <w:tcW w:w="25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84722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决策变量维度（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D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）</w:t>
            </w:r>
          </w:p>
        </w:tc>
        <w:tc>
          <w:tcPr>
            <w:tcW w:w="26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DAE95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平均运行时间（秒）</w:t>
            </w:r>
          </w:p>
        </w:tc>
        <w:tc>
          <w:tcPr>
            <w:tcW w:w="13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F4BB0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IGD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均值</w:t>
            </w:r>
          </w:p>
        </w:tc>
        <w:tc>
          <w:tcPr>
            <w:tcW w:w="1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79CAB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收敛迭代次数</w:t>
            </w:r>
          </w:p>
        </w:tc>
      </w:tr>
      <w:tr w:rsidR="00FE1575" w14:paraId="39C60DAA" w14:textId="77777777">
        <w:trPr>
          <w:jc w:val="center"/>
        </w:trPr>
        <w:tc>
          <w:tcPr>
            <w:tcW w:w="25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66DC0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10</w:t>
            </w:r>
          </w:p>
        </w:tc>
        <w:tc>
          <w:tcPr>
            <w:tcW w:w="26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DD209D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2.3</w:t>
            </w:r>
          </w:p>
        </w:tc>
        <w:tc>
          <w:tcPr>
            <w:tcW w:w="13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8F3EA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0.021</w:t>
            </w:r>
          </w:p>
        </w:tc>
        <w:tc>
          <w:tcPr>
            <w:tcW w:w="1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2196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32</w:t>
            </w:r>
          </w:p>
        </w:tc>
      </w:tr>
      <w:tr w:rsidR="00FE1575" w14:paraId="2C4D63F5" w14:textId="77777777">
        <w:trPr>
          <w:jc w:val="center"/>
        </w:trPr>
        <w:tc>
          <w:tcPr>
            <w:tcW w:w="25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70CE5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30</w:t>
            </w:r>
          </w:p>
        </w:tc>
        <w:tc>
          <w:tcPr>
            <w:tcW w:w="26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869AB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4.7</w:t>
            </w:r>
          </w:p>
        </w:tc>
        <w:tc>
          <w:tcPr>
            <w:tcW w:w="13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B0D91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0.035</w:t>
            </w:r>
          </w:p>
        </w:tc>
        <w:tc>
          <w:tcPr>
            <w:tcW w:w="1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44379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45</w:t>
            </w:r>
          </w:p>
        </w:tc>
      </w:tr>
      <w:tr w:rsidR="00FE1575" w14:paraId="7FE1456F" w14:textId="77777777">
        <w:trPr>
          <w:jc w:val="center"/>
        </w:trPr>
        <w:tc>
          <w:tcPr>
            <w:tcW w:w="25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0702B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50</w:t>
            </w:r>
          </w:p>
        </w:tc>
        <w:tc>
          <w:tcPr>
            <w:tcW w:w="26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BE403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7.2</w:t>
            </w:r>
          </w:p>
        </w:tc>
        <w:tc>
          <w:tcPr>
            <w:tcW w:w="13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6F804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0.048</w:t>
            </w:r>
          </w:p>
        </w:tc>
        <w:tc>
          <w:tcPr>
            <w:tcW w:w="1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5A2BF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58</w:t>
            </w:r>
          </w:p>
        </w:tc>
      </w:tr>
      <w:tr w:rsidR="00FE1575" w14:paraId="7E27B222" w14:textId="77777777">
        <w:trPr>
          <w:jc w:val="center"/>
        </w:trPr>
        <w:tc>
          <w:tcPr>
            <w:tcW w:w="25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1C18B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80</w:t>
            </w:r>
          </w:p>
        </w:tc>
        <w:tc>
          <w:tcPr>
            <w:tcW w:w="26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A9B89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11.5</w:t>
            </w:r>
          </w:p>
        </w:tc>
        <w:tc>
          <w:tcPr>
            <w:tcW w:w="13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8D866D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0.073</w:t>
            </w:r>
          </w:p>
        </w:tc>
        <w:tc>
          <w:tcPr>
            <w:tcW w:w="1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AD985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72</w:t>
            </w:r>
          </w:p>
        </w:tc>
      </w:tr>
      <w:tr w:rsidR="00FE1575" w14:paraId="687B00D6" w14:textId="77777777">
        <w:trPr>
          <w:jc w:val="center"/>
        </w:trPr>
        <w:tc>
          <w:tcPr>
            <w:tcW w:w="25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9B4FE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100</w:t>
            </w:r>
          </w:p>
        </w:tc>
        <w:tc>
          <w:tcPr>
            <w:tcW w:w="26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14AAA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15.3</w:t>
            </w:r>
          </w:p>
        </w:tc>
        <w:tc>
          <w:tcPr>
            <w:tcW w:w="130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A4628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0.091</w:t>
            </w:r>
          </w:p>
        </w:tc>
        <w:tc>
          <w:tcPr>
            <w:tcW w:w="18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243A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89</w:t>
            </w:r>
          </w:p>
        </w:tc>
      </w:tr>
    </w:tbl>
    <w:p w14:paraId="51DC0C66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分析结论：随着决策变量维度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的增大，平均运行时间呈近似线性增长（符合时间复杂度</w:t>
      </w:r>
      <w:r>
        <w:rPr>
          <w:rFonts w:ascii="Times New Roman" w:eastAsia="宋体" w:hAnsi="Times New Roman" w:cs="Times New Roman"/>
          <w:sz w:val="24"/>
          <w:szCs w:val="24"/>
        </w:rPr>
        <w:t>O(N×D)</w:t>
      </w:r>
      <w:r>
        <w:rPr>
          <w:rFonts w:ascii="Times New Roman" w:eastAsia="宋体" w:hAnsi="Times New Roman" w:cs="Times New Roman"/>
          <w:sz w:val="24"/>
          <w:szCs w:val="24"/>
        </w:rPr>
        <w:t>的理论推导），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均值逐渐增大（解质量下降），收敛迭代次数增多（收敛速度变慢）。当</w:t>
      </w:r>
      <w:r>
        <w:rPr>
          <w:rFonts w:ascii="Times New Roman" w:eastAsia="宋体" w:hAnsi="Times New Roman" w:cs="Times New Roman"/>
          <w:sz w:val="24"/>
          <w:szCs w:val="24"/>
        </w:rPr>
        <w:t>D≤50</w:t>
      </w:r>
      <w:r>
        <w:rPr>
          <w:rFonts w:ascii="Times New Roman" w:eastAsia="宋体" w:hAnsi="Times New Roman" w:cs="Times New Roman"/>
          <w:sz w:val="24"/>
          <w:szCs w:val="24"/>
        </w:rPr>
        <w:t>时，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</w:t>
      </w:r>
      <w:r>
        <w:rPr>
          <w:rFonts w:ascii="Times New Roman" w:eastAsia="宋体" w:hAnsi="Times New Roman" w:cs="Times New Roman"/>
          <w:sz w:val="24"/>
          <w:szCs w:val="24"/>
        </w:rPr>
        <w:t>≤0.05</w:t>
      </w:r>
      <w:r>
        <w:rPr>
          <w:rFonts w:ascii="Times New Roman" w:eastAsia="宋体" w:hAnsi="Times New Roman" w:cs="Times New Roman"/>
          <w:sz w:val="24"/>
          <w:szCs w:val="24"/>
        </w:rPr>
        <w:t>，解质量优秀；当</w:t>
      </w:r>
      <w:r>
        <w:rPr>
          <w:rFonts w:ascii="Times New Roman" w:eastAsia="宋体" w:hAnsi="Times New Roman" w:cs="Times New Roman"/>
          <w:sz w:val="24"/>
          <w:szCs w:val="24"/>
        </w:rPr>
        <w:t>D&gt;50</w:t>
      </w:r>
      <w:r>
        <w:rPr>
          <w:rFonts w:ascii="Times New Roman" w:eastAsia="宋体" w:hAnsi="Times New Roman" w:cs="Times New Roman"/>
          <w:sz w:val="24"/>
          <w:szCs w:val="24"/>
        </w:rPr>
        <w:t>时，解质量开始下降，收敛速度明显变慢。</w:t>
      </w:r>
    </w:p>
    <w:p w14:paraId="01D48C29" w14:textId="77777777" w:rsidR="00FE1575" w:rsidRDefault="00000000">
      <w:pPr>
        <w:spacing w:before="260" w:after="120" w:line="288" w:lineRule="auto"/>
        <w:outlineLvl w:val="3"/>
        <w:rPr>
          <w:rFonts w:ascii="Times New Roman" w:eastAsia="宋体" w:hAnsi="Times New Roman" w:cs="Times New Roman"/>
          <w:sz w:val="24"/>
          <w:szCs w:val="24"/>
        </w:rPr>
      </w:pPr>
      <w:bookmarkStart w:id="18" w:name="heading_18"/>
      <w:r>
        <w:rPr>
          <w:rFonts w:ascii="Times New Roman" w:eastAsia="宋体" w:hAnsi="Times New Roman" w:cs="Times New Roman"/>
          <w:b/>
          <w:sz w:val="24"/>
          <w:szCs w:val="24"/>
        </w:rPr>
        <w:t>（</w:t>
      </w:r>
      <w:r>
        <w:rPr>
          <w:rFonts w:ascii="Times New Roman" w:eastAsia="宋体" w:hAnsi="Times New Roman" w:cs="Times New Roman"/>
          <w:b/>
          <w:sz w:val="24"/>
          <w:szCs w:val="24"/>
        </w:rPr>
        <w:t>2</w:t>
      </w:r>
      <w:r>
        <w:rPr>
          <w:rFonts w:ascii="Times New Roman" w:eastAsia="宋体" w:hAnsi="Times New Roman" w:cs="Times New Roman"/>
          <w:b/>
          <w:sz w:val="24"/>
          <w:szCs w:val="24"/>
        </w:rPr>
        <w:t>）样本数量对性能的影响</w:t>
      </w:r>
      <w:bookmarkEnd w:id="18"/>
    </w:p>
    <w:tbl>
      <w:tblPr>
        <w:tblW w:w="8280" w:type="dxa"/>
        <w:jc w:val="center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3000"/>
        <w:gridCol w:w="1504"/>
        <w:gridCol w:w="1505"/>
      </w:tblGrid>
      <w:tr w:rsidR="00FE1575" w14:paraId="4E10D9F5" w14:textId="77777777">
        <w:trPr>
          <w:tblHeader/>
          <w:jc w:val="center"/>
        </w:trPr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1B1F9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样本数量（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S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57654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平均运行时间（秒）</w:t>
            </w: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928F6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IGD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均值</w:t>
            </w: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A56B43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IGD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方差</w:t>
            </w:r>
          </w:p>
        </w:tc>
      </w:tr>
      <w:tr w:rsidR="00FE1575" w14:paraId="498D9963" w14:textId="77777777">
        <w:trPr>
          <w:jc w:val="center"/>
        </w:trPr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866624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9609F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3.8</w:t>
            </w: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CA307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0.042</w:t>
            </w: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739B4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0.00012</w:t>
            </w:r>
          </w:p>
        </w:tc>
      </w:tr>
      <w:tr w:rsidR="00FE1575" w14:paraId="3C024134" w14:textId="77777777">
        <w:trPr>
          <w:jc w:val="center"/>
        </w:trPr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2537D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20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9CB2A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7.5</w:t>
            </w: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3BB2F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0.038</w:t>
            </w: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70EB5E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0.00008</w:t>
            </w:r>
          </w:p>
        </w:tc>
      </w:tr>
      <w:tr w:rsidR="00FE1575" w14:paraId="00F6CA72" w14:textId="77777777">
        <w:trPr>
          <w:jc w:val="center"/>
        </w:trPr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8C2961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30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C3EA3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11.2</w:t>
            </w: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BC93B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0.036</w:t>
            </w: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3CA5A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0.00006</w:t>
            </w:r>
          </w:p>
        </w:tc>
      </w:tr>
      <w:tr w:rsidR="00FE1575" w14:paraId="5E185CB1" w14:textId="77777777">
        <w:trPr>
          <w:jc w:val="center"/>
        </w:trPr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13289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40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C7150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14.9</w:t>
            </w: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3CA3D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0.035</w:t>
            </w: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262E3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0.00005</w:t>
            </w:r>
          </w:p>
        </w:tc>
      </w:tr>
      <w:tr w:rsidR="00FE1575" w14:paraId="0FD3764C" w14:textId="77777777">
        <w:trPr>
          <w:jc w:val="center"/>
        </w:trPr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A8D9AA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50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32B71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18.7</w:t>
            </w:r>
          </w:p>
        </w:tc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68258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0.034</w:t>
            </w:r>
          </w:p>
        </w:tc>
        <w:tc>
          <w:tcPr>
            <w:tcW w:w="15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319D8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0.00004</w:t>
            </w:r>
          </w:p>
        </w:tc>
      </w:tr>
    </w:tbl>
    <w:p w14:paraId="3E6DFAA1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分析结论：随着样本数量</w:t>
      </w: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的增大，平均运行时间呈线性增长（每增加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/>
          <w:sz w:val="24"/>
          <w:szCs w:val="24"/>
        </w:rPr>
        <w:t>个样本，运行时间增加约</w:t>
      </w:r>
      <w:r>
        <w:rPr>
          <w:rFonts w:ascii="Times New Roman" w:eastAsia="宋体" w:hAnsi="Times New Roman" w:cs="Times New Roman"/>
          <w:sz w:val="24"/>
          <w:szCs w:val="24"/>
        </w:rPr>
        <w:t>3.7</w:t>
      </w:r>
      <w:r>
        <w:rPr>
          <w:rFonts w:ascii="Times New Roman" w:eastAsia="宋体" w:hAnsi="Times New Roman" w:cs="Times New Roman"/>
          <w:sz w:val="24"/>
          <w:szCs w:val="24"/>
        </w:rPr>
        <w:t>秒），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均值略有下降（解质量轻微提升），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方差逐渐减小（稳定性增强）。当</w:t>
      </w:r>
      <w:r>
        <w:rPr>
          <w:rFonts w:ascii="Times New Roman" w:eastAsia="宋体" w:hAnsi="Times New Roman" w:cs="Times New Roman"/>
          <w:sz w:val="24"/>
          <w:szCs w:val="24"/>
        </w:rPr>
        <w:t>S≥20</w:t>
      </w:r>
      <w:r>
        <w:rPr>
          <w:rFonts w:ascii="Times New Roman" w:eastAsia="宋体" w:hAnsi="Times New Roman" w:cs="Times New Roman"/>
          <w:sz w:val="24"/>
          <w:szCs w:val="24"/>
        </w:rPr>
        <w:t>时，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方差</w:t>
      </w:r>
      <w:r>
        <w:rPr>
          <w:rFonts w:ascii="Times New Roman" w:eastAsia="宋体" w:hAnsi="Times New Roman" w:cs="Times New Roman"/>
          <w:sz w:val="24"/>
          <w:szCs w:val="24"/>
        </w:rPr>
        <w:t>&lt;0.0001</w:t>
      </w:r>
      <w:r>
        <w:rPr>
          <w:rFonts w:ascii="Times New Roman" w:eastAsia="宋体" w:hAnsi="Times New Roman" w:cs="Times New Roman"/>
          <w:sz w:val="24"/>
          <w:szCs w:val="24"/>
        </w:rPr>
        <w:t>，稳定性达到优秀水平；继续增加样本数量，解质量提升幅度小于</w:t>
      </w:r>
      <w:r>
        <w:rPr>
          <w:rFonts w:ascii="Times New Roman" w:eastAsia="宋体" w:hAnsi="Times New Roman" w:cs="Times New Roman"/>
          <w:sz w:val="24"/>
          <w:szCs w:val="24"/>
        </w:rPr>
        <w:t>5%</w:t>
      </w:r>
      <w:r>
        <w:rPr>
          <w:rFonts w:ascii="Times New Roman" w:eastAsia="宋体" w:hAnsi="Times New Roman" w:cs="Times New Roman"/>
          <w:sz w:val="24"/>
          <w:szCs w:val="24"/>
        </w:rPr>
        <w:t>，但运行时间显著增加，性价比降低。</w:t>
      </w:r>
    </w:p>
    <w:p w14:paraId="1C34D519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19" w:name="heading_19"/>
      <w:r>
        <w:rPr>
          <w:rFonts w:ascii="Times New Roman" w:eastAsia="宋体" w:hAnsi="Times New Roman" w:cs="Times New Roman"/>
          <w:b/>
          <w:sz w:val="28"/>
          <w:szCs w:val="28"/>
        </w:rPr>
        <w:t xml:space="preserve">4.1.2 </w:t>
      </w:r>
      <w:r>
        <w:rPr>
          <w:rFonts w:ascii="Times New Roman" w:eastAsia="宋体" w:hAnsi="Times New Roman" w:cs="Times New Roman"/>
          <w:b/>
          <w:sz w:val="28"/>
          <w:szCs w:val="28"/>
        </w:rPr>
        <w:t>算法优势区间图与性能边界总结表</w:t>
      </w:r>
      <w:bookmarkEnd w:id="19"/>
    </w:p>
    <w:p w14:paraId="31DFD50F" w14:textId="77777777" w:rsidR="00FE1575" w:rsidRDefault="00000000">
      <w:pPr>
        <w:spacing w:before="260" w:after="120" w:line="288" w:lineRule="auto"/>
        <w:outlineLvl w:val="3"/>
        <w:rPr>
          <w:rFonts w:ascii="Times New Roman" w:eastAsia="宋体" w:hAnsi="Times New Roman" w:cs="Times New Roman"/>
          <w:sz w:val="24"/>
          <w:szCs w:val="24"/>
        </w:rPr>
      </w:pPr>
      <w:bookmarkStart w:id="20" w:name="heading_20"/>
      <w:r>
        <w:rPr>
          <w:rFonts w:ascii="Times New Roman" w:eastAsia="宋体" w:hAnsi="Times New Roman" w:cs="Times New Roman"/>
          <w:b/>
          <w:sz w:val="24"/>
          <w:szCs w:val="24"/>
        </w:rPr>
        <w:t>（</w:t>
      </w:r>
      <w:r>
        <w:rPr>
          <w:rFonts w:ascii="Times New Roman" w:eastAsia="宋体" w:hAnsi="Times New Roman" w:cs="Times New Roman"/>
          <w:b/>
          <w:sz w:val="24"/>
          <w:szCs w:val="24"/>
        </w:rPr>
        <w:t>1</w:t>
      </w:r>
      <w:r>
        <w:rPr>
          <w:rFonts w:ascii="Times New Roman" w:eastAsia="宋体" w:hAnsi="Times New Roman" w:cs="Times New Roman"/>
          <w:b/>
          <w:sz w:val="24"/>
          <w:szCs w:val="24"/>
        </w:rPr>
        <w:t>）优势区间图（核心结论可视化）</w:t>
      </w:r>
      <w:bookmarkEnd w:id="20"/>
    </w:p>
    <w:p w14:paraId="72FD6408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通过实验数据拟合，</w:t>
      </w:r>
      <w:r>
        <w:rPr>
          <w:rFonts w:ascii="Times New Roman" w:eastAsia="宋体" w:hAnsi="Times New Roman" w:cs="Times New Roman"/>
          <w:sz w:val="24"/>
          <w:szCs w:val="24"/>
        </w:rPr>
        <w:t>MOEAs</w:t>
      </w:r>
      <w:r>
        <w:rPr>
          <w:rFonts w:ascii="Times New Roman" w:eastAsia="宋体" w:hAnsi="Times New Roman" w:cs="Times New Roman"/>
          <w:sz w:val="24"/>
          <w:szCs w:val="24"/>
        </w:rPr>
        <w:t>算法的优势区间可概括为：</w:t>
      </w:r>
    </w:p>
    <w:p w14:paraId="7DF380F6" w14:textId="77777777" w:rsidR="00FE1575" w:rsidRDefault="00000000">
      <w:pPr>
        <w:numPr>
          <w:ilvl w:val="0"/>
          <w:numId w:val="21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高效优势区间：决策变量维度</w:t>
      </w:r>
      <w:r>
        <w:rPr>
          <w:rFonts w:ascii="Times New Roman" w:eastAsia="宋体" w:hAnsi="Times New Roman" w:cs="Times New Roman"/>
          <w:sz w:val="24"/>
          <w:szCs w:val="24"/>
        </w:rPr>
        <w:t>D≤50</w:t>
      </w:r>
      <w:r>
        <w:rPr>
          <w:rFonts w:ascii="Times New Roman" w:eastAsia="宋体" w:hAnsi="Times New Roman" w:cs="Times New Roman"/>
          <w:sz w:val="24"/>
          <w:szCs w:val="24"/>
        </w:rPr>
        <w:t>、样本数量</w:t>
      </w:r>
      <w:r>
        <w:rPr>
          <w:rFonts w:ascii="Times New Roman" w:eastAsia="宋体" w:hAnsi="Times New Roman" w:cs="Times New Roman"/>
          <w:sz w:val="24"/>
          <w:szCs w:val="24"/>
        </w:rPr>
        <w:t>S=20~30</w:t>
      </w:r>
      <w:r>
        <w:rPr>
          <w:rFonts w:ascii="Times New Roman" w:eastAsia="宋体" w:hAnsi="Times New Roman" w:cs="Times New Roman"/>
          <w:sz w:val="24"/>
          <w:szCs w:val="24"/>
        </w:rPr>
        <w:t>，此时平均运行时间</w:t>
      </w:r>
      <w:r>
        <w:rPr>
          <w:rFonts w:ascii="Times New Roman" w:eastAsia="宋体" w:hAnsi="Times New Roman" w:cs="Times New Roman"/>
          <w:sz w:val="24"/>
          <w:szCs w:val="24"/>
        </w:rPr>
        <w:t>≤11</w:t>
      </w:r>
      <w:r>
        <w:rPr>
          <w:rFonts w:ascii="Times New Roman" w:eastAsia="宋体" w:hAnsi="Times New Roman" w:cs="Times New Roman"/>
          <w:sz w:val="24"/>
          <w:szCs w:val="24"/>
        </w:rPr>
        <w:t>秒，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</w:t>
      </w:r>
      <w:r>
        <w:rPr>
          <w:rFonts w:ascii="Times New Roman" w:eastAsia="宋体" w:hAnsi="Times New Roman" w:cs="Times New Roman"/>
          <w:sz w:val="24"/>
          <w:szCs w:val="24"/>
        </w:rPr>
        <w:t>≤0.05</w:t>
      </w:r>
      <w:r>
        <w:rPr>
          <w:rFonts w:ascii="Times New Roman" w:eastAsia="宋体" w:hAnsi="Times New Roman" w:cs="Times New Roman"/>
          <w:sz w:val="24"/>
          <w:szCs w:val="24"/>
        </w:rPr>
        <w:t>，收敛迭代次数</w:t>
      </w:r>
      <w:r>
        <w:rPr>
          <w:rFonts w:ascii="Times New Roman" w:eastAsia="宋体" w:hAnsi="Times New Roman" w:cs="Times New Roman"/>
          <w:sz w:val="24"/>
          <w:szCs w:val="24"/>
        </w:rPr>
        <w:t>≤60</w:t>
      </w:r>
      <w:r>
        <w:rPr>
          <w:rFonts w:ascii="Times New Roman" w:eastAsia="宋体" w:hAnsi="Times New Roman" w:cs="Times New Roman"/>
          <w:sz w:val="24"/>
          <w:szCs w:val="24"/>
        </w:rPr>
        <w:t>，兼顾效率与解质量；</w:t>
      </w:r>
    </w:p>
    <w:p w14:paraId="01A75987" w14:textId="77777777" w:rsidR="00FE1575" w:rsidRDefault="00000000">
      <w:pPr>
        <w:numPr>
          <w:ilvl w:val="0"/>
          <w:numId w:val="22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稳定优势区间：稀疏度</w:t>
      </w:r>
      <w:r>
        <w:rPr>
          <w:rFonts w:ascii="Times New Roman" w:eastAsia="宋体" w:hAnsi="Times New Roman" w:cs="Times New Roman"/>
          <w:sz w:val="24"/>
          <w:szCs w:val="24"/>
        </w:rPr>
        <w:t>≤0.5</w:t>
      </w:r>
      <w:r>
        <w:rPr>
          <w:rFonts w:ascii="Times New Roman" w:eastAsia="宋体" w:hAnsi="Times New Roman" w:cs="Times New Roman"/>
          <w:sz w:val="24"/>
          <w:szCs w:val="24"/>
        </w:rPr>
        <w:t>、结构化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混合性质数据集，此时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方差</w:t>
      </w:r>
      <w:r>
        <w:rPr>
          <w:rFonts w:ascii="Times New Roman" w:eastAsia="宋体" w:hAnsi="Times New Roman" w:cs="Times New Roman"/>
          <w:sz w:val="24"/>
          <w:szCs w:val="24"/>
        </w:rPr>
        <w:t>≤0.00008</w:t>
      </w:r>
      <w:r>
        <w:rPr>
          <w:rFonts w:ascii="Times New Roman" w:eastAsia="宋体" w:hAnsi="Times New Roman" w:cs="Times New Roman"/>
          <w:sz w:val="24"/>
          <w:szCs w:val="24"/>
        </w:rPr>
        <w:t>，解多样性充足，帕累托前沿覆盖完整；</w:t>
      </w:r>
    </w:p>
    <w:p w14:paraId="0C2242C6" w14:textId="77777777" w:rsidR="00FE1575" w:rsidRDefault="00000000">
      <w:pPr>
        <w:numPr>
          <w:ilvl w:val="0"/>
          <w:numId w:val="23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劣势区间：决策变量维度</w:t>
      </w:r>
      <w:r>
        <w:rPr>
          <w:rFonts w:ascii="Times New Roman" w:eastAsia="宋体" w:hAnsi="Times New Roman" w:cs="Times New Roman"/>
          <w:sz w:val="24"/>
          <w:szCs w:val="24"/>
        </w:rPr>
        <w:t>D&gt;80</w:t>
      </w:r>
      <w:r>
        <w:rPr>
          <w:rFonts w:ascii="Times New Roman" w:eastAsia="宋体" w:hAnsi="Times New Roman" w:cs="Times New Roman"/>
          <w:sz w:val="24"/>
          <w:szCs w:val="24"/>
        </w:rPr>
        <w:t>、稀疏度</w:t>
      </w:r>
      <w:r>
        <w:rPr>
          <w:rFonts w:ascii="Times New Roman" w:eastAsia="宋体" w:hAnsi="Times New Roman" w:cs="Times New Roman"/>
          <w:sz w:val="24"/>
          <w:szCs w:val="24"/>
        </w:rPr>
        <w:t>&gt;0.7</w:t>
      </w:r>
      <w:r>
        <w:rPr>
          <w:rFonts w:ascii="Times New Roman" w:eastAsia="宋体" w:hAnsi="Times New Roman" w:cs="Times New Roman"/>
          <w:sz w:val="24"/>
          <w:szCs w:val="24"/>
        </w:rPr>
        <w:t>的随机数据集，此时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</w:t>
      </w:r>
      <w:r>
        <w:rPr>
          <w:rFonts w:ascii="Times New Roman" w:eastAsia="宋体" w:hAnsi="Times New Roman" w:cs="Times New Roman"/>
          <w:sz w:val="24"/>
          <w:szCs w:val="24"/>
        </w:rPr>
        <w:t>≥0.07</w:t>
      </w:r>
      <w:r>
        <w:rPr>
          <w:rFonts w:ascii="Times New Roman" w:eastAsia="宋体" w:hAnsi="Times New Roman" w:cs="Times New Roman"/>
          <w:sz w:val="24"/>
          <w:szCs w:val="24"/>
        </w:rPr>
        <w:t>，收敛迭代次数</w:t>
      </w:r>
      <w:r>
        <w:rPr>
          <w:rFonts w:ascii="Times New Roman" w:eastAsia="宋体" w:hAnsi="Times New Roman" w:cs="Times New Roman"/>
          <w:sz w:val="24"/>
          <w:szCs w:val="24"/>
        </w:rPr>
        <w:t>≥70</w:t>
      </w:r>
      <w:r>
        <w:rPr>
          <w:rFonts w:ascii="Times New Roman" w:eastAsia="宋体" w:hAnsi="Times New Roman" w:cs="Times New Roman"/>
          <w:sz w:val="24"/>
          <w:szCs w:val="24"/>
        </w:rPr>
        <w:t>，解质量和效率均下降。</w:t>
      </w:r>
    </w:p>
    <w:p w14:paraId="19685849" w14:textId="77777777" w:rsidR="00FE1575" w:rsidRDefault="00000000">
      <w:pPr>
        <w:spacing w:before="260" w:after="120" w:line="288" w:lineRule="auto"/>
        <w:outlineLvl w:val="3"/>
        <w:rPr>
          <w:rFonts w:ascii="Times New Roman" w:eastAsia="宋体" w:hAnsi="Times New Roman" w:cs="Times New Roman"/>
          <w:sz w:val="24"/>
          <w:szCs w:val="24"/>
        </w:rPr>
      </w:pPr>
      <w:bookmarkStart w:id="21" w:name="heading_21"/>
      <w:r>
        <w:rPr>
          <w:rFonts w:ascii="Times New Roman" w:eastAsia="宋体" w:hAnsi="Times New Roman" w:cs="Times New Roman"/>
          <w:b/>
          <w:sz w:val="24"/>
          <w:szCs w:val="24"/>
        </w:rPr>
        <w:t>（</w:t>
      </w:r>
      <w:r>
        <w:rPr>
          <w:rFonts w:ascii="Times New Roman" w:eastAsia="宋体" w:hAnsi="Times New Roman" w:cs="Times New Roman"/>
          <w:b/>
          <w:sz w:val="24"/>
          <w:szCs w:val="24"/>
        </w:rPr>
        <w:t>2</w:t>
      </w:r>
      <w:r>
        <w:rPr>
          <w:rFonts w:ascii="Times New Roman" w:eastAsia="宋体" w:hAnsi="Times New Roman" w:cs="Times New Roman"/>
          <w:b/>
          <w:sz w:val="24"/>
          <w:szCs w:val="24"/>
        </w:rPr>
        <w:t>）性能边界总结表</w:t>
      </w:r>
      <w:bookmarkEnd w:id="21"/>
    </w:p>
    <w:tbl>
      <w:tblPr>
        <w:tblW w:w="8279" w:type="dxa"/>
        <w:jc w:val="center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5"/>
        <w:gridCol w:w="2108"/>
        <w:gridCol w:w="2137"/>
        <w:gridCol w:w="2489"/>
      </w:tblGrid>
      <w:tr w:rsidR="00FE1575" w14:paraId="696D1C7B" w14:textId="77777777">
        <w:trPr>
          <w:tblHeader/>
          <w:jc w:val="center"/>
        </w:trP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0FA9E5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lastRenderedPageBreak/>
              <w:t>性能指标</w:t>
            </w:r>
          </w:p>
        </w:tc>
        <w:tc>
          <w:tcPr>
            <w:tcW w:w="21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F58F52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最优边界</w:t>
            </w:r>
          </w:p>
          <w:p w14:paraId="598805D8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（优势区间）</w:t>
            </w:r>
          </w:p>
        </w:tc>
        <w:tc>
          <w:tcPr>
            <w:tcW w:w="21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50D21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最差边界</w:t>
            </w:r>
          </w:p>
          <w:p w14:paraId="23E586C7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（劣势区间）</w:t>
            </w:r>
          </w:p>
        </w:tc>
        <w:tc>
          <w:tcPr>
            <w:tcW w:w="24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704753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边界影响因素</w:t>
            </w:r>
          </w:p>
        </w:tc>
      </w:tr>
      <w:tr w:rsidR="00FE1575" w14:paraId="1D590ECD" w14:textId="77777777">
        <w:trPr>
          <w:jc w:val="center"/>
        </w:trP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A9904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平均运行时间</w:t>
            </w:r>
          </w:p>
        </w:tc>
        <w:tc>
          <w:tcPr>
            <w:tcW w:w="21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CEB5E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≤7.2</w:t>
            </w:r>
            <w:r>
              <w:rPr>
                <w:rFonts w:ascii="Times New Roman" w:eastAsia="宋体" w:hAnsi="Times New Roman" w:cs="Times New Roman"/>
                <w:sz w:val="22"/>
              </w:rPr>
              <w:t>秒（</w:t>
            </w:r>
            <w:r>
              <w:rPr>
                <w:rFonts w:ascii="Times New Roman" w:eastAsia="宋体" w:hAnsi="Times New Roman" w:cs="Times New Roman"/>
                <w:sz w:val="22"/>
              </w:rPr>
              <w:t>D=50</w:t>
            </w:r>
            <w:r>
              <w:rPr>
                <w:rFonts w:ascii="Times New Roman" w:eastAsia="宋体" w:hAnsi="Times New Roman" w:cs="Times New Roman"/>
                <w:sz w:val="22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</w:rPr>
              <w:t>S=20</w:t>
            </w:r>
            <w:r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21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E68D7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≥15.3</w:t>
            </w:r>
            <w:r>
              <w:rPr>
                <w:rFonts w:ascii="Times New Roman" w:eastAsia="宋体" w:hAnsi="Times New Roman" w:cs="Times New Roman"/>
                <w:sz w:val="22"/>
              </w:rPr>
              <w:t>秒（</w:t>
            </w:r>
            <w:r>
              <w:rPr>
                <w:rFonts w:ascii="Times New Roman" w:eastAsia="宋体" w:hAnsi="Times New Roman" w:cs="Times New Roman"/>
                <w:sz w:val="22"/>
              </w:rPr>
              <w:t>D=100</w:t>
            </w:r>
            <w:r>
              <w:rPr>
                <w:rFonts w:ascii="Times New Roman" w:eastAsia="宋体" w:hAnsi="Times New Roman" w:cs="Times New Roman"/>
                <w:sz w:val="22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</w:rPr>
              <w:t>S=20</w:t>
            </w:r>
            <w:r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24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8C4F8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决策变量维度（主导）、样本数量</w:t>
            </w:r>
          </w:p>
        </w:tc>
      </w:tr>
      <w:tr w:rsidR="00FE1575" w14:paraId="7E2CC5A0" w14:textId="77777777">
        <w:trPr>
          <w:jc w:val="center"/>
        </w:trP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99847E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IGD</w:t>
            </w:r>
            <w:r>
              <w:rPr>
                <w:rFonts w:ascii="Times New Roman" w:eastAsia="宋体" w:hAnsi="Times New Roman" w:cs="Times New Roman"/>
                <w:sz w:val="22"/>
              </w:rPr>
              <w:t>均值</w:t>
            </w:r>
          </w:p>
        </w:tc>
        <w:tc>
          <w:tcPr>
            <w:tcW w:w="21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CD48E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≤0.021</w:t>
            </w:r>
            <w:r>
              <w:rPr>
                <w:rFonts w:ascii="Times New Roman" w:eastAsia="宋体" w:hAnsi="Times New Roman" w:cs="Times New Roman"/>
                <w:sz w:val="22"/>
              </w:rPr>
              <w:t>（</w:t>
            </w:r>
            <w:r>
              <w:rPr>
                <w:rFonts w:ascii="Times New Roman" w:eastAsia="宋体" w:hAnsi="Times New Roman" w:cs="Times New Roman"/>
                <w:sz w:val="22"/>
              </w:rPr>
              <w:t>D=10</w:t>
            </w:r>
            <w:r>
              <w:rPr>
                <w:rFonts w:ascii="Times New Roman" w:eastAsia="宋体" w:hAnsi="Times New Roman" w:cs="Times New Roman"/>
                <w:sz w:val="22"/>
              </w:rPr>
              <w:t>，结构化）</w:t>
            </w:r>
          </w:p>
        </w:tc>
        <w:tc>
          <w:tcPr>
            <w:tcW w:w="21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30BF3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≥0.091</w:t>
            </w:r>
            <w:r>
              <w:rPr>
                <w:rFonts w:ascii="Times New Roman" w:eastAsia="宋体" w:hAnsi="Times New Roman" w:cs="Times New Roman"/>
                <w:sz w:val="22"/>
              </w:rPr>
              <w:t>（</w:t>
            </w:r>
            <w:r>
              <w:rPr>
                <w:rFonts w:ascii="Times New Roman" w:eastAsia="宋体" w:hAnsi="Times New Roman" w:cs="Times New Roman"/>
                <w:sz w:val="22"/>
              </w:rPr>
              <w:t>D=100</w:t>
            </w:r>
            <w:r>
              <w:rPr>
                <w:rFonts w:ascii="Times New Roman" w:eastAsia="宋体" w:hAnsi="Times New Roman" w:cs="Times New Roman"/>
                <w:sz w:val="22"/>
              </w:rPr>
              <w:t>，随机稀疏）</w:t>
            </w:r>
          </w:p>
        </w:tc>
        <w:tc>
          <w:tcPr>
            <w:tcW w:w="24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1E443E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维度、稀疏度、数据随机性</w:t>
            </w:r>
          </w:p>
        </w:tc>
      </w:tr>
      <w:tr w:rsidR="00FE1575" w14:paraId="141D387F" w14:textId="77777777">
        <w:trPr>
          <w:jc w:val="center"/>
        </w:trP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A699CB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收敛迭代次数</w:t>
            </w:r>
          </w:p>
        </w:tc>
        <w:tc>
          <w:tcPr>
            <w:tcW w:w="21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6AE3B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≤32</w:t>
            </w:r>
            <w:r>
              <w:rPr>
                <w:rFonts w:ascii="Times New Roman" w:eastAsia="宋体" w:hAnsi="Times New Roman" w:cs="Times New Roman"/>
                <w:sz w:val="22"/>
              </w:rPr>
              <w:t>次（</w:t>
            </w:r>
            <w:r>
              <w:rPr>
                <w:rFonts w:ascii="Times New Roman" w:eastAsia="宋体" w:hAnsi="Times New Roman" w:cs="Times New Roman"/>
                <w:sz w:val="22"/>
              </w:rPr>
              <w:t>D=10</w:t>
            </w:r>
            <w:r>
              <w:rPr>
                <w:rFonts w:ascii="Times New Roman" w:eastAsia="宋体" w:hAnsi="Times New Roman" w:cs="Times New Roman"/>
                <w:sz w:val="22"/>
              </w:rPr>
              <w:t>，结构化）</w:t>
            </w:r>
          </w:p>
        </w:tc>
        <w:tc>
          <w:tcPr>
            <w:tcW w:w="21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6CAB9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≥89</w:t>
            </w:r>
            <w:r>
              <w:rPr>
                <w:rFonts w:ascii="Times New Roman" w:eastAsia="宋体" w:hAnsi="Times New Roman" w:cs="Times New Roman"/>
                <w:sz w:val="22"/>
              </w:rPr>
              <w:t>次（</w:t>
            </w:r>
            <w:r>
              <w:rPr>
                <w:rFonts w:ascii="Times New Roman" w:eastAsia="宋体" w:hAnsi="Times New Roman" w:cs="Times New Roman"/>
                <w:sz w:val="22"/>
              </w:rPr>
              <w:t>D=100</w:t>
            </w:r>
            <w:r>
              <w:rPr>
                <w:rFonts w:ascii="Times New Roman" w:eastAsia="宋体" w:hAnsi="Times New Roman" w:cs="Times New Roman"/>
                <w:sz w:val="22"/>
              </w:rPr>
              <w:t>，随机稀疏）</w:t>
            </w:r>
          </w:p>
        </w:tc>
        <w:tc>
          <w:tcPr>
            <w:tcW w:w="24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0C0B60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维度、数据结构（结构化</w:t>
            </w:r>
            <w:r>
              <w:rPr>
                <w:rFonts w:ascii="Times New Roman" w:eastAsia="宋体" w:hAnsi="Times New Roman" w:cs="Times New Roman"/>
                <w:sz w:val="22"/>
              </w:rPr>
              <w:t>&gt;</w:t>
            </w:r>
            <w:r>
              <w:rPr>
                <w:rFonts w:ascii="Times New Roman" w:eastAsia="宋体" w:hAnsi="Times New Roman" w:cs="Times New Roman"/>
                <w:sz w:val="22"/>
              </w:rPr>
              <w:t>随机）</w:t>
            </w:r>
          </w:p>
        </w:tc>
      </w:tr>
      <w:tr w:rsidR="00FE1575" w14:paraId="587B6472" w14:textId="77777777">
        <w:trPr>
          <w:jc w:val="center"/>
        </w:trP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D12B7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IGD</w:t>
            </w:r>
            <w:r>
              <w:rPr>
                <w:rFonts w:ascii="Times New Roman" w:eastAsia="宋体" w:hAnsi="Times New Roman" w:cs="Times New Roman"/>
                <w:sz w:val="22"/>
              </w:rPr>
              <w:t>方差</w:t>
            </w:r>
          </w:p>
        </w:tc>
        <w:tc>
          <w:tcPr>
            <w:tcW w:w="21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3C142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≤0.00004</w:t>
            </w:r>
            <w:r>
              <w:rPr>
                <w:rFonts w:ascii="Times New Roman" w:eastAsia="宋体" w:hAnsi="Times New Roman" w:cs="Times New Roman"/>
                <w:sz w:val="22"/>
              </w:rPr>
              <w:t>（</w:t>
            </w:r>
            <w:r>
              <w:rPr>
                <w:rFonts w:ascii="Times New Roman" w:eastAsia="宋体" w:hAnsi="Times New Roman" w:cs="Times New Roman"/>
                <w:sz w:val="22"/>
              </w:rPr>
              <w:t>S=50</w:t>
            </w:r>
            <w:r>
              <w:rPr>
                <w:rFonts w:ascii="Times New Roman" w:eastAsia="宋体" w:hAnsi="Times New Roman" w:cs="Times New Roman"/>
                <w:sz w:val="22"/>
              </w:rPr>
              <w:t>，混合性质）</w:t>
            </w:r>
          </w:p>
        </w:tc>
        <w:tc>
          <w:tcPr>
            <w:tcW w:w="213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9E574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≥0.00012</w:t>
            </w:r>
            <w:r>
              <w:rPr>
                <w:rFonts w:ascii="Times New Roman" w:eastAsia="宋体" w:hAnsi="Times New Roman" w:cs="Times New Roman"/>
                <w:sz w:val="22"/>
              </w:rPr>
              <w:t>（</w:t>
            </w:r>
            <w:r>
              <w:rPr>
                <w:rFonts w:ascii="Times New Roman" w:eastAsia="宋体" w:hAnsi="Times New Roman" w:cs="Times New Roman"/>
                <w:sz w:val="22"/>
              </w:rPr>
              <w:t>S=10</w:t>
            </w:r>
            <w:r>
              <w:rPr>
                <w:rFonts w:ascii="Times New Roman" w:eastAsia="宋体" w:hAnsi="Times New Roman" w:cs="Times New Roman"/>
                <w:sz w:val="22"/>
              </w:rPr>
              <w:t>，随机稀疏）</w:t>
            </w:r>
          </w:p>
        </w:tc>
        <w:tc>
          <w:tcPr>
            <w:tcW w:w="248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4833C" w14:textId="77777777" w:rsidR="00FE1575" w:rsidRDefault="00000000">
            <w:pPr>
              <w:keepNext/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样本数量、数据随机性</w:t>
            </w:r>
          </w:p>
        </w:tc>
      </w:tr>
    </w:tbl>
    <w:p w14:paraId="10C9467A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22" w:name="heading_22"/>
      <w:r>
        <w:rPr>
          <w:rFonts w:ascii="Times New Roman" w:eastAsia="宋体" w:hAnsi="Times New Roman" w:cs="Times New Roman"/>
          <w:b/>
          <w:sz w:val="28"/>
          <w:szCs w:val="28"/>
        </w:rPr>
        <w:t xml:space="preserve">4.2 </w:t>
      </w:r>
      <w:r>
        <w:rPr>
          <w:rFonts w:ascii="Times New Roman" w:eastAsia="宋体" w:hAnsi="Times New Roman" w:cs="Times New Roman"/>
          <w:b/>
          <w:sz w:val="28"/>
          <w:szCs w:val="28"/>
        </w:rPr>
        <w:t>理论与实验一致性验证</w:t>
      </w:r>
      <w:bookmarkEnd w:id="22"/>
    </w:p>
    <w:p w14:paraId="14A180BA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23" w:name="heading_23"/>
      <w:r>
        <w:rPr>
          <w:rFonts w:ascii="Times New Roman" w:eastAsia="宋体" w:hAnsi="Times New Roman" w:cs="Times New Roman"/>
          <w:b/>
          <w:sz w:val="28"/>
          <w:szCs w:val="28"/>
        </w:rPr>
        <w:t xml:space="preserve">4.2.1 </w:t>
      </w:r>
      <w:r>
        <w:rPr>
          <w:rFonts w:ascii="Times New Roman" w:eastAsia="宋体" w:hAnsi="Times New Roman" w:cs="Times New Roman"/>
          <w:b/>
          <w:sz w:val="28"/>
          <w:szCs w:val="28"/>
        </w:rPr>
        <w:t>理论复杂度与实际时间增长趋势对比</w:t>
      </w:r>
      <w:bookmarkEnd w:id="23"/>
    </w:p>
    <w:p w14:paraId="12D42136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根据理论分析，</w:t>
      </w:r>
      <w:r>
        <w:rPr>
          <w:rFonts w:ascii="Times New Roman" w:eastAsia="宋体" w:hAnsi="Times New Roman" w:cs="Times New Roman"/>
          <w:sz w:val="24"/>
          <w:szCs w:val="24"/>
        </w:rPr>
        <w:t>MOEAs</w:t>
      </w:r>
      <w:r>
        <w:rPr>
          <w:rFonts w:ascii="Times New Roman" w:eastAsia="宋体" w:hAnsi="Times New Roman" w:cs="Times New Roman"/>
          <w:sz w:val="24"/>
          <w:szCs w:val="24"/>
        </w:rPr>
        <w:t>的时间复杂度为</w:t>
      </w:r>
      <w:r w:rsidR="0024633F" w:rsidRPr="0024633F">
        <w:rPr>
          <w:rFonts w:ascii="Times New Roman" w:eastAsia="宋体" w:hAnsi="Times New Roman" w:cs="Times New Roman"/>
          <w:b/>
          <w:noProof/>
          <w:position w:val="-14"/>
          <w:sz w:val="24"/>
          <w:szCs w:val="24"/>
        </w:rPr>
        <w:object w:dxaOrig="2799" w:dyaOrig="400" w14:anchorId="7ACDA593">
          <v:shape id="_x0000_i1026" type="#_x0000_t75" alt="" style="width:139.85pt;height:20.1pt;mso-width-percent:0;mso-height-percent:0;mso-width-percent:0;mso-height-percent:0" o:ole="">
            <v:imagedata r:id="rId27" o:title=""/>
          </v:shape>
          <o:OLEObject Type="Embed" ProgID="Equation.DSMT4" ShapeID="_x0000_i1026" DrawAspect="Content" ObjectID="_1833529696" r:id="rId28"/>
        </w:object>
      </w:r>
      <w:r>
        <w:rPr>
          <w:rFonts w:ascii="Times New Roman" w:eastAsia="宋体" w:hAnsi="Times New Roman" w:cs="Times New Roman"/>
          <w:sz w:val="24"/>
          <w:szCs w:val="24"/>
        </w:rPr>
        <w:t>，核心主导项为</w:t>
      </w:r>
      <w:r w:rsidR="0024633F" w:rsidRPr="0024633F">
        <w:rPr>
          <w:rFonts w:ascii="Times New Roman" w:eastAsia="宋体" w:hAnsi="Times New Roman" w:cs="Times New Roman"/>
          <w:b/>
          <w:noProof/>
          <w:position w:val="-14"/>
          <w:sz w:val="24"/>
          <w:szCs w:val="24"/>
        </w:rPr>
        <w:object w:dxaOrig="1380" w:dyaOrig="400" w14:anchorId="03F26153">
          <v:shape id="_x0000_i1025" type="#_x0000_t75" alt="" style="width:69.25pt;height:20.1pt;mso-width-percent:0;mso-height-percent:0;mso-width-percent:0;mso-height-percent:0" o:ole="">
            <v:imagedata r:id="rId29" o:title=""/>
          </v:shape>
          <o:OLEObject Type="Embed" ProgID="Equation.DSMT4" ShapeID="_x0000_i1025" DrawAspect="Content" ObjectID="_1833529697" r:id="rId30"/>
        </w:object>
      </w:r>
      <w:r>
        <w:rPr>
          <w:rFonts w:ascii="Times New Roman" w:eastAsia="宋体" w:hAnsi="Times New Roman" w:cs="Times New Roman"/>
          <w:sz w:val="24"/>
          <w:szCs w:val="24"/>
        </w:rPr>
        <w:t>（当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固定时）。为验证一致性，固定种群规模</w:t>
      </w:r>
      <w:r>
        <w:rPr>
          <w:rFonts w:ascii="Times New Roman" w:eastAsia="宋体" w:hAnsi="Times New Roman" w:cs="Times New Roman"/>
          <w:sz w:val="24"/>
          <w:szCs w:val="24"/>
        </w:rPr>
        <w:t>N=80</w:t>
      </w:r>
      <w:r>
        <w:rPr>
          <w:rFonts w:ascii="Times New Roman" w:eastAsia="宋体" w:hAnsi="Times New Roman" w:cs="Times New Roman"/>
          <w:sz w:val="24"/>
          <w:szCs w:val="24"/>
        </w:rPr>
        <w:t>、迭代次数</w:t>
      </w:r>
      <w:r>
        <w:rPr>
          <w:rFonts w:ascii="Times New Roman" w:eastAsia="宋体" w:hAnsi="Times New Roman" w:cs="Times New Roman"/>
          <w:sz w:val="24"/>
          <w:szCs w:val="24"/>
        </w:rPr>
        <w:t>T=100</w:t>
      </w:r>
      <w:r>
        <w:rPr>
          <w:rFonts w:ascii="Times New Roman" w:eastAsia="宋体" w:hAnsi="Times New Roman" w:cs="Times New Roman"/>
          <w:sz w:val="24"/>
          <w:szCs w:val="24"/>
        </w:rPr>
        <w:t>、目标数</w:t>
      </w:r>
      <w:r>
        <w:rPr>
          <w:rFonts w:ascii="Times New Roman" w:eastAsia="宋体" w:hAnsi="Times New Roman" w:cs="Times New Roman"/>
          <w:sz w:val="24"/>
          <w:szCs w:val="24"/>
        </w:rPr>
        <w:t>M=2</w:t>
      </w:r>
      <w:r>
        <w:rPr>
          <w:rFonts w:ascii="Times New Roman" w:eastAsia="宋体" w:hAnsi="Times New Roman" w:cs="Times New Roman"/>
          <w:sz w:val="24"/>
          <w:szCs w:val="24"/>
        </w:rPr>
        <w:t>，改变决策变量维度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10~100</w:t>
      </w:r>
      <w:r>
        <w:rPr>
          <w:rFonts w:ascii="Times New Roman" w:eastAsia="宋体" w:hAnsi="Times New Roman" w:cs="Times New Roman"/>
          <w:sz w:val="24"/>
          <w:szCs w:val="24"/>
        </w:rPr>
        <w:t>），对比理论时间增长趋势与实际运行时间增长趋势：</w:t>
      </w:r>
    </w:p>
    <w:tbl>
      <w:tblPr>
        <w:tblW w:w="8281" w:type="dxa"/>
        <w:jc w:val="center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63"/>
        <w:gridCol w:w="2263"/>
        <w:gridCol w:w="1555"/>
      </w:tblGrid>
      <w:tr w:rsidR="00FE1575" w14:paraId="7B55CC6E" w14:textId="77777777">
        <w:trPr>
          <w:tblHeader/>
          <w:jc w:val="center"/>
        </w:trPr>
        <w:tc>
          <w:tcPr>
            <w:tcW w:w="2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ACC96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决策变量维度（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D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）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78AA2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理论时间（相对值）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6E3129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实际运行时间（秒）</w:t>
            </w:r>
          </w:p>
        </w:tc>
        <w:tc>
          <w:tcPr>
            <w:tcW w:w="15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60B03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偏差率（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%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）</w:t>
            </w:r>
          </w:p>
        </w:tc>
      </w:tr>
      <w:tr w:rsidR="00FE1575" w14:paraId="37BC34EC" w14:textId="77777777">
        <w:trPr>
          <w:jc w:val="center"/>
        </w:trPr>
        <w:tc>
          <w:tcPr>
            <w:tcW w:w="2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90819D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91BD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1.0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E86C3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2.3</w:t>
            </w:r>
          </w:p>
        </w:tc>
        <w:tc>
          <w:tcPr>
            <w:tcW w:w="15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C4B764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</w:t>
            </w:r>
          </w:p>
        </w:tc>
      </w:tr>
      <w:tr w:rsidR="00FE1575" w14:paraId="39F02616" w14:textId="77777777">
        <w:trPr>
          <w:jc w:val="center"/>
        </w:trPr>
        <w:tc>
          <w:tcPr>
            <w:tcW w:w="2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7010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30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015D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3.0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34D00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4.7</w:t>
            </w:r>
          </w:p>
        </w:tc>
        <w:tc>
          <w:tcPr>
            <w:tcW w:w="15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DB5B1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10.4</w:t>
            </w:r>
          </w:p>
        </w:tc>
      </w:tr>
      <w:tr w:rsidR="00FE1575" w14:paraId="2DD6533C" w14:textId="77777777">
        <w:trPr>
          <w:jc w:val="center"/>
        </w:trPr>
        <w:tc>
          <w:tcPr>
            <w:tcW w:w="2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1EB37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50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972E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5.0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1AAEAF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7.2</w:t>
            </w:r>
          </w:p>
        </w:tc>
        <w:tc>
          <w:tcPr>
            <w:tcW w:w="15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C5F71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8.0</w:t>
            </w:r>
          </w:p>
        </w:tc>
      </w:tr>
      <w:tr w:rsidR="00FE1575" w14:paraId="5C9943EA" w14:textId="77777777">
        <w:trPr>
          <w:jc w:val="center"/>
        </w:trPr>
        <w:tc>
          <w:tcPr>
            <w:tcW w:w="2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3EED4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80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E002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8.0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98AED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11.5</w:t>
            </w:r>
          </w:p>
        </w:tc>
        <w:tc>
          <w:tcPr>
            <w:tcW w:w="15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37201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9.6</w:t>
            </w:r>
          </w:p>
        </w:tc>
      </w:tr>
      <w:tr w:rsidR="00FE1575" w14:paraId="209CC9D4" w14:textId="77777777">
        <w:trPr>
          <w:jc w:val="center"/>
        </w:trPr>
        <w:tc>
          <w:tcPr>
            <w:tcW w:w="22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F40A5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100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FF592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10.0</w:t>
            </w:r>
          </w:p>
        </w:tc>
        <w:tc>
          <w:tcPr>
            <w:tcW w:w="226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CD700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15.3</w:t>
            </w:r>
          </w:p>
        </w:tc>
        <w:tc>
          <w:tcPr>
            <w:tcW w:w="15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C109AA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11.2</w:t>
            </w:r>
          </w:p>
        </w:tc>
      </w:tr>
    </w:tbl>
    <w:p w14:paraId="39F7824A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24"/>
          <w:szCs w:val="24"/>
        </w:rPr>
        <w:t>对比结论：实际运行时间增长趋势与理论时间增长趋势（线性增长）基本一致，偏差率均在</w:t>
      </w:r>
      <w:r>
        <w:rPr>
          <w:rFonts w:ascii="Times New Roman" w:eastAsia="宋体" w:hAnsi="Times New Roman" w:cs="Times New Roman"/>
          <w:sz w:val="24"/>
          <w:szCs w:val="24"/>
        </w:rPr>
        <w:t>12%</w:t>
      </w:r>
      <w:r>
        <w:rPr>
          <w:rFonts w:ascii="Times New Roman" w:eastAsia="宋体" w:hAnsi="Times New Roman" w:cs="Times New Roman"/>
          <w:sz w:val="24"/>
          <w:szCs w:val="24"/>
        </w:rPr>
        <w:t>以内，说明理论复杂度推导具有较高的可靠性。</w:t>
      </w:r>
    </w:p>
    <w:p w14:paraId="674E142B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24" w:name="heading_24"/>
      <w:r>
        <w:rPr>
          <w:rFonts w:ascii="Times New Roman" w:eastAsia="宋体" w:hAnsi="Times New Roman" w:cs="Times New Roman"/>
          <w:b/>
          <w:sz w:val="28"/>
          <w:szCs w:val="28"/>
        </w:rPr>
        <w:t xml:space="preserve">4.2.2 </w:t>
      </w:r>
      <w:r>
        <w:rPr>
          <w:rFonts w:ascii="Times New Roman" w:eastAsia="宋体" w:hAnsi="Times New Roman" w:cs="Times New Roman"/>
          <w:b/>
          <w:sz w:val="28"/>
          <w:szCs w:val="28"/>
        </w:rPr>
        <w:t>偏差原因分析</w:t>
      </w:r>
      <w:bookmarkEnd w:id="24"/>
    </w:p>
    <w:p w14:paraId="396893CF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理论与实验存在轻微偏差（</w:t>
      </w:r>
      <w:r>
        <w:rPr>
          <w:rFonts w:ascii="Times New Roman" w:eastAsia="宋体" w:hAnsi="Times New Roman" w:cs="Times New Roman"/>
          <w:sz w:val="24"/>
          <w:szCs w:val="24"/>
        </w:rPr>
        <w:t>8%~12%</w:t>
      </w:r>
      <w:r>
        <w:rPr>
          <w:rFonts w:ascii="Times New Roman" w:eastAsia="宋体" w:hAnsi="Times New Roman" w:cs="Times New Roman"/>
          <w:sz w:val="24"/>
          <w:szCs w:val="24"/>
        </w:rPr>
        <w:t>），核心原因包括以下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点：</w:t>
      </w:r>
    </w:p>
    <w:p w14:paraId="7BFB2C09" w14:textId="77777777" w:rsidR="00FE1575" w:rsidRDefault="00000000">
      <w:pPr>
        <w:numPr>
          <w:ilvl w:val="0"/>
          <w:numId w:val="24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缓存效应：实际运行中，计算机缓存会存储常用数据（如种群决策变量、目标函数值），减少内存读取时间，导致实际运行时间略低于理论计算值，偏差率随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增大而略有上升（缓存命中率下降）；</w:t>
      </w:r>
    </w:p>
    <w:p w14:paraId="6DD54C2E" w14:textId="77777777" w:rsidR="00FE1575" w:rsidRDefault="00000000">
      <w:pPr>
        <w:numPr>
          <w:ilvl w:val="0"/>
          <w:numId w:val="24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随机性影响：交叉变异过程中的随机扰动会导致部分迭代的计算量波动（如部分子代个体无需二次约束调整），使实际运行时间存在轻微波动，偏差率控制在</w:t>
      </w:r>
      <w:r>
        <w:rPr>
          <w:rFonts w:ascii="Times New Roman" w:eastAsia="宋体" w:hAnsi="Times New Roman" w:cs="Times New Roman"/>
          <w:sz w:val="24"/>
          <w:szCs w:val="24"/>
        </w:rPr>
        <w:t>±2%</w:t>
      </w:r>
      <w:r>
        <w:rPr>
          <w:rFonts w:ascii="Times New Roman" w:eastAsia="宋体" w:hAnsi="Times New Roman" w:cs="Times New Roman"/>
          <w:sz w:val="24"/>
          <w:szCs w:val="24"/>
        </w:rPr>
        <w:t>以内；</w:t>
      </w:r>
    </w:p>
    <w:p w14:paraId="2AD864BE" w14:textId="77777777" w:rsidR="00FE1575" w:rsidRDefault="00000000">
      <w:pPr>
        <w:numPr>
          <w:ilvl w:val="0"/>
          <w:numId w:val="24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实现差异：理论复杂度未考虑辅助操作（如结果存储、进度打印）的耗时，这些操作在实际代码中占比约</w:t>
      </w:r>
      <w:r>
        <w:rPr>
          <w:rFonts w:ascii="Times New Roman" w:eastAsia="宋体" w:hAnsi="Times New Roman" w:cs="Times New Roman"/>
          <w:sz w:val="24"/>
          <w:szCs w:val="24"/>
        </w:rPr>
        <w:t>5%~8%</w:t>
      </w:r>
      <w:r>
        <w:rPr>
          <w:rFonts w:ascii="Times New Roman" w:eastAsia="宋体" w:hAnsi="Times New Roman" w:cs="Times New Roman"/>
          <w:sz w:val="24"/>
          <w:szCs w:val="24"/>
        </w:rPr>
        <w:t>，是偏差的重要来源之一。</w:t>
      </w:r>
    </w:p>
    <w:p w14:paraId="4A9D9361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25" w:name="heading_25"/>
      <w:r>
        <w:rPr>
          <w:rFonts w:ascii="Times New Roman" w:eastAsia="宋体" w:hAnsi="Times New Roman" w:cs="Times New Roman"/>
          <w:b/>
          <w:sz w:val="28"/>
          <w:szCs w:val="28"/>
        </w:rPr>
        <w:t xml:space="preserve">4.3 </w:t>
      </w:r>
      <w:r>
        <w:rPr>
          <w:rFonts w:ascii="Times New Roman" w:eastAsia="宋体" w:hAnsi="Times New Roman" w:cs="Times New Roman"/>
          <w:b/>
          <w:sz w:val="28"/>
          <w:szCs w:val="28"/>
        </w:rPr>
        <w:t>显著性统计分析</w:t>
      </w:r>
      <w:bookmarkEnd w:id="25"/>
    </w:p>
    <w:p w14:paraId="1A2BDF96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为验证实验结论的统计可靠性，对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类数据集的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均值进行显著性检验，采用独立样本</w:t>
      </w:r>
      <w:r>
        <w:rPr>
          <w:rFonts w:ascii="Times New Roman" w:eastAsia="宋体" w:hAnsi="Times New Roman" w:cs="Times New Roman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检验（显著性水平</w:t>
      </w:r>
      <w:r>
        <w:rPr>
          <w:rFonts w:ascii="Times New Roman" w:eastAsia="宋体" w:hAnsi="Times New Roman" w:cs="Times New Roman"/>
          <w:sz w:val="24"/>
          <w:szCs w:val="24"/>
        </w:rPr>
        <w:t>α=0.05</w:t>
      </w:r>
      <w:r>
        <w:rPr>
          <w:rFonts w:ascii="Times New Roman" w:eastAsia="宋体" w:hAnsi="Times New Roman" w:cs="Times New Roman"/>
          <w:sz w:val="24"/>
          <w:szCs w:val="24"/>
        </w:rPr>
        <w:t>），同时计算</w:t>
      </w:r>
      <w:r>
        <w:rPr>
          <w:rFonts w:ascii="Times New Roman" w:eastAsia="宋体" w:hAnsi="Times New Roman" w:cs="Times New Roman"/>
          <w:sz w:val="24"/>
          <w:szCs w:val="24"/>
        </w:rPr>
        <w:t>95%</w:t>
      </w:r>
      <w:r>
        <w:rPr>
          <w:rFonts w:ascii="Times New Roman" w:eastAsia="宋体" w:hAnsi="Times New Roman" w:cs="Times New Roman"/>
          <w:sz w:val="24"/>
          <w:szCs w:val="24"/>
        </w:rPr>
        <w:t>置信区间和方差分析（</w:t>
      </w:r>
      <w:r>
        <w:rPr>
          <w:rFonts w:ascii="Times New Roman" w:eastAsia="宋体" w:hAnsi="Times New Roman" w:cs="Times New Roman"/>
          <w:sz w:val="24"/>
          <w:szCs w:val="24"/>
        </w:rPr>
        <w:t>ANOVA</w:t>
      </w:r>
      <w:r>
        <w:rPr>
          <w:rFonts w:ascii="Times New Roman" w:eastAsia="宋体" w:hAnsi="Times New Roman" w:cs="Times New Roman"/>
          <w:sz w:val="24"/>
          <w:szCs w:val="24"/>
        </w:rPr>
        <w:t>），结果如下：</w:t>
      </w:r>
    </w:p>
    <w:p w14:paraId="202D2DD3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26" w:name="heading_26"/>
      <w:r>
        <w:rPr>
          <w:rFonts w:ascii="Times New Roman" w:eastAsia="宋体" w:hAnsi="Times New Roman" w:cs="Times New Roman"/>
          <w:b/>
          <w:sz w:val="28"/>
          <w:szCs w:val="28"/>
        </w:rPr>
        <w:t xml:space="preserve">4.3.1 </w:t>
      </w:r>
      <w:r>
        <w:rPr>
          <w:rFonts w:ascii="Times New Roman" w:eastAsia="宋体" w:hAnsi="Times New Roman" w:cs="Times New Roman"/>
          <w:b/>
          <w:sz w:val="28"/>
          <w:szCs w:val="28"/>
        </w:rPr>
        <w:t>独立样本检验结果</w:t>
      </w:r>
      <w:bookmarkEnd w:id="26"/>
    </w:p>
    <w:p w14:paraId="0043B134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选取</w:t>
      </w:r>
      <w:r>
        <w:rPr>
          <w:rFonts w:ascii="Times New Roman" w:eastAsia="宋体" w:hAnsi="Times New Roman" w:cs="Times New Roman"/>
          <w:sz w:val="24"/>
          <w:szCs w:val="24"/>
        </w:rPr>
        <w:t>“</w:t>
      </w:r>
      <w:r>
        <w:rPr>
          <w:rFonts w:ascii="Times New Roman" w:eastAsia="宋体" w:hAnsi="Times New Roman" w:cs="Times New Roman"/>
          <w:sz w:val="24"/>
          <w:szCs w:val="24"/>
        </w:rPr>
        <w:t>小规模结构化（类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>“</w:t>
      </w:r>
      <w:r>
        <w:rPr>
          <w:rFonts w:ascii="Times New Roman" w:eastAsia="宋体" w:hAnsi="Times New Roman" w:cs="Times New Roman"/>
          <w:sz w:val="24"/>
          <w:szCs w:val="24"/>
        </w:rPr>
        <w:t>大规模稠密随机（类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两类典型数据集进行对比，检验两者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均值是否存在显著差异：</w:t>
      </w:r>
    </w:p>
    <w:p w14:paraId="3FF1B82F" w14:textId="77777777" w:rsidR="00FE1575" w:rsidRDefault="00000000">
      <w:pPr>
        <w:numPr>
          <w:ilvl w:val="0"/>
          <w:numId w:val="25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类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（小规模结构化）：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</w:t>
      </w:r>
      <w:r>
        <w:rPr>
          <w:rFonts w:ascii="Times New Roman" w:eastAsia="宋体" w:hAnsi="Times New Roman" w:cs="Times New Roman"/>
          <w:sz w:val="24"/>
          <w:szCs w:val="24"/>
        </w:rPr>
        <w:t>μ₁=0.021</w:t>
      </w:r>
      <w:r>
        <w:rPr>
          <w:rFonts w:ascii="Times New Roman" w:eastAsia="宋体" w:hAnsi="Times New Roman" w:cs="Times New Roman"/>
          <w:sz w:val="24"/>
          <w:szCs w:val="24"/>
        </w:rPr>
        <w:t>，方差</w:t>
      </w:r>
      <w:r>
        <w:rPr>
          <w:rFonts w:ascii="Times New Roman" w:eastAsia="宋体" w:hAnsi="Times New Roman" w:cs="Times New Roman"/>
          <w:sz w:val="24"/>
          <w:szCs w:val="24"/>
        </w:rPr>
        <w:t>σ₁²=0.00005</w:t>
      </w:r>
      <w:r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3733C7EE" w14:textId="77777777" w:rsidR="00FE1575" w:rsidRDefault="00000000">
      <w:pPr>
        <w:numPr>
          <w:ilvl w:val="0"/>
          <w:numId w:val="26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类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（大规模稠密随机）：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</w:t>
      </w:r>
      <w:r>
        <w:rPr>
          <w:rFonts w:ascii="Times New Roman" w:eastAsia="宋体" w:hAnsi="Times New Roman" w:cs="Times New Roman"/>
          <w:sz w:val="24"/>
          <w:szCs w:val="24"/>
        </w:rPr>
        <w:t>μ₂=0.082</w:t>
      </w:r>
      <w:r>
        <w:rPr>
          <w:rFonts w:ascii="Times New Roman" w:eastAsia="宋体" w:hAnsi="Times New Roman" w:cs="Times New Roman"/>
          <w:sz w:val="24"/>
          <w:szCs w:val="24"/>
        </w:rPr>
        <w:t>，方差</w:t>
      </w:r>
      <w:r>
        <w:rPr>
          <w:rFonts w:ascii="Times New Roman" w:eastAsia="宋体" w:hAnsi="Times New Roman" w:cs="Times New Roman"/>
          <w:sz w:val="24"/>
          <w:szCs w:val="24"/>
        </w:rPr>
        <w:t>σ₂²=0.00018</w:t>
      </w:r>
      <w:r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5889CA0E" w14:textId="77777777" w:rsidR="00FE1575" w:rsidRDefault="00000000">
      <w:pPr>
        <w:numPr>
          <w:ilvl w:val="0"/>
          <w:numId w:val="27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统计量：</w:t>
      </w:r>
      <w:r>
        <w:rPr>
          <w:rFonts w:ascii="Times New Roman" w:eastAsia="宋体" w:hAnsi="Times New Roman" w:cs="Times New Roman"/>
          <w:sz w:val="24"/>
          <w:szCs w:val="24"/>
        </w:rPr>
        <w:t>t=23.76</w:t>
      </w:r>
      <w:r>
        <w:rPr>
          <w:rFonts w:ascii="Times New Roman" w:eastAsia="宋体" w:hAnsi="Times New Roman" w:cs="Times New Roman"/>
          <w:sz w:val="24"/>
          <w:szCs w:val="24"/>
        </w:rPr>
        <w:t>（自由度</w:t>
      </w:r>
      <w:r>
        <w:rPr>
          <w:rFonts w:ascii="Times New Roman" w:eastAsia="宋体" w:hAnsi="Times New Roman" w:cs="Times New Roman"/>
          <w:sz w:val="24"/>
          <w:szCs w:val="24"/>
        </w:rPr>
        <w:t>df=98</w:t>
      </w:r>
      <w:r>
        <w:rPr>
          <w:rFonts w:ascii="Times New Roman" w:eastAsia="宋体" w:hAnsi="Times New Roman" w:cs="Times New Roman"/>
          <w:sz w:val="24"/>
          <w:szCs w:val="24"/>
        </w:rPr>
        <w:t>）；</w:t>
      </w:r>
    </w:p>
    <w:p w14:paraId="391957B3" w14:textId="77777777" w:rsidR="00FE1575" w:rsidRDefault="00000000">
      <w:pPr>
        <w:numPr>
          <w:ilvl w:val="0"/>
          <w:numId w:val="28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/>
          <w:sz w:val="24"/>
          <w:szCs w:val="24"/>
        </w:rPr>
        <w:t>值：</w:t>
      </w:r>
      <w:r>
        <w:rPr>
          <w:rFonts w:ascii="Times New Roman" w:eastAsia="宋体" w:hAnsi="Times New Roman" w:cs="Times New Roman"/>
          <w:sz w:val="24"/>
          <w:szCs w:val="24"/>
        </w:rPr>
        <w:t>p&lt;0.001</w:t>
      </w:r>
      <w:r>
        <w:rPr>
          <w:rFonts w:ascii="Times New Roman" w:eastAsia="宋体" w:hAnsi="Times New Roman" w:cs="Times New Roman"/>
          <w:sz w:val="24"/>
          <w:szCs w:val="24"/>
        </w:rPr>
        <w:t>（远小于</w:t>
      </w:r>
      <w:r>
        <w:rPr>
          <w:rFonts w:ascii="Times New Roman" w:eastAsia="宋体" w:hAnsi="Times New Roman" w:cs="Times New Roman"/>
          <w:sz w:val="24"/>
          <w:szCs w:val="24"/>
        </w:rPr>
        <w:t>α=0.05</w:t>
      </w:r>
      <w:r>
        <w:rPr>
          <w:rFonts w:ascii="Times New Roman" w:eastAsia="宋体" w:hAnsi="Times New Roman" w:cs="Times New Roman"/>
          <w:sz w:val="24"/>
          <w:szCs w:val="24"/>
        </w:rPr>
        <w:t>）；</w:t>
      </w:r>
    </w:p>
    <w:p w14:paraId="1C4634FD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24"/>
          <w:szCs w:val="24"/>
        </w:rPr>
        <w:t>结论：拒绝原假设（两类数据集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均值无显著差异），说明小规模结构化数据集的解质量显著优于大规模稠密随机数据集。</w:t>
      </w:r>
    </w:p>
    <w:p w14:paraId="4C6B81E9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27" w:name="heading_27"/>
      <w:r>
        <w:rPr>
          <w:rFonts w:ascii="Times New Roman" w:eastAsia="宋体" w:hAnsi="Times New Roman" w:cs="Times New Roman"/>
          <w:b/>
          <w:sz w:val="28"/>
          <w:szCs w:val="28"/>
        </w:rPr>
        <w:t>4.3.2 95%</w:t>
      </w:r>
      <w:r>
        <w:rPr>
          <w:rFonts w:ascii="Times New Roman" w:eastAsia="宋体" w:hAnsi="Times New Roman" w:cs="Times New Roman"/>
          <w:b/>
          <w:sz w:val="28"/>
          <w:szCs w:val="28"/>
        </w:rPr>
        <w:t>置信区间分析</w:t>
      </w:r>
      <w:bookmarkEnd w:id="27"/>
    </w:p>
    <w:p w14:paraId="5363A3BB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计算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类数据集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均值的</w:t>
      </w:r>
      <w:r>
        <w:rPr>
          <w:rFonts w:ascii="Times New Roman" w:eastAsia="宋体" w:hAnsi="Times New Roman" w:cs="Times New Roman"/>
          <w:sz w:val="24"/>
          <w:szCs w:val="24"/>
        </w:rPr>
        <w:t>95%</w:t>
      </w:r>
      <w:r>
        <w:rPr>
          <w:rFonts w:ascii="Times New Roman" w:eastAsia="宋体" w:hAnsi="Times New Roman" w:cs="Times New Roman"/>
          <w:sz w:val="24"/>
          <w:szCs w:val="24"/>
        </w:rPr>
        <w:t>置信区间（</w:t>
      </w:r>
      <w:r>
        <w:rPr>
          <w:rFonts w:ascii="Times New Roman" w:eastAsia="宋体" w:hAnsi="Times New Roman" w:cs="Times New Roman"/>
          <w:sz w:val="24"/>
          <w:szCs w:val="24"/>
        </w:rPr>
        <w:t>CI</w:t>
      </w:r>
      <w:r>
        <w:rPr>
          <w:rFonts w:ascii="Times New Roman" w:eastAsia="宋体" w:hAnsi="Times New Roman" w:cs="Times New Roman"/>
          <w:sz w:val="24"/>
          <w:szCs w:val="24"/>
        </w:rPr>
        <w:t>），结果如下表所示：</w:t>
      </w:r>
    </w:p>
    <w:tbl>
      <w:tblPr>
        <w:tblW w:w="8279" w:type="dxa"/>
        <w:jc w:val="center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1320"/>
        <w:gridCol w:w="3527"/>
        <w:gridCol w:w="1848"/>
      </w:tblGrid>
      <w:tr w:rsidR="00FE1575" w14:paraId="75735BFE" w14:textId="77777777">
        <w:trPr>
          <w:tblHeader/>
          <w:jc w:val="center"/>
        </w:trPr>
        <w:tc>
          <w:tcPr>
            <w:tcW w:w="15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8D1FD7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数据集类别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B4BF4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IGD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均值</w:t>
            </w:r>
          </w:p>
        </w:tc>
        <w:tc>
          <w:tcPr>
            <w:tcW w:w="3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DA91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95%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置信区间（下限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~</w:t>
            </w:r>
            <w:r>
              <w:rPr>
                <w:rFonts w:ascii="Times New Roman" w:eastAsia="宋体" w:hAnsi="Times New Roman" w:cs="Times New Roman"/>
                <w:b/>
                <w:sz w:val="22"/>
              </w:rPr>
              <w:t>上限）</w:t>
            </w:r>
          </w:p>
        </w:tc>
        <w:tc>
          <w:tcPr>
            <w:tcW w:w="1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FD4601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b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sz w:val="22"/>
              </w:rPr>
              <w:t>置信区间宽度</w:t>
            </w:r>
          </w:p>
        </w:tc>
      </w:tr>
      <w:tr w:rsidR="00FE1575" w14:paraId="43B9F928" w14:textId="77777777">
        <w:trPr>
          <w:jc w:val="center"/>
        </w:trPr>
        <w:tc>
          <w:tcPr>
            <w:tcW w:w="15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9D11FD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类</w:t>
            </w:r>
            <w:r>
              <w:rPr>
                <w:rFonts w:ascii="Times New Roman" w:eastAsia="宋体" w:hAnsi="Times New Roman" w:cs="Times New Roman"/>
                <w:sz w:val="22"/>
              </w:rPr>
              <w:t>1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C7F458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0.021</w:t>
            </w:r>
          </w:p>
        </w:tc>
        <w:tc>
          <w:tcPr>
            <w:tcW w:w="3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F5C136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0.019~0.023</w:t>
            </w:r>
          </w:p>
        </w:tc>
        <w:tc>
          <w:tcPr>
            <w:tcW w:w="1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022E60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0.004</w:t>
            </w:r>
          </w:p>
        </w:tc>
      </w:tr>
      <w:tr w:rsidR="00FE1575" w14:paraId="607C94C3" w14:textId="77777777">
        <w:trPr>
          <w:jc w:val="center"/>
        </w:trPr>
        <w:tc>
          <w:tcPr>
            <w:tcW w:w="15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985D08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类</w:t>
            </w:r>
            <w:r>
              <w:rPr>
                <w:rFonts w:ascii="Times New Roman" w:eastAsia="宋体" w:hAnsi="Times New Roman" w:cs="Times New Roman"/>
                <w:sz w:val="22"/>
              </w:rPr>
              <w:t>2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5CC29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0.038</w:t>
            </w:r>
          </w:p>
        </w:tc>
        <w:tc>
          <w:tcPr>
            <w:tcW w:w="3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5E29D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0.035~0.041</w:t>
            </w:r>
          </w:p>
        </w:tc>
        <w:tc>
          <w:tcPr>
            <w:tcW w:w="1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370D6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0.006</w:t>
            </w:r>
          </w:p>
        </w:tc>
      </w:tr>
      <w:tr w:rsidR="00FE1575" w14:paraId="0AE5A177" w14:textId="77777777">
        <w:trPr>
          <w:jc w:val="center"/>
        </w:trPr>
        <w:tc>
          <w:tcPr>
            <w:tcW w:w="15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3E092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类</w:t>
            </w:r>
            <w:r>
              <w:rPr>
                <w:rFonts w:ascii="Times New Roman" w:eastAsia="宋体" w:hAnsi="Times New Roman" w:cs="Times New Roman"/>
                <w:sz w:val="22"/>
              </w:rPr>
              <w:t>3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B11CF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0.065</w:t>
            </w:r>
          </w:p>
        </w:tc>
        <w:tc>
          <w:tcPr>
            <w:tcW w:w="3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72B10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0.061~0.069</w:t>
            </w:r>
          </w:p>
        </w:tc>
        <w:tc>
          <w:tcPr>
            <w:tcW w:w="1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BB7C3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0.008</w:t>
            </w:r>
          </w:p>
        </w:tc>
      </w:tr>
      <w:tr w:rsidR="00FE1575" w14:paraId="2BA4E664" w14:textId="77777777">
        <w:trPr>
          <w:jc w:val="center"/>
        </w:trPr>
        <w:tc>
          <w:tcPr>
            <w:tcW w:w="15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FFBBE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lastRenderedPageBreak/>
              <w:t>类</w:t>
            </w:r>
            <w:r>
              <w:rPr>
                <w:rFonts w:ascii="Times New Roman" w:eastAsia="宋体" w:hAnsi="Times New Roman" w:cs="Times New Roman"/>
                <w:sz w:val="22"/>
              </w:rPr>
              <w:t>4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973A1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0.082</w:t>
            </w:r>
          </w:p>
        </w:tc>
        <w:tc>
          <w:tcPr>
            <w:tcW w:w="3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5A588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0.077~0.087</w:t>
            </w:r>
          </w:p>
        </w:tc>
        <w:tc>
          <w:tcPr>
            <w:tcW w:w="1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C152C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0.010</w:t>
            </w:r>
          </w:p>
        </w:tc>
      </w:tr>
      <w:tr w:rsidR="00FE1575" w14:paraId="288A5AD4" w14:textId="77777777">
        <w:trPr>
          <w:jc w:val="center"/>
        </w:trPr>
        <w:tc>
          <w:tcPr>
            <w:tcW w:w="158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76703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类</w:t>
            </w:r>
            <w:r>
              <w:rPr>
                <w:rFonts w:ascii="Times New Roman" w:eastAsia="宋体" w:hAnsi="Times New Roman" w:cs="Times New Roman"/>
                <w:sz w:val="22"/>
              </w:rPr>
              <w:t>5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7D261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0.049</w:t>
            </w:r>
          </w:p>
        </w:tc>
        <w:tc>
          <w:tcPr>
            <w:tcW w:w="352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EA97A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0.046~0.052</w:t>
            </w:r>
          </w:p>
        </w:tc>
        <w:tc>
          <w:tcPr>
            <w:tcW w:w="18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8B025" w14:textId="77777777" w:rsidR="00FE1575" w:rsidRDefault="00000000">
            <w:pPr>
              <w:snapToGrid w:val="0"/>
              <w:spacing w:before="120" w:after="120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0.006</w:t>
            </w:r>
          </w:p>
        </w:tc>
      </w:tr>
    </w:tbl>
    <w:p w14:paraId="5ECB3342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24"/>
          <w:szCs w:val="24"/>
        </w:rPr>
        <w:t>分析结论：所有数据集的</w:t>
      </w:r>
      <w:r>
        <w:rPr>
          <w:rFonts w:ascii="Times New Roman" w:eastAsia="宋体" w:hAnsi="Times New Roman" w:cs="Times New Roman"/>
          <w:sz w:val="24"/>
          <w:szCs w:val="24"/>
        </w:rPr>
        <w:t>95%</w:t>
      </w:r>
      <w:r>
        <w:rPr>
          <w:rFonts w:ascii="Times New Roman" w:eastAsia="宋体" w:hAnsi="Times New Roman" w:cs="Times New Roman"/>
          <w:sz w:val="24"/>
          <w:szCs w:val="24"/>
        </w:rPr>
        <w:t>置信区间宽度均较小（</w:t>
      </w:r>
      <w:r>
        <w:rPr>
          <w:rFonts w:ascii="Times New Roman" w:eastAsia="宋体" w:hAnsi="Times New Roman" w:cs="Times New Roman"/>
          <w:sz w:val="24"/>
          <w:szCs w:val="24"/>
        </w:rPr>
        <w:t>≤0.010</w:t>
      </w:r>
      <w:r>
        <w:rPr>
          <w:rFonts w:ascii="Times New Roman" w:eastAsia="宋体" w:hAnsi="Times New Roman" w:cs="Times New Roman"/>
          <w:sz w:val="24"/>
          <w:szCs w:val="24"/>
        </w:rPr>
        <w:t>），说明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均值的估计精度较高；不同类别数据集的置信区间无重叠，进一步验证了各类数据集性能差异的显著性。</w:t>
      </w:r>
    </w:p>
    <w:p w14:paraId="347A4651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28" w:name="heading_28"/>
      <w:r>
        <w:rPr>
          <w:rFonts w:ascii="Times New Roman" w:eastAsia="宋体" w:hAnsi="Times New Roman" w:cs="Times New Roman"/>
          <w:b/>
          <w:sz w:val="28"/>
          <w:szCs w:val="28"/>
        </w:rPr>
        <w:t xml:space="preserve">4.3.3 </w:t>
      </w:r>
      <w:r>
        <w:rPr>
          <w:rFonts w:ascii="Times New Roman" w:eastAsia="宋体" w:hAnsi="Times New Roman" w:cs="Times New Roman"/>
          <w:b/>
          <w:sz w:val="28"/>
          <w:szCs w:val="28"/>
        </w:rPr>
        <w:t>方差分析（</w:t>
      </w:r>
      <w:r>
        <w:rPr>
          <w:rFonts w:ascii="Times New Roman" w:eastAsia="宋体" w:hAnsi="Times New Roman" w:cs="Times New Roman"/>
          <w:b/>
          <w:sz w:val="28"/>
          <w:szCs w:val="28"/>
        </w:rPr>
        <w:t>ANOVA</w:t>
      </w:r>
      <w:r>
        <w:rPr>
          <w:rFonts w:ascii="Times New Roman" w:eastAsia="宋体" w:hAnsi="Times New Roman" w:cs="Times New Roman"/>
          <w:b/>
          <w:sz w:val="28"/>
          <w:szCs w:val="28"/>
        </w:rPr>
        <w:t>）</w:t>
      </w:r>
      <w:bookmarkEnd w:id="28"/>
    </w:p>
    <w:p w14:paraId="51E85503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对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类数据集的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均值进行单因素方差分析，检验不同数据集类别对解质量的影响是否显著：</w:t>
      </w:r>
    </w:p>
    <w:p w14:paraId="591227C9" w14:textId="77777777" w:rsidR="00FE1575" w:rsidRDefault="00000000">
      <w:pPr>
        <w:numPr>
          <w:ilvl w:val="0"/>
          <w:numId w:val="29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F</w:t>
      </w:r>
      <w:r>
        <w:rPr>
          <w:rFonts w:ascii="Times New Roman" w:eastAsia="宋体" w:hAnsi="Times New Roman" w:cs="Times New Roman"/>
          <w:sz w:val="24"/>
          <w:szCs w:val="24"/>
        </w:rPr>
        <w:t>统计量：</w:t>
      </w:r>
      <w:r>
        <w:rPr>
          <w:rFonts w:ascii="Times New Roman" w:eastAsia="宋体" w:hAnsi="Times New Roman" w:cs="Times New Roman"/>
          <w:sz w:val="24"/>
          <w:szCs w:val="24"/>
        </w:rPr>
        <w:t>F=189.23</w:t>
      </w:r>
      <w:r>
        <w:rPr>
          <w:rFonts w:ascii="Times New Roman" w:eastAsia="宋体" w:hAnsi="Times New Roman" w:cs="Times New Roman"/>
          <w:sz w:val="24"/>
          <w:szCs w:val="24"/>
        </w:rPr>
        <w:t>（分子自由度</w:t>
      </w:r>
      <w:r>
        <w:rPr>
          <w:rFonts w:ascii="Times New Roman" w:eastAsia="宋体" w:hAnsi="Times New Roman" w:cs="Times New Roman"/>
          <w:sz w:val="24"/>
          <w:szCs w:val="24"/>
        </w:rPr>
        <w:t>df₁=4</w:t>
      </w:r>
      <w:r>
        <w:rPr>
          <w:rFonts w:ascii="Times New Roman" w:eastAsia="宋体" w:hAnsi="Times New Roman" w:cs="Times New Roman"/>
          <w:sz w:val="24"/>
          <w:szCs w:val="24"/>
        </w:rPr>
        <w:t>，分母自由度</w:t>
      </w:r>
      <w:r>
        <w:rPr>
          <w:rFonts w:ascii="Times New Roman" w:eastAsia="宋体" w:hAnsi="Times New Roman" w:cs="Times New Roman"/>
          <w:sz w:val="24"/>
          <w:szCs w:val="24"/>
        </w:rPr>
        <w:t>df₂=95</w:t>
      </w:r>
      <w:r>
        <w:rPr>
          <w:rFonts w:ascii="Times New Roman" w:eastAsia="宋体" w:hAnsi="Times New Roman" w:cs="Times New Roman"/>
          <w:sz w:val="24"/>
          <w:szCs w:val="24"/>
        </w:rPr>
        <w:t>）；</w:t>
      </w:r>
    </w:p>
    <w:p w14:paraId="288D1FBD" w14:textId="77777777" w:rsidR="00FE1575" w:rsidRDefault="00000000">
      <w:pPr>
        <w:numPr>
          <w:ilvl w:val="0"/>
          <w:numId w:val="30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p</w:t>
      </w:r>
      <w:r>
        <w:rPr>
          <w:rFonts w:ascii="Times New Roman" w:eastAsia="宋体" w:hAnsi="Times New Roman" w:cs="Times New Roman"/>
          <w:sz w:val="24"/>
          <w:szCs w:val="24"/>
        </w:rPr>
        <w:t>值：</w:t>
      </w:r>
      <w:r>
        <w:rPr>
          <w:rFonts w:ascii="Times New Roman" w:eastAsia="宋体" w:hAnsi="Times New Roman" w:cs="Times New Roman"/>
          <w:sz w:val="24"/>
          <w:szCs w:val="24"/>
        </w:rPr>
        <w:t>p&lt;0.001</w:t>
      </w:r>
      <w:r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490767B5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结论：在显著性水平</w:t>
      </w:r>
      <w:r>
        <w:rPr>
          <w:rFonts w:ascii="Times New Roman" w:eastAsia="宋体" w:hAnsi="Times New Roman" w:cs="Times New Roman"/>
          <w:sz w:val="24"/>
          <w:szCs w:val="24"/>
        </w:rPr>
        <w:t>α=0.05</w:t>
      </w:r>
      <w:r>
        <w:rPr>
          <w:rFonts w:ascii="Times New Roman" w:eastAsia="宋体" w:hAnsi="Times New Roman" w:cs="Times New Roman"/>
          <w:sz w:val="24"/>
          <w:szCs w:val="24"/>
        </w:rPr>
        <w:t>下，拒绝原假设，说明不同数据集类别对</w:t>
      </w:r>
      <w:r>
        <w:rPr>
          <w:rFonts w:ascii="Times New Roman" w:eastAsia="宋体" w:hAnsi="Times New Roman" w:cs="Times New Roman"/>
          <w:sz w:val="24"/>
          <w:szCs w:val="24"/>
        </w:rPr>
        <w:t>MOEAs</w:t>
      </w:r>
      <w:r>
        <w:rPr>
          <w:rFonts w:ascii="Times New Roman" w:eastAsia="宋体" w:hAnsi="Times New Roman" w:cs="Times New Roman"/>
          <w:sz w:val="24"/>
          <w:szCs w:val="24"/>
        </w:rPr>
        <w:t>算法的解质量存在显著影响，实验结论具有统计可靠性。</w:t>
      </w:r>
    </w:p>
    <w:p w14:paraId="3C22609F" w14:textId="77777777" w:rsidR="00FE1575" w:rsidRDefault="00000000">
      <w:pPr>
        <w:spacing w:before="380" w:after="140" w:line="288" w:lineRule="auto"/>
        <w:jc w:val="center"/>
        <w:outlineLvl w:val="0"/>
        <w:rPr>
          <w:rFonts w:ascii="Times New Roman" w:eastAsia="宋体" w:hAnsi="Times New Roman" w:cs="Times New Roman"/>
          <w:sz w:val="30"/>
          <w:szCs w:val="30"/>
        </w:rPr>
      </w:pPr>
      <w:bookmarkStart w:id="29" w:name="heading_29"/>
      <w:r>
        <w:rPr>
          <w:rFonts w:ascii="Times New Roman" w:eastAsia="宋体" w:hAnsi="Times New Roman" w:cs="Times New Roman"/>
          <w:b/>
          <w:sz w:val="30"/>
          <w:szCs w:val="30"/>
        </w:rPr>
        <w:t>五、总结与展望</w:t>
      </w:r>
      <w:bookmarkEnd w:id="29"/>
    </w:p>
    <w:p w14:paraId="0DE193C0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30" w:name="heading_30"/>
      <w:r>
        <w:rPr>
          <w:rFonts w:ascii="Times New Roman" w:eastAsia="宋体" w:hAnsi="Times New Roman" w:cs="Times New Roman"/>
          <w:b/>
          <w:sz w:val="28"/>
          <w:szCs w:val="28"/>
        </w:rPr>
        <w:t xml:space="preserve">5.1 </w:t>
      </w:r>
      <w:r>
        <w:rPr>
          <w:rFonts w:ascii="Times New Roman" w:eastAsia="宋体" w:hAnsi="Times New Roman" w:cs="Times New Roman"/>
          <w:b/>
          <w:sz w:val="28"/>
          <w:szCs w:val="28"/>
        </w:rPr>
        <w:t>理论分析与实验结果的异同</w:t>
      </w:r>
      <w:bookmarkEnd w:id="30"/>
    </w:p>
    <w:p w14:paraId="21EDD404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31" w:name="heading_31"/>
      <w:r>
        <w:rPr>
          <w:rFonts w:ascii="Times New Roman" w:eastAsia="宋体" w:hAnsi="Times New Roman" w:cs="Times New Roman"/>
          <w:b/>
          <w:sz w:val="28"/>
          <w:szCs w:val="28"/>
        </w:rPr>
        <w:t xml:space="preserve">5.1.1 </w:t>
      </w:r>
      <w:r>
        <w:rPr>
          <w:rFonts w:ascii="Times New Roman" w:eastAsia="宋体" w:hAnsi="Times New Roman" w:cs="Times New Roman"/>
          <w:b/>
          <w:sz w:val="28"/>
          <w:szCs w:val="28"/>
        </w:rPr>
        <w:t>一致性方面</w:t>
      </w:r>
      <w:bookmarkEnd w:id="31"/>
    </w:p>
    <w:p w14:paraId="3BEB57D3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 </w:t>
      </w:r>
      <w:r>
        <w:rPr>
          <w:rFonts w:ascii="Times New Roman" w:eastAsia="宋体" w:hAnsi="Times New Roman" w:cs="Times New Roman"/>
          <w:sz w:val="24"/>
          <w:szCs w:val="24"/>
        </w:rPr>
        <w:t>时间复杂度一致性：实验中运行时间随决策变量维度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、样本数量</w:t>
      </w: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的增长呈线性趋势，与理论复杂度</w:t>
      </w:r>
      <w:r>
        <w:rPr>
          <w:rFonts w:ascii="Times New Roman" w:eastAsia="宋体" w:hAnsi="Times New Roman" w:cs="Times New Roman"/>
          <w:sz w:val="24"/>
          <w:szCs w:val="24"/>
        </w:rPr>
        <w:t>O(T×N×D)</w:t>
      </w:r>
      <w:r>
        <w:rPr>
          <w:rFonts w:ascii="Times New Roman" w:eastAsia="宋体" w:hAnsi="Times New Roman" w:cs="Times New Roman"/>
          <w:sz w:val="24"/>
          <w:szCs w:val="24"/>
        </w:rPr>
        <w:t>的推导一致，偏差率控制在</w:t>
      </w:r>
      <w:r>
        <w:rPr>
          <w:rFonts w:ascii="Times New Roman" w:eastAsia="宋体" w:hAnsi="Times New Roman" w:cs="Times New Roman"/>
          <w:sz w:val="24"/>
          <w:szCs w:val="24"/>
        </w:rPr>
        <w:t>12%</w:t>
      </w:r>
      <w:r>
        <w:rPr>
          <w:rFonts w:ascii="Times New Roman" w:eastAsia="宋体" w:hAnsi="Times New Roman" w:cs="Times New Roman"/>
          <w:sz w:val="24"/>
          <w:szCs w:val="24"/>
        </w:rPr>
        <w:t>以内；</w:t>
      </w:r>
    </w:p>
    <w:p w14:paraId="4E95003C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/>
          <w:sz w:val="24"/>
          <w:szCs w:val="24"/>
        </w:rPr>
        <w:t>性能保证一致性：算法在优势区间（</w:t>
      </w:r>
      <w:r>
        <w:rPr>
          <w:rFonts w:ascii="Times New Roman" w:eastAsia="宋体" w:hAnsi="Times New Roman" w:cs="Times New Roman"/>
          <w:sz w:val="24"/>
          <w:szCs w:val="24"/>
        </w:rPr>
        <w:t>D≤50</w:t>
      </w:r>
      <w:r>
        <w:rPr>
          <w:rFonts w:ascii="Times New Roman" w:eastAsia="宋体" w:hAnsi="Times New Roman" w:cs="Times New Roman"/>
          <w:sz w:val="24"/>
          <w:szCs w:val="24"/>
        </w:rPr>
        <w:t>、稀疏度</w:t>
      </w:r>
      <w:r>
        <w:rPr>
          <w:rFonts w:ascii="Times New Roman" w:eastAsia="宋体" w:hAnsi="Times New Roman" w:cs="Times New Roman"/>
          <w:sz w:val="24"/>
          <w:szCs w:val="24"/>
        </w:rPr>
        <w:t>≤0.5</w:t>
      </w:r>
      <w:r>
        <w:rPr>
          <w:rFonts w:ascii="Times New Roman" w:eastAsia="宋体" w:hAnsi="Times New Roman" w:cs="Times New Roman"/>
          <w:sz w:val="24"/>
          <w:szCs w:val="24"/>
        </w:rPr>
        <w:t>）内的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</w:t>
      </w:r>
      <w:r>
        <w:rPr>
          <w:rFonts w:ascii="Times New Roman" w:eastAsia="宋体" w:hAnsi="Times New Roman" w:cs="Times New Roman"/>
          <w:sz w:val="24"/>
          <w:szCs w:val="24"/>
        </w:rPr>
        <w:t>&lt;0.05</w:t>
      </w:r>
      <w:r>
        <w:rPr>
          <w:rFonts w:ascii="Times New Roman" w:eastAsia="宋体" w:hAnsi="Times New Roman" w:cs="Times New Roman"/>
          <w:sz w:val="24"/>
          <w:szCs w:val="24"/>
        </w:rPr>
        <w:t>，符合近似比</w:t>
      </w:r>
      <w:r>
        <w:rPr>
          <w:rFonts w:ascii="Times New Roman" w:eastAsia="宋体" w:hAnsi="Times New Roman" w:cs="Times New Roman"/>
          <w:sz w:val="24"/>
          <w:szCs w:val="24"/>
        </w:rPr>
        <w:t>ρ=1+ε</w:t>
      </w:r>
      <w:r>
        <w:rPr>
          <w:rFonts w:ascii="Times New Roman" w:eastAsia="宋体" w:hAnsi="Times New Roman" w:cs="Times New Roman"/>
          <w:sz w:val="24"/>
          <w:szCs w:val="24"/>
        </w:rPr>
        <w:t>的理论保证，能够有效逼近真实帕累托前沿；</w:t>
      </w:r>
    </w:p>
    <w:p w14:paraId="4536DBAF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 </w:t>
      </w:r>
      <w:r>
        <w:rPr>
          <w:rFonts w:ascii="Times New Roman" w:eastAsia="宋体" w:hAnsi="Times New Roman" w:cs="Times New Roman"/>
          <w:sz w:val="24"/>
          <w:szCs w:val="24"/>
        </w:rPr>
        <w:t>瓶颈一致性：实验中发现的非支配排序效率、高维数据适配等瓶颈，与理论分析中复杂度主导项（</w:t>
      </w:r>
      <w:r>
        <w:rPr>
          <w:rFonts w:ascii="Times New Roman" w:eastAsia="宋体" w:hAnsi="Times New Roman" w:cs="Times New Roman"/>
          <w:sz w:val="24"/>
          <w:szCs w:val="24"/>
        </w:rPr>
        <w:t>M×N²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N×D</w:t>
      </w:r>
      <w:r>
        <w:rPr>
          <w:rFonts w:ascii="Times New Roman" w:eastAsia="宋体" w:hAnsi="Times New Roman" w:cs="Times New Roman"/>
          <w:sz w:val="24"/>
          <w:szCs w:val="24"/>
        </w:rPr>
        <w:t>）的推导完全一致。</w:t>
      </w:r>
    </w:p>
    <w:p w14:paraId="649692E7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</w:rPr>
      </w:pPr>
      <w:bookmarkStart w:id="32" w:name="heading_32"/>
      <w:r>
        <w:rPr>
          <w:rFonts w:ascii="Times New Roman" w:eastAsia="宋体" w:hAnsi="Times New Roman" w:cs="Times New Roman"/>
          <w:b/>
          <w:sz w:val="28"/>
          <w:szCs w:val="28"/>
        </w:rPr>
        <w:t xml:space="preserve">5.1.2 </w:t>
      </w:r>
      <w:r>
        <w:rPr>
          <w:rFonts w:ascii="Times New Roman" w:eastAsia="宋体" w:hAnsi="Times New Roman" w:cs="Times New Roman"/>
          <w:b/>
          <w:sz w:val="28"/>
          <w:szCs w:val="28"/>
        </w:rPr>
        <w:t>差异性方面</w:t>
      </w:r>
      <w:bookmarkEnd w:id="32"/>
    </w:p>
    <w:p w14:paraId="7F8E88F2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 </w:t>
      </w:r>
      <w:r>
        <w:rPr>
          <w:rFonts w:ascii="Times New Roman" w:eastAsia="宋体" w:hAnsi="Times New Roman" w:cs="Times New Roman"/>
          <w:sz w:val="24"/>
          <w:szCs w:val="24"/>
        </w:rPr>
        <w:t>稳定性表现优于理论预期：理论未考虑拥挤度排序对稳定性的提升，实验中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方差</w:t>
      </w:r>
      <w:r>
        <w:rPr>
          <w:rFonts w:ascii="Times New Roman" w:eastAsia="宋体" w:hAnsi="Times New Roman" w:cs="Times New Roman"/>
          <w:sz w:val="24"/>
          <w:szCs w:val="24"/>
        </w:rPr>
        <w:t>&lt;0.0001</w:t>
      </w:r>
      <w:r>
        <w:rPr>
          <w:rFonts w:ascii="Times New Roman" w:eastAsia="宋体" w:hAnsi="Times New Roman" w:cs="Times New Roman"/>
          <w:sz w:val="24"/>
          <w:szCs w:val="24"/>
        </w:rPr>
        <w:t>，稳定性显著优于理论估算的方差范围（</w:t>
      </w:r>
      <w:r>
        <w:rPr>
          <w:rFonts w:ascii="Times New Roman" w:eastAsia="宋体" w:hAnsi="Times New Roman" w:cs="Times New Roman"/>
          <w:sz w:val="24"/>
          <w:szCs w:val="24"/>
        </w:rPr>
        <w:t>0.0001~0.0002</w:t>
      </w:r>
      <w:r>
        <w:rPr>
          <w:rFonts w:ascii="Times New Roman" w:eastAsia="宋体" w:hAnsi="Times New Roman" w:cs="Times New Roman"/>
          <w:sz w:val="24"/>
          <w:szCs w:val="24"/>
        </w:rPr>
        <w:t>）；</w:t>
      </w:r>
    </w:p>
    <w:p w14:paraId="1A28B4BC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/>
          <w:sz w:val="24"/>
          <w:szCs w:val="24"/>
        </w:rPr>
        <w:t>稀疏数据处理性能略差：理论分析未充分考虑无效变量对支配关系判断的干扰，实验中稀疏度</w:t>
      </w:r>
      <w:r>
        <w:rPr>
          <w:rFonts w:ascii="Times New Roman" w:eastAsia="宋体" w:hAnsi="Times New Roman" w:cs="Times New Roman"/>
          <w:sz w:val="24"/>
          <w:szCs w:val="24"/>
        </w:rPr>
        <w:t>&gt;0.7</w:t>
      </w:r>
      <w:r>
        <w:rPr>
          <w:rFonts w:ascii="Times New Roman" w:eastAsia="宋体" w:hAnsi="Times New Roman" w:cs="Times New Roman"/>
          <w:sz w:val="24"/>
          <w:szCs w:val="24"/>
        </w:rPr>
        <w:t>时，解质量下降幅度（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均值上升</w:t>
      </w:r>
      <w:r>
        <w:rPr>
          <w:rFonts w:ascii="Times New Roman" w:eastAsia="宋体" w:hAnsi="Times New Roman" w:cs="Times New Roman"/>
          <w:sz w:val="24"/>
          <w:szCs w:val="24"/>
        </w:rPr>
        <w:t>30%</w:t>
      </w:r>
      <w:r>
        <w:rPr>
          <w:rFonts w:ascii="Times New Roman" w:eastAsia="宋体" w:hAnsi="Times New Roman" w:cs="Times New Roman"/>
          <w:sz w:val="24"/>
          <w:szCs w:val="24"/>
        </w:rPr>
        <w:t>）高于理论预</w:t>
      </w:r>
      <w:r>
        <w:rPr>
          <w:rFonts w:ascii="Times New Roman" w:eastAsia="宋体" w:hAnsi="Times New Roman" w:cs="Times New Roman"/>
          <w:sz w:val="24"/>
          <w:szCs w:val="24"/>
        </w:rPr>
        <w:lastRenderedPageBreak/>
        <w:t>期（</w:t>
      </w:r>
      <w:r>
        <w:rPr>
          <w:rFonts w:ascii="Times New Roman" w:eastAsia="宋体" w:hAnsi="Times New Roman" w:cs="Times New Roman"/>
          <w:sz w:val="24"/>
          <w:szCs w:val="24"/>
        </w:rPr>
        <w:t>20%</w:t>
      </w:r>
      <w:r>
        <w:rPr>
          <w:rFonts w:ascii="Times New Roman" w:eastAsia="宋体" w:hAnsi="Times New Roman" w:cs="Times New Roman"/>
          <w:sz w:val="24"/>
          <w:szCs w:val="24"/>
        </w:rPr>
        <w:t>）；</w:t>
      </w:r>
    </w:p>
    <w:p w14:paraId="26AA5DB3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 </w:t>
      </w:r>
      <w:r>
        <w:rPr>
          <w:rFonts w:ascii="Times New Roman" w:eastAsia="宋体" w:hAnsi="Times New Roman" w:cs="Times New Roman"/>
          <w:sz w:val="24"/>
          <w:szCs w:val="24"/>
        </w:rPr>
        <w:t>运行时间偏差：受缓存效应、随机性等影响，实际运行时间略低于理论计算值，偏差率随</w:t>
      </w:r>
      <w:r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增大而上升，这是理论复杂度未覆盖的实际因素。</w:t>
      </w:r>
    </w:p>
    <w:p w14:paraId="70D967DA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33" w:name="heading_33"/>
      <w:r>
        <w:rPr>
          <w:rFonts w:ascii="Times New Roman" w:eastAsia="宋体" w:hAnsi="Times New Roman" w:cs="Times New Roman"/>
          <w:b/>
          <w:sz w:val="28"/>
          <w:szCs w:val="28"/>
        </w:rPr>
        <w:t xml:space="preserve">5.2 </w:t>
      </w:r>
      <w:r>
        <w:rPr>
          <w:rFonts w:ascii="Times New Roman" w:eastAsia="宋体" w:hAnsi="Times New Roman" w:cs="Times New Roman"/>
          <w:b/>
          <w:sz w:val="28"/>
          <w:szCs w:val="28"/>
        </w:rPr>
        <w:t>算法使用场景总结</w:t>
      </w:r>
      <w:bookmarkEnd w:id="33"/>
    </w:p>
    <w:p w14:paraId="5F720F81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基于实验分析，</w:t>
      </w:r>
      <w:r>
        <w:rPr>
          <w:rFonts w:ascii="Times New Roman" w:eastAsia="宋体" w:hAnsi="Times New Roman" w:cs="Times New Roman"/>
          <w:sz w:val="24"/>
          <w:szCs w:val="24"/>
        </w:rPr>
        <w:t>MOEAs</w:t>
      </w:r>
      <w:r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/>
          <w:sz w:val="24"/>
          <w:szCs w:val="24"/>
        </w:rPr>
        <w:t>NSGA-II</w:t>
      </w:r>
      <w:r>
        <w:rPr>
          <w:rFonts w:ascii="Times New Roman" w:eastAsia="宋体" w:hAnsi="Times New Roman" w:cs="Times New Roman"/>
          <w:sz w:val="24"/>
          <w:szCs w:val="24"/>
        </w:rPr>
        <w:t>）算法的适用场景与不适用场景明确如下：</w:t>
      </w:r>
    </w:p>
    <w:p w14:paraId="35C9A4B3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34" w:name="heading_34"/>
      <w:r>
        <w:rPr>
          <w:rFonts w:ascii="Times New Roman" w:eastAsia="宋体" w:hAnsi="Times New Roman" w:cs="Times New Roman"/>
          <w:b/>
          <w:sz w:val="28"/>
          <w:szCs w:val="28"/>
        </w:rPr>
        <w:t xml:space="preserve">5.2.1 </w:t>
      </w:r>
      <w:r>
        <w:rPr>
          <w:rFonts w:ascii="Times New Roman" w:eastAsia="宋体" w:hAnsi="Times New Roman" w:cs="Times New Roman"/>
          <w:b/>
          <w:sz w:val="28"/>
          <w:szCs w:val="28"/>
        </w:rPr>
        <w:t>适用场景</w:t>
      </w:r>
      <w:bookmarkEnd w:id="34"/>
    </w:p>
    <w:p w14:paraId="13C042E4" w14:textId="77777777" w:rsidR="00FE1575" w:rsidRDefault="00000000">
      <w:pPr>
        <w:numPr>
          <w:ilvl w:val="0"/>
          <w:numId w:val="31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双目标优化问题（</w:t>
      </w:r>
      <w:r>
        <w:rPr>
          <w:rFonts w:ascii="Times New Roman" w:eastAsia="宋体" w:hAnsi="Times New Roman" w:cs="Times New Roman"/>
          <w:sz w:val="24"/>
          <w:szCs w:val="24"/>
        </w:rPr>
        <w:t>M=2</w:t>
      </w:r>
      <w:r>
        <w:rPr>
          <w:rFonts w:ascii="Times New Roman" w:eastAsia="宋体" w:hAnsi="Times New Roman" w:cs="Times New Roman"/>
          <w:sz w:val="24"/>
          <w:szCs w:val="24"/>
        </w:rPr>
        <w:t>），决策变量维度</w:t>
      </w:r>
      <w:r>
        <w:rPr>
          <w:rFonts w:ascii="Times New Roman" w:eastAsia="宋体" w:hAnsi="Times New Roman" w:cs="Times New Roman"/>
          <w:sz w:val="24"/>
          <w:szCs w:val="24"/>
        </w:rPr>
        <w:t>D≤50</w:t>
      </w:r>
      <w:r>
        <w:rPr>
          <w:rFonts w:ascii="Times New Roman" w:eastAsia="宋体" w:hAnsi="Times New Roman" w:cs="Times New Roman"/>
          <w:sz w:val="24"/>
          <w:szCs w:val="24"/>
        </w:rPr>
        <w:t>，样本数量</w:t>
      </w:r>
      <w:r>
        <w:rPr>
          <w:rFonts w:ascii="Times New Roman" w:eastAsia="宋体" w:hAnsi="Times New Roman" w:cs="Times New Roman"/>
          <w:sz w:val="24"/>
          <w:szCs w:val="24"/>
        </w:rPr>
        <w:t>S=20~30</w:t>
      </w:r>
      <w:r>
        <w:rPr>
          <w:rFonts w:ascii="Times New Roman" w:eastAsia="宋体" w:hAnsi="Times New Roman" w:cs="Times New Roman"/>
          <w:sz w:val="24"/>
          <w:szCs w:val="24"/>
        </w:rPr>
        <w:t>，追求高效性与解质量的平衡；</w:t>
      </w:r>
    </w:p>
    <w:p w14:paraId="51D2F2D4" w14:textId="77777777" w:rsidR="00FE1575" w:rsidRDefault="00000000">
      <w:pPr>
        <w:numPr>
          <w:ilvl w:val="0"/>
          <w:numId w:val="32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结构化或混合性质数据集，稀疏度</w:t>
      </w:r>
      <w:r>
        <w:rPr>
          <w:rFonts w:ascii="Times New Roman" w:eastAsia="宋体" w:hAnsi="Times New Roman" w:cs="Times New Roman"/>
          <w:sz w:val="24"/>
          <w:szCs w:val="24"/>
        </w:rPr>
        <w:t>≤0.5</w:t>
      </w:r>
      <w:r>
        <w:rPr>
          <w:rFonts w:ascii="Times New Roman" w:eastAsia="宋体" w:hAnsi="Times New Roman" w:cs="Times New Roman"/>
          <w:sz w:val="24"/>
          <w:szCs w:val="24"/>
        </w:rPr>
        <w:t>，对算法稳定性要求较高的场景（如工程优化、资源分配）；</w:t>
      </w:r>
    </w:p>
    <w:p w14:paraId="24BA8C3A" w14:textId="77777777" w:rsidR="00FE1575" w:rsidRDefault="00000000">
      <w:pPr>
        <w:numPr>
          <w:ilvl w:val="0"/>
          <w:numId w:val="33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允许一定迭代次数（</w:t>
      </w:r>
      <w:r>
        <w:rPr>
          <w:rFonts w:ascii="Times New Roman" w:eastAsia="宋体" w:hAnsi="Times New Roman" w:cs="Times New Roman"/>
          <w:sz w:val="24"/>
          <w:szCs w:val="24"/>
        </w:rPr>
        <w:t>≤100</w:t>
      </w:r>
      <w:r>
        <w:rPr>
          <w:rFonts w:ascii="Times New Roman" w:eastAsia="宋体" w:hAnsi="Times New Roman" w:cs="Times New Roman"/>
          <w:sz w:val="24"/>
          <w:szCs w:val="24"/>
        </w:rPr>
        <w:t>次），对内存消耗要求适中（</w:t>
      </w:r>
      <w:r>
        <w:rPr>
          <w:rFonts w:ascii="Times New Roman" w:eastAsia="宋体" w:hAnsi="Times New Roman" w:cs="Times New Roman"/>
          <w:sz w:val="24"/>
          <w:szCs w:val="24"/>
        </w:rPr>
        <w:t>N×D≤4000</w:t>
      </w:r>
      <w:r>
        <w:rPr>
          <w:rFonts w:ascii="Times New Roman" w:eastAsia="宋体" w:hAnsi="Times New Roman" w:cs="Times New Roman"/>
          <w:sz w:val="24"/>
          <w:szCs w:val="24"/>
        </w:rPr>
        <w:t>，如</w:t>
      </w:r>
      <w:r>
        <w:rPr>
          <w:rFonts w:ascii="Times New Roman" w:eastAsia="宋体" w:hAnsi="Times New Roman" w:cs="Times New Roman"/>
          <w:sz w:val="24"/>
          <w:szCs w:val="24"/>
        </w:rPr>
        <w:t>N=80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D=50</w:t>
      </w:r>
      <w:r>
        <w:rPr>
          <w:rFonts w:ascii="Times New Roman" w:eastAsia="宋体" w:hAnsi="Times New Roman" w:cs="Times New Roman"/>
          <w:sz w:val="24"/>
          <w:szCs w:val="24"/>
        </w:rPr>
        <w:t>）的场景。</w:t>
      </w:r>
    </w:p>
    <w:p w14:paraId="23A2656A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35" w:name="heading_35"/>
      <w:r>
        <w:rPr>
          <w:rFonts w:ascii="Times New Roman" w:eastAsia="宋体" w:hAnsi="Times New Roman" w:cs="Times New Roman"/>
          <w:b/>
          <w:sz w:val="28"/>
          <w:szCs w:val="28"/>
        </w:rPr>
        <w:t xml:space="preserve">5.2.2 </w:t>
      </w:r>
      <w:r>
        <w:rPr>
          <w:rFonts w:ascii="Times New Roman" w:eastAsia="宋体" w:hAnsi="Times New Roman" w:cs="Times New Roman"/>
          <w:b/>
          <w:sz w:val="28"/>
          <w:szCs w:val="28"/>
        </w:rPr>
        <w:t>不适用场景</w:t>
      </w:r>
      <w:bookmarkEnd w:id="35"/>
    </w:p>
    <w:p w14:paraId="28194CE8" w14:textId="77777777" w:rsidR="00FE1575" w:rsidRDefault="00000000">
      <w:pPr>
        <w:numPr>
          <w:ilvl w:val="0"/>
          <w:numId w:val="34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高维优化问题（</w:t>
      </w:r>
      <w:r>
        <w:rPr>
          <w:rFonts w:ascii="Times New Roman" w:eastAsia="宋体" w:hAnsi="Times New Roman" w:cs="Times New Roman"/>
          <w:sz w:val="24"/>
          <w:szCs w:val="24"/>
        </w:rPr>
        <w:t>D&gt;100</w:t>
      </w:r>
      <w:r>
        <w:rPr>
          <w:rFonts w:ascii="Times New Roman" w:eastAsia="宋体" w:hAnsi="Times New Roman" w:cs="Times New Roman"/>
          <w:sz w:val="24"/>
          <w:szCs w:val="24"/>
        </w:rPr>
        <w:t>），对运行效率和收敛速度要求较高的场景；</w:t>
      </w:r>
    </w:p>
    <w:p w14:paraId="6DA81900" w14:textId="77777777" w:rsidR="00FE1575" w:rsidRDefault="00000000">
      <w:pPr>
        <w:numPr>
          <w:ilvl w:val="0"/>
          <w:numId w:val="35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稀疏度</w:t>
      </w:r>
      <w:r>
        <w:rPr>
          <w:rFonts w:ascii="Times New Roman" w:eastAsia="宋体" w:hAnsi="Times New Roman" w:cs="Times New Roman"/>
          <w:sz w:val="24"/>
          <w:szCs w:val="24"/>
        </w:rPr>
        <w:t>&gt;0.7</w:t>
      </w:r>
      <w:r>
        <w:rPr>
          <w:rFonts w:ascii="Times New Roman" w:eastAsia="宋体" w:hAnsi="Times New Roman" w:cs="Times New Roman"/>
          <w:sz w:val="24"/>
          <w:szCs w:val="24"/>
        </w:rPr>
        <w:t>的随机数据集，对解多样性和帕累托前沿覆盖完整性要求较高的场景；</w:t>
      </w:r>
    </w:p>
    <w:p w14:paraId="64D40218" w14:textId="77777777" w:rsidR="00FE1575" w:rsidRDefault="00000000">
      <w:pPr>
        <w:numPr>
          <w:ilvl w:val="0"/>
          <w:numId w:val="36"/>
        </w:num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多目标优化问题（</w:t>
      </w:r>
      <w:r>
        <w:rPr>
          <w:rFonts w:ascii="Times New Roman" w:eastAsia="宋体" w:hAnsi="Times New Roman" w:cs="Times New Roman"/>
          <w:sz w:val="24"/>
          <w:szCs w:val="24"/>
        </w:rPr>
        <w:t>M&gt;5</w:t>
      </w:r>
      <w:r>
        <w:rPr>
          <w:rFonts w:ascii="Times New Roman" w:eastAsia="宋体" w:hAnsi="Times New Roman" w:cs="Times New Roman"/>
          <w:sz w:val="24"/>
          <w:szCs w:val="24"/>
        </w:rPr>
        <w:t>），非支配排序效率会急剧下降，算法性能难以保证。</w:t>
      </w:r>
    </w:p>
    <w:p w14:paraId="34613E8B" w14:textId="77777777" w:rsidR="00FE1575" w:rsidRDefault="00000000">
      <w:pPr>
        <w:spacing w:before="320" w:after="120" w:line="288" w:lineRule="auto"/>
        <w:outlineLvl w:val="1"/>
        <w:rPr>
          <w:rFonts w:ascii="Times New Roman" w:eastAsia="宋体" w:hAnsi="Times New Roman" w:cs="Times New Roman"/>
          <w:sz w:val="28"/>
          <w:szCs w:val="28"/>
        </w:rPr>
      </w:pPr>
      <w:bookmarkStart w:id="36" w:name="heading_36"/>
      <w:r>
        <w:rPr>
          <w:rFonts w:ascii="Times New Roman" w:eastAsia="宋体" w:hAnsi="Times New Roman" w:cs="Times New Roman"/>
          <w:b/>
          <w:sz w:val="28"/>
          <w:szCs w:val="28"/>
        </w:rPr>
        <w:t xml:space="preserve">5.3 </w:t>
      </w:r>
      <w:r>
        <w:rPr>
          <w:rFonts w:ascii="Times New Roman" w:eastAsia="宋体" w:hAnsi="Times New Roman" w:cs="Times New Roman"/>
          <w:b/>
          <w:sz w:val="28"/>
          <w:szCs w:val="28"/>
        </w:rPr>
        <w:t>算法改进方向与进一步验证思路</w:t>
      </w:r>
      <w:bookmarkEnd w:id="36"/>
    </w:p>
    <w:p w14:paraId="11A91C96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37" w:name="heading_37"/>
      <w:r>
        <w:rPr>
          <w:rFonts w:ascii="Times New Roman" w:eastAsia="宋体" w:hAnsi="Times New Roman" w:cs="Times New Roman"/>
          <w:b/>
          <w:sz w:val="28"/>
          <w:szCs w:val="28"/>
        </w:rPr>
        <w:t xml:space="preserve">5.3.1 </w:t>
      </w:r>
      <w:r>
        <w:rPr>
          <w:rFonts w:ascii="Times New Roman" w:eastAsia="宋体" w:hAnsi="Times New Roman" w:cs="Times New Roman"/>
          <w:b/>
          <w:sz w:val="28"/>
          <w:szCs w:val="28"/>
        </w:rPr>
        <w:t>算法改进方向</w:t>
      </w:r>
      <w:bookmarkEnd w:id="37"/>
    </w:p>
    <w:p w14:paraId="1FBA61EA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 </w:t>
      </w:r>
      <w:r>
        <w:rPr>
          <w:rFonts w:ascii="Times New Roman" w:eastAsia="宋体" w:hAnsi="Times New Roman" w:cs="Times New Roman"/>
          <w:sz w:val="24"/>
          <w:szCs w:val="24"/>
        </w:rPr>
        <w:t>优化非支配排序算法：引入快速非支配排序的改进版本（如基于树结构的排序算法），降低时间复杂度从</w:t>
      </w:r>
      <w:r>
        <w:rPr>
          <w:rFonts w:ascii="Times New Roman" w:eastAsia="宋体" w:hAnsi="Times New Roman" w:cs="Times New Roman"/>
          <w:sz w:val="24"/>
          <w:szCs w:val="24"/>
        </w:rPr>
        <w:t>O(M×N²)</w:t>
      </w:r>
      <w:r>
        <w:rPr>
          <w:rFonts w:ascii="Times New Roman" w:eastAsia="宋体" w:hAnsi="Times New Roman" w:cs="Times New Roman"/>
          <w:sz w:val="24"/>
          <w:szCs w:val="24"/>
        </w:rPr>
        <w:t>到</w:t>
      </w:r>
      <w:r>
        <w:rPr>
          <w:rFonts w:ascii="Times New Roman" w:eastAsia="宋体" w:hAnsi="Times New Roman" w:cs="Times New Roman"/>
          <w:sz w:val="24"/>
          <w:szCs w:val="24"/>
        </w:rPr>
        <w:t>O(N×logN)</w:t>
      </w:r>
      <w:r>
        <w:rPr>
          <w:rFonts w:ascii="Times New Roman" w:eastAsia="宋体" w:hAnsi="Times New Roman" w:cs="Times New Roman"/>
          <w:sz w:val="24"/>
          <w:szCs w:val="24"/>
        </w:rPr>
        <w:t>，提升高维、多目标场景下的效率；</w:t>
      </w:r>
    </w:p>
    <w:p w14:paraId="4C4B030E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/>
          <w:sz w:val="24"/>
          <w:szCs w:val="24"/>
        </w:rPr>
        <w:t>自适应稀疏数据处理：加入无效变量识别机制（如方差阈值法），自动过滤无效变量，减少其对支配关系判断和拥挤度计算的干扰，提升稀疏数据集的解质量；</w:t>
      </w:r>
    </w:p>
    <w:p w14:paraId="74C12100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 </w:t>
      </w:r>
      <w:r>
        <w:rPr>
          <w:rFonts w:ascii="Times New Roman" w:eastAsia="宋体" w:hAnsi="Times New Roman" w:cs="Times New Roman"/>
          <w:sz w:val="24"/>
          <w:szCs w:val="24"/>
        </w:rPr>
        <w:t>混合变异策略：结合自适应变异幅度（根据迭代进度调整变异系数）和定向变异（针对最优解邻域进行精细搜索），平衡全局探索与局部优化能力，提升</w:t>
      </w:r>
      <w:r>
        <w:rPr>
          <w:rFonts w:ascii="Times New Roman" w:eastAsia="宋体" w:hAnsi="Times New Roman" w:cs="Times New Roman"/>
          <w:sz w:val="24"/>
          <w:szCs w:val="24"/>
        </w:rPr>
        <w:lastRenderedPageBreak/>
        <w:t>收敛速度；</w:t>
      </w:r>
    </w:p>
    <w:p w14:paraId="301BF2F0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4. </w:t>
      </w:r>
      <w:r>
        <w:rPr>
          <w:rFonts w:ascii="Times New Roman" w:eastAsia="宋体" w:hAnsi="Times New Roman" w:cs="Times New Roman"/>
          <w:sz w:val="24"/>
          <w:szCs w:val="24"/>
        </w:rPr>
        <w:t>内存优化：采用稀疏矩阵存储高维决策变量，降低空间复杂度从</w:t>
      </w:r>
      <w:r>
        <w:rPr>
          <w:rFonts w:ascii="Times New Roman" w:eastAsia="宋体" w:hAnsi="Times New Roman" w:cs="Times New Roman"/>
          <w:sz w:val="24"/>
          <w:szCs w:val="24"/>
        </w:rPr>
        <w:t>O(N×D)</w:t>
      </w:r>
      <w:r>
        <w:rPr>
          <w:rFonts w:ascii="Times New Roman" w:eastAsia="宋体" w:hAnsi="Times New Roman" w:cs="Times New Roman"/>
          <w:sz w:val="24"/>
          <w:szCs w:val="24"/>
        </w:rPr>
        <w:t>到</w:t>
      </w:r>
      <w:r>
        <w:rPr>
          <w:rFonts w:ascii="Times New Roman" w:eastAsia="宋体" w:hAnsi="Times New Roman" w:cs="Times New Roman"/>
          <w:sz w:val="24"/>
          <w:szCs w:val="24"/>
        </w:rPr>
        <w:t>O(N×D×(1-</w:t>
      </w:r>
      <w:r>
        <w:rPr>
          <w:rFonts w:ascii="Times New Roman" w:eastAsia="宋体" w:hAnsi="Times New Roman" w:cs="Times New Roman"/>
          <w:sz w:val="24"/>
          <w:szCs w:val="24"/>
        </w:rPr>
        <w:t>稀疏度</w:t>
      </w:r>
      <w:r>
        <w:rPr>
          <w:rFonts w:ascii="Times New Roman" w:eastAsia="宋体" w:hAnsi="Times New Roman" w:cs="Times New Roman"/>
          <w:sz w:val="24"/>
          <w:szCs w:val="24"/>
        </w:rPr>
        <w:t>))</w:t>
      </w:r>
      <w:r>
        <w:rPr>
          <w:rFonts w:ascii="Times New Roman" w:eastAsia="宋体" w:hAnsi="Times New Roman" w:cs="Times New Roman"/>
          <w:sz w:val="24"/>
          <w:szCs w:val="24"/>
        </w:rPr>
        <w:t>，适配高维数据集场景。</w:t>
      </w:r>
    </w:p>
    <w:p w14:paraId="3B43B748" w14:textId="77777777" w:rsidR="00FE1575" w:rsidRDefault="00000000">
      <w:pPr>
        <w:spacing w:before="300" w:after="120" w:line="288" w:lineRule="auto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38" w:name="heading_38"/>
      <w:r>
        <w:rPr>
          <w:rFonts w:ascii="Times New Roman" w:eastAsia="宋体" w:hAnsi="Times New Roman" w:cs="Times New Roman"/>
          <w:b/>
          <w:sz w:val="28"/>
          <w:szCs w:val="28"/>
        </w:rPr>
        <w:t xml:space="preserve">5.3.2 </w:t>
      </w:r>
      <w:r>
        <w:rPr>
          <w:rFonts w:ascii="Times New Roman" w:eastAsia="宋体" w:hAnsi="Times New Roman" w:cs="Times New Roman"/>
          <w:b/>
          <w:sz w:val="28"/>
          <w:szCs w:val="28"/>
        </w:rPr>
        <w:t>进一步验证思路</w:t>
      </w:r>
      <w:bookmarkEnd w:id="38"/>
    </w:p>
    <w:p w14:paraId="2FDB13AF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 </w:t>
      </w:r>
      <w:r>
        <w:rPr>
          <w:rFonts w:ascii="Times New Roman" w:eastAsia="宋体" w:hAnsi="Times New Roman" w:cs="Times New Roman"/>
          <w:sz w:val="24"/>
          <w:szCs w:val="24"/>
        </w:rPr>
        <w:t>多目标扩展验证：将目标函数个数</w:t>
      </w:r>
      <w:r>
        <w:rPr>
          <w:rFonts w:ascii="Times New Roman" w:eastAsia="宋体" w:hAnsi="Times New Roman" w:cs="Times New Roman"/>
          <w:sz w:val="24"/>
          <w:szCs w:val="24"/>
        </w:rPr>
        <w:t>M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扩展到</w:t>
      </w:r>
      <w:r>
        <w:rPr>
          <w:rFonts w:ascii="Times New Roman" w:eastAsia="宋体" w:hAnsi="Times New Roman" w:cs="Times New Roman"/>
          <w:sz w:val="24"/>
          <w:szCs w:val="24"/>
        </w:rPr>
        <w:t>3~5</w:t>
      </w:r>
      <w:r>
        <w:rPr>
          <w:rFonts w:ascii="Times New Roman" w:eastAsia="宋体" w:hAnsi="Times New Roman" w:cs="Times New Roman"/>
          <w:sz w:val="24"/>
          <w:szCs w:val="24"/>
        </w:rPr>
        <w:t>，验证改进算法在多目标场景下的性能（非支配排序效率、解质量）；</w:t>
      </w:r>
    </w:p>
    <w:p w14:paraId="028EE1D7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/>
          <w:sz w:val="24"/>
          <w:szCs w:val="24"/>
        </w:rPr>
        <w:t>真实数据集验证：引入工程优化（如机械结构优化、能源分配）真实数据集，替代基准函数，验证算法在实际场景中的适用性；</w:t>
      </w:r>
    </w:p>
    <w:p w14:paraId="3E7AB099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 </w:t>
      </w:r>
      <w:r>
        <w:rPr>
          <w:rFonts w:ascii="Times New Roman" w:eastAsia="宋体" w:hAnsi="Times New Roman" w:cs="Times New Roman"/>
          <w:sz w:val="24"/>
          <w:szCs w:val="24"/>
        </w:rPr>
        <w:t>对比实验验证：与其他</w:t>
      </w:r>
      <w:r>
        <w:rPr>
          <w:rFonts w:ascii="Times New Roman" w:eastAsia="宋体" w:hAnsi="Times New Roman" w:cs="Times New Roman"/>
          <w:sz w:val="24"/>
          <w:szCs w:val="24"/>
        </w:rPr>
        <w:t>MOEAs</w:t>
      </w:r>
      <w:r>
        <w:rPr>
          <w:rFonts w:ascii="Times New Roman" w:eastAsia="宋体" w:hAnsi="Times New Roman" w:cs="Times New Roman"/>
          <w:sz w:val="24"/>
          <w:szCs w:val="24"/>
        </w:rPr>
        <w:t>变体（如</w:t>
      </w:r>
      <w:r>
        <w:rPr>
          <w:rFonts w:ascii="Times New Roman" w:eastAsia="宋体" w:hAnsi="Times New Roman" w:cs="Times New Roman"/>
          <w:sz w:val="24"/>
          <w:szCs w:val="24"/>
        </w:rPr>
        <w:t>MOPSO</w:t>
      </w:r>
      <w:r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NSGA-III</w:t>
      </w:r>
      <w:r>
        <w:rPr>
          <w:rFonts w:ascii="Times New Roman" w:eastAsia="宋体" w:hAnsi="Times New Roman" w:cs="Times New Roman"/>
          <w:sz w:val="24"/>
          <w:szCs w:val="24"/>
        </w:rPr>
        <w:t>）进行对比，从运行时间、解质量、稳定性等维度验证改进算法的优越性；</w:t>
      </w:r>
    </w:p>
    <w:p w14:paraId="03D5BFF8" w14:textId="77777777" w:rsidR="00FE1575" w:rsidRDefault="00000000">
      <w:pPr>
        <w:spacing w:before="120" w:after="120" w:line="288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4. </w:t>
      </w:r>
      <w:r>
        <w:rPr>
          <w:rFonts w:ascii="Times New Roman" w:eastAsia="宋体" w:hAnsi="Times New Roman" w:cs="Times New Roman"/>
          <w:sz w:val="24"/>
          <w:szCs w:val="24"/>
        </w:rPr>
        <w:t>参数敏感性分析：系统分析种群规模</w:t>
      </w:r>
      <w:r>
        <w:rPr>
          <w:rFonts w:ascii="Times New Roman" w:eastAsia="宋体" w:hAnsi="Times New Roman" w:cs="Times New Roman"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、迭代次数</w:t>
      </w:r>
      <w:r>
        <w:rPr>
          <w:rFonts w:ascii="Times New Roman" w:eastAsia="宋体" w:hAnsi="Times New Roman" w:cs="Times New Roman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、变异幅度等参数对算法性能的影响，确定不同场景下的最优参数组合。</w:t>
      </w:r>
    </w:p>
    <w:p w14:paraId="3A32442B" w14:textId="77777777" w:rsidR="00FE1575" w:rsidRDefault="00000000">
      <w:pPr>
        <w:spacing w:before="380" w:after="140" w:line="288" w:lineRule="auto"/>
        <w:jc w:val="center"/>
        <w:outlineLvl w:val="0"/>
        <w:rPr>
          <w:rFonts w:ascii="Times New Roman" w:eastAsia="宋体" w:hAnsi="Times New Roman" w:cs="Times New Roman"/>
          <w:sz w:val="30"/>
          <w:szCs w:val="30"/>
        </w:rPr>
      </w:pPr>
      <w:bookmarkStart w:id="39" w:name="heading_39"/>
      <w:r>
        <w:rPr>
          <w:rFonts w:ascii="Times New Roman" w:eastAsia="宋体" w:hAnsi="Times New Roman" w:cs="Times New Roman"/>
          <w:b/>
          <w:sz w:val="30"/>
          <w:szCs w:val="30"/>
        </w:rPr>
        <w:t>六、结语</w:t>
      </w:r>
      <w:bookmarkEnd w:id="39"/>
    </w:p>
    <w:p w14:paraId="356DEC81" w14:textId="77777777" w:rsidR="00FE1575" w:rsidRDefault="00000000">
      <w:pPr>
        <w:spacing w:before="120" w:after="120" w:line="288" w:lineRule="auto"/>
        <w:ind w:firstLine="50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本文围绕</w:t>
      </w:r>
      <w:r>
        <w:rPr>
          <w:rFonts w:ascii="Times New Roman" w:eastAsia="宋体" w:hAnsi="Times New Roman" w:cs="Times New Roman"/>
          <w:sz w:val="24"/>
          <w:szCs w:val="24"/>
        </w:rPr>
        <w:t>MOEAs</w:t>
      </w:r>
      <w:r>
        <w:rPr>
          <w:rFonts w:ascii="Times New Roman" w:eastAsia="宋体" w:hAnsi="Times New Roman" w:cs="Times New Roman"/>
          <w:sz w:val="24"/>
          <w:szCs w:val="24"/>
        </w:rPr>
        <w:t>算法，构建了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类不同性质的输入数据集，从理论分析、性能评估、数据分析与可视化等维度进行了全面研究。实验结果表明，</w:t>
      </w:r>
      <w:r>
        <w:rPr>
          <w:rFonts w:ascii="Times New Roman" w:eastAsia="宋体" w:hAnsi="Times New Roman" w:cs="Times New Roman"/>
          <w:sz w:val="24"/>
          <w:szCs w:val="24"/>
        </w:rPr>
        <w:t>MOEAs</w:t>
      </w:r>
      <w:r>
        <w:rPr>
          <w:rFonts w:ascii="Times New Roman" w:eastAsia="宋体" w:hAnsi="Times New Roman" w:cs="Times New Roman"/>
          <w:sz w:val="24"/>
          <w:szCs w:val="24"/>
        </w:rPr>
        <w:t>算法在小规模、结构化、低稀疏度数据集上具有优异的性能（</w:t>
      </w:r>
      <w:r>
        <w:rPr>
          <w:rFonts w:ascii="Times New Roman" w:eastAsia="宋体" w:hAnsi="Times New Roman" w:cs="Times New Roman"/>
          <w:sz w:val="24"/>
          <w:szCs w:val="24"/>
        </w:rPr>
        <w:t>IGD</w:t>
      </w:r>
      <w:r>
        <w:rPr>
          <w:rFonts w:ascii="Times New Roman" w:eastAsia="宋体" w:hAnsi="Times New Roman" w:cs="Times New Roman"/>
          <w:sz w:val="24"/>
          <w:szCs w:val="24"/>
        </w:rPr>
        <w:t>均值</w:t>
      </w:r>
      <w:r>
        <w:rPr>
          <w:rFonts w:ascii="Times New Roman" w:eastAsia="宋体" w:hAnsi="Times New Roman" w:cs="Times New Roman"/>
          <w:sz w:val="24"/>
          <w:szCs w:val="24"/>
        </w:rPr>
        <w:t>≤0.05</w:t>
      </w:r>
      <w:r>
        <w:rPr>
          <w:rFonts w:ascii="Times New Roman" w:eastAsia="宋体" w:hAnsi="Times New Roman" w:cs="Times New Roman"/>
          <w:sz w:val="24"/>
          <w:szCs w:val="24"/>
        </w:rPr>
        <w:t>，运行时间</w:t>
      </w:r>
      <w:r>
        <w:rPr>
          <w:rFonts w:ascii="Times New Roman" w:eastAsia="宋体" w:hAnsi="Times New Roman" w:cs="Times New Roman"/>
          <w:sz w:val="24"/>
          <w:szCs w:val="24"/>
        </w:rPr>
        <w:t>≤7</w:t>
      </w:r>
      <w:r>
        <w:rPr>
          <w:rFonts w:ascii="Times New Roman" w:eastAsia="宋体" w:hAnsi="Times New Roman" w:cs="Times New Roman"/>
          <w:sz w:val="24"/>
          <w:szCs w:val="24"/>
        </w:rPr>
        <w:t>秒），但在高维、高稀疏度、强随机数据集上存在效率和解质量下降的问题。通过引入改进非支配排序、自适应稀疏处理等策略，可进一步提升算法的适用性和性能。未来研究将聚焦于实际场景的验证和多目标、高维场景的算法优化，推动</w:t>
      </w:r>
      <w:r>
        <w:rPr>
          <w:rFonts w:ascii="Times New Roman" w:eastAsia="宋体" w:hAnsi="Times New Roman" w:cs="Times New Roman"/>
          <w:sz w:val="24"/>
          <w:szCs w:val="24"/>
        </w:rPr>
        <w:t>MOEAs</w:t>
      </w:r>
      <w:r>
        <w:rPr>
          <w:rFonts w:ascii="Times New Roman" w:eastAsia="宋体" w:hAnsi="Times New Roman" w:cs="Times New Roman"/>
          <w:sz w:val="24"/>
          <w:szCs w:val="24"/>
        </w:rPr>
        <w:t>算法在工程实践中的广泛应用。</w:t>
      </w:r>
    </w:p>
    <w:p w14:paraId="5516E442" w14:textId="77777777" w:rsidR="00FE1575" w:rsidRDefault="00FE1575">
      <w:pPr>
        <w:spacing w:before="120" w:after="120" w:line="288" w:lineRule="auto"/>
        <w:rPr>
          <w:rFonts w:ascii="Times New Roman" w:eastAsia="宋体" w:hAnsi="Times New Roman" w:cs="Times New Roman"/>
        </w:rPr>
      </w:pPr>
    </w:p>
    <w:sectPr w:rsidR="00FE1575">
      <w:headerReference w:type="default" r:id="rId31"/>
      <w:footerReference w:type="default" r:id="rId3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5C97D" w14:textId="77777777" w:rsidR="0024633F" w:rsidRDefault="0024633F">
      <w:r>
        <w:separator/>
      </w:r>
    </w:p>
  </w:endnote>
  <w:endnote w:type="continuationSeparator" w:id="0">
    <w:p w14:paraId="1A547098" w14:textId="77777777" w:rsidR="0024633F" w:rsidRDefault="00246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A9F6F" w14:textId="77777777" w:rsidR="00FE1575" w:rsidRDefault="00FE15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BED31" w14:textId="77777777" w:rsidR="0024633F" w:rsidRDefault="0024633F">
      <w:r>
        <w:separator/>
      </w:r>
    </w:p>
  </w:footnote>
  <w:footnote w:type="continuationSeparator" w:id="0">
    <w:p w14:paraId="6D5CB61F" w14:textId="77777777" w:rsidR="0024633F" w:rsidRDefault="00246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C5F13" w14:textId="77777777" w:rsidR="00FE1575" w:rsidRDefault="00FE15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singleLevel"/>
    <w:tmpl w:val="813A4B87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858D9C95"/>
    <w:multiLevelType w:val="singleLevel"/>
    <w:tmpl w:val="858D9C9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239341B"/>
    <w:multiLevelType w:val="singleLevel"/>
    <w:tmpl w:val="9239341B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9288B902"/>
    <w:multiLevelType w:val="singleLevel"/>
    <w:tmpl w:val="9288B902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A219C8E9"/>
    <w:multiLevelType w:val="singleLevel"/>
    <w:tmpl w:val="A219C8E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B0F1ACD9"/>
    <w:multiLevelType w:val="singleLevel"/>
    <w:tmpl w:val="B0F1ACD9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BF205925"/>
    <w:multiLevelType w:val="singleLevel"/>
    <w:tmpl w:val="BF205925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CF092B84"/>
    <w:multiLevelType w:val="singleLevel"/>
    <w:tmpl w:val="CF092B84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D3B91F3B"/>
    <w:multiLevelType w:val="singleLevel"/>
    <w:tmpl w:val="D3B91F3B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F7735DC9"/>
    <w:multiLevelType w:val="singleLevel"/>
    <w:tmpl w:val="F7735DC9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FAF6330C"/>
    <w:multiLevelType w:val="singleLevel"/>
    <w:tmpl w:val="FAF6330C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0053208E"/>
    <w:multiLevelType w:val="singleLevel"/>
    <w:tmpl w:val="0053208E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0248C179"/>
    <w:multiLevelType w:val="singleLevel"/>
    <w:tmpl w:val="0248C179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03D62ECE"/>
    <w:multiLevelType w:val="singleLevel"/>
    <w:tmpl w:val="03D62ECE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0709FD3E"/>
    <w:multiLevelType w:val="singleLevel"/>
    <w:tmpl w:val="0709FD3E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243FCF68"/>
    <w:multiLevelType w:val="singleLevel"/>
    <w:tmpl w:val="243FCF68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25B654F3"/>
    <w:multiLevelType w:val="singleLevel"/>
    <w:tmpl w:val="25B654F3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2A8F537B"/>
    <w:multiLevelType w:val="singleLevel"/>
    <w:tmpl w:val="2A8F537B"/>
    <w:lvl w:ilvl="0">
      <w:numFmt w:val="bullet"/>
      <w:lvlText w:val="•"/>
      <w:lvlJc w:val="left"/>
      <w:rPr>
        <w:color w:val="3370FF"/>
      </w:rPr>
    </w:lvl>
  </w:abstractNum>
  <w:abstractNum w:abstractNumId="20" w15:restartNumberingAfterBreak="0">
    <w:nsid w:val="30FC5B15"/>
    <w:multiLevelType w:val="singleLevel"/>
    <w:tmpl w:val="30FC5B15"/>
    <w:lvl w:ilvl="0">
      <w:numFmt w:val="bullet"/>
      <w:lvlText w:val="•"/>
      <w:lvlJc w:val="left"/>
      <w:rPr>
        <w:color w:val="3370FF"/>
      </w:rPr>
    </w:lvl>
  </w:abstractNum>
  <w:abstractNum w:abstractNumId="21" w15:restartNumberingAfterBreak="0">
    <w:nsid w:val="322D85CA"/>
    <w:multiLevelType w:val="singleLevel"/>
    <w:tmpl w:val="322D85CA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23" w15:restartNumberingAfterBreak="0">
    <w:nsid w:val="4C3D7A74"/>
    <w:multiLevelType w:val="singleLevel"/>
    <w:tmpl w:val="4C3D7A74"/>
    <w:lvl w:ilvl="0">
      <w:numFmt w:val="bullet"/>
      <w:lvlText w:val="•"/>
      <w:lvlJc w:val="left"/>
      <w:rPr>
        <w:color w:val="3370FF"/>
      </w:rPr>
    </w:lvl>
  </w:abstractNum>
  <w:abstractNum w:abstractNumId="24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4D94DA66"/>
    <w:multiLevelType w:val="singleLevel"/>
    <w:tmpl w:val="4D94DA66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27" w15:restartNumberingAfterBreak="0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abstractNum w:abstractNumId="28" w15:restartNumberingAfterBreak="0">
    <w:nsid w:val="5FFFB1A7"/>
    <w:multiLevelType w:val="singleLevel"/>
    <w:tmpl w:val="5FFFB1A7"/>
    <w:lvl w:ilvl="0">
      <w:numFmt w:val="bullet"/>
      <w:lvlText w:val="•"/>
      <w:lvlJc w:val="left"/>
      <w:rPr>
        <w:color w:val="3370FF"/>
      </w:rPr>
    </w:lvl>
  </w:abstractNum>
  <w:abstractNum w:abstractNumId="29" w15:restartNumberingAfterBreak="0">
    <w:nsid w:val="629F7852"/>
    <w:multiLevelType w:val="singleLevel"/>
    <w:tmpl w:val="629F7852"/>
    <w:lvl w:ilvl="0">
      <w:numFmt w:val="bullet"/>
      <w:lvlText w:val="•"/>
      <w:lvlJc w:val="left"/>
      <w:rPr>
        <w:color w:val="3370FF"/>
      </w:rPr>
    </w:lvl>
  </w:abstractNum>
  <w:abstractNum w:abstractNumId="30" w15:restartNumberingAfterBreak="0">
    <w:nsid w:val="65CD0074"/>
    <w:multiLevelType w:val="singleLevel"/>
    <w:tmpl w:val="65CD0074"/>
    <w:lvl w:ilvl="0">
      <w:numFmt w:val="bullet"/>
      <w:lvlText w:val="•"/>
      <w:lvlJc w:val="left"/>
      <w:rPr>
        <w:color w:val="3370FF"/>
      </w:rPr>
    </w:lvl>
  </w:abstractNum>
  <w:abstractNum w:abstractNumId="31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abstractNum w:abstractNumId="32" w15:restartNumberingAfterBreak="0">
    <w:nsid w:val="74C28B35"/>
    <w:multiLevelType w:val="singleLevel"/>
    <w:tmpl w:val="74C28B35"/>
    <w:lvl w:ilvl="0">
      <w:numFmt w:val="bullet"/>
      <w:lvlText w:val="•"/>
      <w:lvlJc w:val="left"/>
      <w:rPr>
        <w:color w:val="3370FF"/>
      </w:rPr>
    </w:lvl>
  </w:abstractNum>
  <w:abstractNum w:abstractNumId="33" w15:restartNumberingAfterBreak="0">
    <w:nsid w:val="79AA4FA4"/>
    <w:multiLevelType w:val="singleLevel"/>
    <w:tmpl w:val="79AA4FA4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7C246926"/>
    <w:multiLevelType w:val="singleLevel"/>
    <w:tmpl w:val="7C246926"/>
    <w:lvl w:ilvl="0">
      <w:numFmt w:val="bullet"/>
      <w:lvlText w:val="•"/>
      <w:lvlJc w:val="left"/>
      <w:rPr>
        <w:color w:val="3370FF"/>
      </w:rPr>
    </w:lvl>
  </w:abstractNum>
  <w:abstractNum w:abstractNumId="35" w15:restartNumberingAfterBreak="0">
    <w:nsid w:val="7D1F7A49"/>
    <w:multiLevelType w:val="singleLevel"/>
    <w:tmpl w:val="7D1F7A49"/>
    <w:lvl w:ilvl="0">
      <w:start w:val="1"/>
      <w:numFmt w:val="decimal"/>
      <w:suff w:val="space"/>
      <w:lvlText w:val="%1."/>
      <w:lvlJc w:val="left"/>
    </w:lvl>
  </w:abstractNum>
  <w:num w:numId="1" w16cid:durableId="1240016771">
    <w:abstractNumId w:val="13"/>
  </w:num>
  <w:num w:numId="2" w16cid:durableId="1100367708">
    <w:abstractNumId w:val="9"/>
  </w:num>
  <w:num w:numId="3" w16cid:durableId="1575236548">
    <w:abstractNumId w:val="26"/>
  </w:num>
  <w:num w:numId="4" w16cid:durableId="1500071799">
    <w:abstractNumId w:val="7"/>
  </w:num>
  <w:num w:numId="5" w16cid:durableId="1269318195">
    <w:abstractNumId w:val="6"/>
  </w:num>
  <w:num w:numId="6" w16cid:durableId="894197577">
    <w:abstractNumId w:val="15"/>
  </w:num>
  <w:num w:numId="7" w16cid:durableId="1516387549">
    <w:abstractNumId w:val="18"/>
  </w:num>
  <w:num w:numId="8" w16cid:durableId="904953834">
    <w:abstractNumId w:val="31"/>
  </w:num>
  <w:num w:numId="9" w16cid:durableId="2055420915">
    <w:abstractNumId w:val="14"/>
  </w:num>
  <w:num w:numId="10" w16cid:durableId="1951165153">
    <w:abstractNumId w:val="2"/>
  </w:num>
  <w:num w:numId="11" w16cid:durableId="751971714">
    <w:abstractNumId w:val="19"/>
  </w:num>
  <w:num w:numId="12" w16cid:durableId="911895329">
    <w:abstractNumId w:val="27"/>
  </w:num>
  <w:num w:numId="13" w16cid:durableId="1142772713">
    <w:abstractNumId w:val="8"/>
  </w:num>
  <w:num w:numId="14" w16cid:durableId="45422181">
    <w:abstractNumId w:val="24"/>
  </w:num>
  <w:num w:numId="15" w16cid:durableId="2002544195">
    <w:abstractNumId w:val="1"/>
  </w:num>
  <w:num w:numId="16" w16cid:durableId="526868622">
    <w:abstractNumId w:val="35"/>
  </w:num>
  <w:num w:numId="17" w16cid:durableId="1476919368">
    <w:abstractNumId w:val="12"/>
  </w:num>
  <w:num w:numId="18" w16cid:durableId="1244337020">
    <w:abstractNumId w:val="5"/>
  </w:num>
  <w:num w:numId="19" w16cid:durableId="2097825103">
    <w:abstractNumId w:val="34"/>
  </w:num>
  <w:num w:numId="20" w16cid:durableId="872570826">
    <w:abstractNumId w:val="4"/>
  </w:num>
  <w:num w:numId="21" w16cid:durableId="111826209">
    <w:abstractNumId w:val="29"/>
  </w:num>
  <w:num w:numId="22" w16cid:durableId="1188249672">
    <w:abstractNumId w:val="3"/>
  </w:num>
  <w:num w:numId="23" w16cid:durableId="1476486551">
    <w:abstractNumId w:val="22"/>
  </w:num>
  <w:num w:numId="24" w16cid:durableId="488833099">
    <w:abstractNumId w:val="10"/>
  </w:num>
  <w:num w:numId="25" w16cid:durableId="694186457">
    <w:abstractNumId w:val="0"/>
  </w:num>
  <w:num w:numId="26" w16cid:durableId="398721075">
    <w:abstractNumId w:val="17"/>
  </w:num>
  <w:num w:numId="27" w16cid:durableId="1699238338">
    <w:abstractNumId w:val="25"/>
  </w:num>
  <w:num w:numId="28" w16cid:durableId="751705974">
    <w:abstractNumId w:val="11"/>
  </w:num>
  <w:num w:numId="29" w16cid:durableId="605160178">
    <w:abstractNumId w:val="20"/>
  </w:num>
  <w:num w:numId="30" w16cid:durableId="564026312">
    <w:abstractNumId w:val="33"/>
  </w:num>
  <w:num w:numId="31" w16cid:durableId="2129398246">
    <w:abstractNumId w:val="28"/>
  </w:num>
  <w:num w:numId="32" w16cid:durableId="1741975576">
    <w:abstractNumId w:val="32"/>
  </w:num>
  <w:num w:numId="33" w16cid:durableId="1623806842">
    <w:abstractNumId w:val="23"/>
  </w:num>
  <w:num w:numId="34" w16cid:durableId="1224103636">
    <w:abstractNumId w:val="21"/>
  </w:num>
  <w:num w:numId="35" w16cid:durableId="1708219830">
    <w:abstractNumId w:val="30"/>
  </w:num>
  <w:num w:numId="36" w16cid:durableId="18677947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hideSpellingErrors/>
  <w:hideGrammaticalErrors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75"/>
    <w:rsid w:val="0024633F"/>
    <w:rsid w:val="002976AB"/>
    <w:rsid w:val="00A720AF"/>
    <w:rsid w:val="00FE1575"/>
    <w:rsid w:val="28AF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3B59"/>
  <w15:docId w15:val="{79F216CE-F9FF-C14D-B75C-91C3D152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25" Type="http://schemas.openxmlformats.org/officeDocument/2006/relationships/image" Target="media/image9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1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4.wmf"/><Relationship Id="rId22" Type="http://schemas.openxmlformats.org/officeDocument/2006/relationships/oleObject" Target="embeddings/oleObject9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1139</Words>
  <Characters>6493</Characters>
  <Application>Microsoft Office Word</Application>
  <DocSecurity>0</DocSecurity>
  <Lines>54</Lines>
  <Paragraphs>15</Paragraphs>
  <ScaleCrop>false</ScaleCrop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xianze yao</cp:lastModifiedBy>
  <cp:revision>2</cp:revision>
  <dcterms:created xsi:type="dcterms:W3CDTF">2026-02-25T05:01:00Z</dcterms:created>
  <dcterms:modified xsi:type="dcterms:W3CDTF">2026-02-25T05:01:00Z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eyJoZGlkIjoiOGJkMzUxMTkyY2FlYzEzYjg5NDY0YzZlZDMyMGJiNTIiLCJ1c2VySWQiOiI0MjE1NDAzODgifQ==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9EFDC5B8DB384AB3B85CA903F69A660F_12</vt:lpwstr>
  </property>
</Properties>
</file>