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5117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40"/>
          <w:szCs w:val="40"/>
        </w:rPr>
      </w:pPr>
      <w:r>
        <w:rPr>
          <w:rFonts w:hint="default" w:ascii="Times New Roman Regular" w:hAnsi="Times New Roman Regular" w:cs="Times New Roman Regular" w:eastAsiaTheme="majorEastAsia"/>
          <w:b w:val="0"/>
          <w:bCs/>
          <w:sz w:val="40"/>
          <w:szCs w:val="40"/>
        </w:rPr>
        <w:t>Set Cover</w:t>
      </w:r>
      <w:r>
        <w:rPr>
          <w:rFonts w:hint="eastAsia" w:asciiTheme="majorEastAsia" w:hAnsiTheme="majorEastAsia" w:eastAsiaTheme="majorEastAsia" w:cstheme="majorEastAsia"/>
          <w:b/>
          <w:bCs/>
          <w:sz w:val="40"/>
          <w:szCs w:val="40"/>
        </w:rPr>
        <w:t xml:space="preserve"> 问题</w:t>
      </w:r>
      <w:r>
        <w:rPr>
          <w:rFonts w:hint="eastAsia" w:asciiTheme="majorEastAsia" w:hAnsiTheme="majorEastAsia" w:eastAsiaTheme="majorEastAsia" w:cstheme="majorEastAsia"/>
          <w:b/>
          <w:bCs/>
          <w:sz w:val="40"/>
          <w:szCs w:val="40"/>
          <w:lang w:eastAsia="zh-CN"/>
        </w:rPr>
        <w:t>“</w:t>
      </w:r>
      <w:r>
        <w:rPr>
          <w:rFonts w:hint="eastAsia" w:asciiTheme="majorEastAsia" w:hAnsiTheme="majorEastAsia" w:eastAsiaTheme="majorEastAsia" w:cstheme="majorEastAsia"/>
          <w:b/>
          <w:bCs/>
          <w:sz w:val="40"/>
          <w:szCs w:val="40"/>
        </w:rPr>
        <w:t>整数规划</w:t>
      </w:r>
      <w:r>
        <w:rPr>
          <w:rFonts w:hint="eastAsia" w:asciiTheme="majorEastAsia" w:hAnsiTheme="majorEastAsia" w:eastAsiaTheme="majorEastAsia" w:cstheme="majorEastAsia"/>
          <w:b/>
          <w:bCs/>
          <w:sz w:val="40"/>
          <w:szCs w:val="40"/>
          <w:lang w:eastAsia="zh-CN"/>
        </w:rPr>
        <w:t>”</w:t>
      </w:r>
      <w:r>
        <w:rPr>
          <w:rFonts w:hint="eastAsia" w:asciiTheme="majorEastAsia" w:hAnsiTheme="majorEastAsia" w:eastAsiaTheme="majorEastAsia" w:cstheme="majorEastAsia"/>
          <w:b/>
          <w:bCs/>
          <w:sz w:val="40"/>
          <w:szCs w:val="40"/>
        </w:rPr>
        <w:t>算法报告</w:t>
      </w:r>
    </w:p>
    <w:p w14:paraId="091901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eastAsia="Songti SC"/>
          <w:sz w:val="24"/>
          <w:szCs w:val="24"/>
        </w:rPr>
      </w:pPr>
    </w:p>
    <w:p w14:paraId="37D402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eastAsia" w:ascii="Times New Roman" w:hAnsi="Times New Roman" w:eastAsia="Songti SC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摘要</w:t>
      </w:r>
    </w:p>
    <w:p w14:paraId="51991C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 w:eastAsiaTheme="minorEastAsia"/>
          <w:sz w:val="24"/>
          <w:szCs w:val="24"/>
        </w:rPr>
        <w:t>集合覆盖问题（Set Cover）是组合优化中的经典 NP-hard 问题，在调度、设施选址、电路设计等领域有广泛应用。本报告针对该问题，采用整数线性规划（ILP）建模，并使用分支定界与割平面相结合的精确算法进行求解。</w:t>
      </w: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报告</w:t>
      </w:r>
      <w:r>
        <w:rPr>
          <w:rFonts w:hint="eastAsia" w:ascii="Times New Roman" w:hAnsi="Times New Roman" w:cs="Times New Roman" w:eastAsiaTheme="minorEastAsia"/>
          <w:sz w:val="24"/>
          <w:szCs w:val="24"/>
        </w:rPr>
        <w:t>从理论角度分析了算法的复杂度、性能保证及关键瓶颈；设计了涵盖小规模、大规模、稠密、稀疏、结构化五种类型的测试实例，系统评估了运行时间、解质量、内存消耗、可扩展性等指标；通过多维可视化揭示了实例特征对算法性能的影响，并验证了理论复杂度与实际趋势的一致性；最后总结了算法的适用场景，并提出了改进方向。</w:t>
      </w:r>
    </w:p>
    <w:p w14:paraId="6C2AD6E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641" w:firstLineChars="200"/>
        <w:textAlignment w:val="auto"/>
        <w:rPr>
          <w:rFonts w:hint="eastAsia" w:ascii="Times New Roman" w:hAnsi="Times New Roman" w:cs="Times New Roman" w:eastAsiaTheme="minorEastAsia"/>
          <w:b/>
          <w:bCs/>
          <w:sz w:val="32"/>
          <w:szCs w:val="32"/>
        </w:rPr>
      </w:pPr>
      <w:r>
        <w:rPr>
          <w:rFonts w:hint="eastAsia" w:ascii="Times New Roman" w:hAnsi="Times New Roman" w:cs="Times New Roman" w:eastAsiaTheme="minorEastAsia"/>
          <w:b/>
          <w:bCs/>
          <w:sz w:val="32"/>
          <w:szCs w:val="32"/>
        </w:rPr>
        <w:t>理论分析</w:t>
      </w:r>
    </w:p>
    <w:p w14:paraId="70C239B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561" w:firstLineChars="200"/>
        <w:textAlignment w:val="auto"/>
        <w:rPr>
          <w:rFonts w:hint="eastAsia" w:ascii="Times New Roman" w:hAnsi="Times New Roman" w:cs="Times New Roman" w:eastAsiaTheme="minorEastAsia"/>
          <w:b/>
          <w:bCs/>
          <w:sz w:val="28"/>
          <w:szCs w:val="28"/>
        </w:rPr>
      </w:pPr>
      <w:r>
        <w:rPr>
          <w:rFonts w:hint="eastAsia" w:ascii="Times New Roman" w:hAnsi="Times New Roman" w:cs="Times New Roman" w:eastAsiaTheme="minorEastAsia"/>
          <w:b/>
          <w:bCs/>
          <w:sz w:val="28"/>
          <w:szCs w:val="28"/>
        </w:rPr>
        <w:t xml:space="preserve">1.1 </w:t>
      </w:r>
      <w:r>
        <w:rPr>
          <w:rFonts w:hint="eastAsia" w:ascii="Times New Roman" w:hAnsi="Times New Roman" w:cs="Times New Roman" w:eastAsiaTheme="minorEastAsia"/>
          <w:b/>
          <w:bCs/>
          <w:sz w:val="28"/>
          <w:szCs w:val="28"/>
          <w:lang w:val="en-US" w:eastAsia="zh-CN"/>
        </w:rPr>
        <w:t>问题形式化描述</w:t>
      </w:r>
    </w:p>
    <w:p w14:paraId="25968F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 w:eastAsiaTheme="minorEastAsia"/>
          <w:sz w:val="24"/>
          <w:szCs w:val="24"/>
        </w:rPr>
        <w:t>集合覆盖问题可形式化描述如下</w:t>
      </w:r>
      <w:r>
        <w:rPr>
          <w:rFonts w:hint="eastAsia" w:ascii="Times New Roman" w:hAnsi="Times New Roman" w:cs="Times New Roman" w:eastAsiaTheme="minorEastAsia"/>
          <w:sz w:val="24"/>
          <w:szCs w:val="24"/>
          <w:lang w:eastAsia="zh-CN"/>
        </w:rPr>
        <w:t>：</w:t>
      </w: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给定</w:t>
      </w:r>
      <w:r>
        <w:rPr>
          <w:rFonts w:hint="eastAsia" w:ascii="Times New Roman" w:hAnsi="Times New Roman" w:cs="Times New Roman" w:eastAsiaTheme="minorEastAsia"/>
          <w:sz w:val="24"/>
          <w:szCs w:val="24"/>
        </w:rPr>
        <w:t>全集</w:t>
      </w:r>
      <m:oMath>
        <m:r>
          <m:rPr/>
          <w:rPr>
            <w:rFonts w:hint="default" w:ascii="DejaVu Math TeX Gyre" w:hAnsi="DejaVu Math TeX Gyre" w:cs="Times New Roman" w:eastAsiaTheme="minorEastAsia"/>
            <w:kern w:val="2"/>
            <w:sz w:val="24"/>
            <w:szCs w:val="24"/>
            <w:lang w:val="en-US" w:eastAsia="zh-CN" w:bidi="ar-SA"/>
          </w:rPr>
          <m:t>U={1,2,...,n}</m:t>
        </m:r>
      </m:oMath>
      <w:r>
        <m:rPr/>
        <w:rPr>
          <w:rFonts w:hint="eastAsia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  <w:t>和</w:t>
      </w:r>
      <w:r>
        <w:rPr>
          <w:rFonts w:hint="eastAsia" w:ascii="Times New Roman" w:hAnsi="Times New Roman" w:cs="Times New Roman" w:eastAsiaTheme="minorEastAsia"/>
          <w:sz w:val="24"/>
          <w:szCs w:val="24"/>
        </w:rPr>
        <w:t xml:space="preserve">一族子集 </w:t>
      </w:r>
      <m:oMath>
        <m:r>
          <m:rPr/>
          <w:rPr>
            <w:rFonts w:hint="default" w:ascii="DejaVu Math TeX Gyre" w:hAnsi="DejaVu Math TeX Gyre" w:cs="Times New Roman" w:eastAsiaTheme="minorEastAsia"/>
            <w:kern w:val="2"/>
            <w:sz w:val="24"/>
            <w:szCs w:val="24"/>
            <w:lang w:val="en-US" w:eastAsia="zh-CN" w:bidi="ar-SA"/>
          </w:rPr>
          <m:t>S={</m:t>
        </m:r>
        <m:sSub>
          <m:sSubPr>
            <m:ctrlPr>
              <m:rPr/>
              <w:rPr>
                <w:rFonts w:hint="eastAsia" w:ascii="DejaVu Math TeX Gyre" w:hAnsi="DejaVu Math TeX Gyre" w:cs="Times New Roman" w:eastAsiaTheme="minorEastAsia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hint="default" w:ascii="DejaVu Math TeX Gyre" w:hAnsi="DejaVu Math TeX Gyre" w:cs="Times New Roman" w:eastAsiaTheme="minorEastAsia"/>
                <w:kern w:val="2"/>
                <w:sz w:val="24"/>
                <w:szCs w:val="24"/>
                <w:lang w:val="en-US" w:eastAsia="zh-CN" w:bidi="ar-SA"/>
              </w:rPr>
              <m:t>S</m:t>
            </m:r>
            <m:ctrlPr>
              <m:rPr/>
              <w:rPr>
                <w:rFonts w:hint="eastAsia" w:ascii="DejaVu Math TeX Gyre" w:hAnsi="DejaVu Math TeX Gyre" w:cs="Times New Roman" w:eastAsiaTheme="minorEastAsia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eastAsia" w:ascii="DejaVu Math TeX Gyre" w:hAnsi="DejaVu Math TeX Gyre" w:cs="Times New Roman" w:eastAsiaTheme="minorEastAsia"/>
                <w:kern w:val="2"/>
                <w:sz w:val="24"/>
                <w:szCs w:val="24"/>
                <w:lang w:val="en-US" w:eastAsia="zh-CN" w:bidi="ar-SA"/>
              </w:rPr>
              <m:t>1</m:t>
            </m:r>
            <m:ctrlPr>
              <m:rPr/>
              <w:rPr>
                <w:rFonts w:hint="eastAsia" w:ascii="DejaVu Math TeX Gyre" w:hAnsi="DejaVu Math TeX Gyre" w:cs="Times New Roman" w:eastAsiaTheme="minorEastAsia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/>
          <w:rPr>
            <w:rFonts w:hint="eastAsia" w:ascii="DejaVu Math TeX Gyre" w:hAnsi="DejaVu Math TeX Gyre" w:cs="Times New Roman" w:eastAsiaTheme="minorEastAsia"/>
            <w:kern w:val="2"/>
            <w:sz w:val="24"/>
            <w:szCs w:val="24"/>
            <w:lang w:val="en-US" w:eastAsia="zh-CN" w:bidi="ar-SA"/>
          </w:rPr>
          <m:t>,</m:t>
        </m:r>
        <m:sSub>
          <m:sSubPr>
            <m:ctrlPr>
              <m:rPr/>
              <w:rPr>
                <w:rFonts w:hint="eastAsia" w:ascii="DejaVu Math TeX Gyre" w:hAnsi="DejaVu Math TeX Gyre" w:cs="Times New Roman" w:eastAsiaTheme="minorEastAsia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hint="default" w:ascii="DejaVu Math TeX Gyre" w:hAnsi="DejaVu Math TeX Gyre" w:cs="Times New Roman" w:eastAsiaTheme="minorEastAsia"/>
                <w:kern w:val="2"/>
                <w:sz w:val="24"/>
                <w:szCs w:val="24"/>
                <w:lang w:val="en-US" w:eastAsia="zh-CN" w:bidi="ar-SA"/>
              </w:rPr>
              <m:t>S</m:t>
            </m:r>
            <m:ctrlPr>
              <m:rPr/>
              <w:rPr>
                <w:rFonts w:hint="eastAsia" w:ascii="DejaVu Math TeX Gyre" w:hAnsi="DejaVu Math TeX Gyre" w:cs="Times New Roman" w:eastAsiaTheme="minorEastAsia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eastAsia" w:ascii="DejaVu Math TeX Gyre" w:hAnsi="DejaVu Math TeX Gyre" w:cs="Times New Roman" w:eastAsiaTheme="minorEastAsia"/>
                <w:kern w:val="2"/>
                <w:sz w:val="24"/>
                <w:szCs w:val="24"/>
                <w:lang w:val="en-US" w:eastAsia="zh-CN" w:bidi="ar-SA"/>
              </w:rPr>
              <m:t>2</m:t>
            </m:r>
            <m:ctrlPr>
              <m:rPr/>
              <w:rPr>
                <w:rFonts w:hint="eastAsia" w:ascii="DejaVu Math TeX Gyre" w:hAnsi="DejaVu Math TeX Gyre" w:cs="Times New Roman" w:eastAsiaTheme="minorEastAsia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/>
          <w:rPr>
            <w:rFonts w:hint="eastAsia" w:ascii="DejaVu Math TeX Gyre" w:hAnsi="DejaVu Math TeX Gyre" w:cs="Times New Roman" w:eastAsiaTheme="minorEastAsia"/>
            <w:kern w:val="2"/>
            <w:sz w:val="24"/>
            <w:szCs w:val="24"/>
            <w:lang w:val="en-US" w:eastAsia="zh-CN" w:bidi="ar-SA"/>
          </w:rPr>
          <m:t>,...,</m:t>
        </m:r>
        <m:sSub>
          <m:sSubPr>
            <m:ctrlPr>
              <m:rPr/>
              <w:rPr>
                <w:rFonts w:hint="eastAsia" w:ascii="DejaVu Math TeX Gyre" w:hAnsi="DejaVu Math TeX Gyre" w:cs="Times New Roman" w:eastAsiaTheme="minorEastAsia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hint="default" w:ascii="DejaVu Math TeX Gyre" w:hAnsi="DejaVu Math TeX Gyre" w:cs="Times New Roman" w:eastAsiaTheme="minorEastAsia"/>
                <w:kern w:val="2"/>
                <w:sz w:val="24"/>
                <w:szCs w:val="24"/>
                <w:lang w:val="en-US" w:eastAsia="zh-CN" w:bidi="ar-SA"/>
              </w:rPr>
              <m:t>S</m:t>
            </m:r>
            <m:ctrlPr>
              <m:rPr/>
              <w:rPr>
                <w:rFonts w:hint="eastAsia" w:ascii="DejaVu Math TeX Gyre" w:hAnsi="DejaVu Math TeX Gyre" w:cs="Times New Roman" w:eastAsiaTheme="minorEastAsia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default" w:ascii="DejaVu Math TeX Gyre" w:hAnsi="DejaVu Math TeX Gyre" w:cs="Times New Roman" w:eastAsiaTheme="minorEastAsia"/>
                <w:kern w:val="2"/>
                <w:sz w:val="24"/>
                <w:szCs w:val="24"/>
                <w:lang w:val="en-US" w:eastAsia="zh-CN" w:bidi="ar-SA"/>
              </w:rPr>
              <m:t>m</m:t>
            </m:r>
            <m:ctrlPr>
              <m:rPr/>
              <w:rPr>
                <w:rFonts w:hint="eastAsia" w:ascii="DejaVu Math TeX Gyre" w:hAnsi="DejaVu Math TeX Gyre" w:cs="Times New Roman" w:eastAsiaTheme="minorEastAsia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/>
          <w:rPr>
            <w:rFonts w:hint="eastAsia" w:ascii="DejaVu Math TeX Gyre" w:hAnsi="DejaVu Math TeX Gyre" w:cs="Times New Roman" w:eastAsiaTheme="minorEastAsia"/>
            <w:kern w:val="2"/>
            <w:sz w:val="24"/>
            <w:szCs w:val="24"/>
            <w:lang w:val="en-US" w:eastAsia="zh-CN" w:bidi="ar-SA"/>
          </w:rPr>
          <m:t>}</m:t>
        </m:r>
      </m:oMath>
      <w:r>
        <w:rPr>
          <w:rFonts w:hint="eastAsia" w:ascii="Times New Roman" w:hAnsi="Times New Roman" w:cs="Times New Roman" w:eastAsiaTheme="minorEastAsia"/>
          <w:sz w:val="24"/>
          <w:szCs w:val="24"/>
        </w:rPr>
        <w:t>，</w:t>
      </w: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其中</w:t>
      </w:r>
      <w:r>
        <w:rPr>
          <w:rFonts w:hint="eastAsia" w:ascii="Times New Roman" w:hAnsi="Times New Roman" w:cs="Times New Roman" w:eastAsiaTheme="minorEastAsia"/>
          <w:sz w:val="24"/>
          <w:szCs w:val="24"/>
        </w:rPr>
        <w:t>每个子集</w:t>
      </w:r>
      <m:oMath>
        <m:sSub>
          <m:sSubPr>
            <m:ctrlPr>
              <w:rPr>
                <w:rFonts w:hint="eastAsia" w:ascii="DejaVu Math TeX Gyre" w:hAnsi="DejaVu Math TeX Gyre" w:cs="Times New Roman" w:eastAsiaTheme="minorEastAsia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hint="default" w:ascii="DejaVu Math TeX Gyre" w:hAnsi="DejaVu Math TeX Gyre" w:cs="Times New Roman" w:eastAsiaTheme="minorEastAsia"/>
                <w:kern w:val="2"/>
                <w:sz w:val="24"/>
                <w:szCs w:val="24"/>
                <w:lang w:val="en-US" w:eastAsia="zh-CN" w:bidi="ar-SA"/>
              </w:rPr>
              <m:t>S</m:t>
            </m:r>
            <m:ctrlPr>
              <w:rPr>
                <w:rFonts w:hint="eastAsia" w:ascii="DejaVu Math TeX Gyre" w:hAnsi="DejaVu Math TeX Gyre" w:cs="Times New Roman" w:eastAsiaTheme="minorEastAsia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default" w:ascii="DejaVu Math TeX Gyre" w:hAnsi="DejaVu Math TeX Gyre" w:cs="Times New Roman" w:eastAsiaTheme="minorEastAsia"/>
                <w:kern w:val="2"/>
                <w:sz w:val="24"/>
                <w:szCs w:val="24"/>
                <w:lang w:val="en-US" w:eastAsia="zh-CN" w:bidi="ar-SA"/>
              </w:rPr>
              <m:t>j</m:t>
            </m:r>
            <m:ctrlPr>
              <w:rPr>
                <w:rFonts w:hint="eastAsia" w:ascii="DejaVu Math TeX Gyre" w:hAnsi="DejaVu Math TeX Gyre" w:cs="Times New Roman" w:eastAsiaTheme="minorEastAsia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w:rPr>
            <w:rFonts w:hint="eastAsia" w:ascii="DejaVu Math TeX Gyre" w:hAnsi="DejaVu Math TeX Gyre" w:cs="Times New Roman" w:eastAsiaTheme="minorEastAsia"/>
            <w:kern w:val="2"/>
            <w:sz w:val="24"/>
            <w:szCs w:val="24"/>
            <w:lang w:val="en-US" w:eastAsia="zh-CN" w:bidi="ar-SA"/>
          </w:rPr>
          <m:t>⊆</m:t>
        </m:r>
        <m:r>
          <m:rPr/>
          <w:rPr>
            <w:rFonts w:hint="default" w:ascii="DejaVu Math TeX Gyre" w:hAnsi="DejaVu Math TeX Gyre" w:cs="Times New Roman" w:eastAsiaTheme="minorEastAsia"/>
            <w:kern w:val="2"/>
            <w:sz w:val="24"/>
            <w:szCs w:val="24"/>
            <w:lang w:val="en-US" w:eastAsia="zh-CN" w:bidi="ar-SA"/>
          </w:rPr>
          <m:t>U</m:t>
        </m:r>
      </m:oMath>
      <w:r>
        <m:rPr/>
        <w:rPr>
          <w:rFonts w:hint="eastAsia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  <w:t>，每个集合</w:t>
      </w:r>
      <m:oMath>
        <m:sSub>
          <m:sSubPr>
            <m:ctrlPr>
              <w:rPr>
                <w:rFonts w:hint="eastAsia" w:ascii="DejaVu Math TeX Gyre" w:hAnsi="DejaVu Math TeX Gyre" w:cs="Times New Roman" w:eastAsiaTheme="minorEastAsia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hint="default" w:ascii="DejaVu Math TeX Gyre" w:hAnsi="DejaVu Math TeX Gyre" w:cs="Times New Roman" w:eastAsiaTheme="minorEastAsia"/>
                <w:kern w:val="2"/>
                <w:sz w:val="24"/>
                <w:szCs w:val="24"/>
                <w:lang w:val="en-US" w:eastAsia="zh-CN" w:bidi="ar-SA"/>
              </w:rPr>
              <m:t>S</m:t>
            </m:r>
            <m:ctrlPr>
              <w:rPr>
                <w:rFonts w:hint="eastAsia" w:ascii="DejaVu Math TeX Gyre" w:hAnsi="DejaVu Math TeX Gyre" w:cs="Times New Roman" w:eastAsiaTheme="minorEastAsia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default" w:ascii="DejaVu Math TeX Gyre" w:hAnsi="DejaVu Math TeX Gyre" w:cs="Times New Roman" w:eastAsiaTheme="minorEastAsia"/>
                <w:kern w:val="2"/>
                <w:sz w:val="24"/>
                <w:szCs w:val="24"/>
                <w:lang w:val="en-US" w:eastAsia="zh-CN" w:bidi="ar-SA"/>
              </w:rPr>
              <m:t>j</m:t>
            </m:r>
            <m:ctrlPr>
              <w:rPr>
                <w:rFonts w:hint="eastAsia" w:ascii="DejaVu Math TeX Gyre" w:hAnsi="DejaVu Math TeX Gyre" w:cs="Times New Roman" w:eastAsiaTheme="minorEastAsia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sub>
        </m:sSub>
      </m:oMath>
      <w:r>
        <w:rPr>
          <w:rFonts w:hint="eastAsia" w:ascii="Times New Roman" w:hAnsi="Times New Roman" w:cs="Times New Roman" w:eastAsiaTheme="minorEastAsia"/>
          <w:sz w:val="24"/>
          <w:szCs w:val="24"/>
        </w:rPr>
        <w:t>对应</w:t>
      </w: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权重</w:t>
      </w:r>
      <m:oMath>
        <m:sSub>
          <m:sSubPr>
            <m:ctrlPr>
              <w:rPr>
                <w:rFonts w:hint="eastAsia" w:ascii="DejaVu Math TeX Gyre" w:hAnsi="DejaVu Math TeX Gyre" w:cs="Times New Roman" w:eastAsiaTheme="minorEastAsia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hint="default" w:ascii="DejaVu Math TeX Gyre" w:hAnsi="DejaVu Math TeX Gyre" w:cs="Times New Roman" w:eastAsiaTheme="minorEastAsia"/>
                <w:kern w:val="2"/>
                <w:sz w:val="24"/>
                <w:szCs w:val="24"/>
                <w:lang w:val="en-US" w:eastAsia="zh-CN" w:bidi="ar-SA"/>
              </w:rPr>
              <m:t>c</m:t>
            </m:r>
            <m:ctrlPr>
              <w:rPr>
                <w:rFonts w:hint="eastAsia" w:ascii="DejaVu Math TeX Gyre" w:hAnsi="DejaVu Math TeX Gyre" w:cs="Times New Roman" w:eastAsiaTheme="minorEastAsia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default" w:ascii="DejaVu Math TeX Gyre" w:hAnsi="DejaVu Math TeX Gyre" w:cs="Times New Roman" w:eastAsiaTheme="minorEastAsia"/>
                <w:kern w:val="2"/>
                <w:sz w:val="24"/>
                <w:szCs w:val="24"/>
                <w:lang w:val="en-US" w:eastAsia="zh-CN" w:bidi="ar-SA"/>
              </w:rPr>
              <m:t>j</m:t>
            </m:r>
            <m:ctrlPr>
              <w:rPr>
                <w:rFonts w:hint="eastAsia" w:ascii="DejaVu Math TeX Gyre" w:hAnsi="DejaVu Math TeX Gyre" w:cs="Times New Roman" w:eastAsiaTheme="minorEastAsia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/>
          <w:rPr>
            <w:rFonts w:hint="eastAsia" w:ascii="DejaVu Math TeX Gyre" w:hAnsi="DejaVu Math TeX Gyre" w:cs="Times New Roman" w:eastAsiaTheme="minorEastAsia"/>
            <w:kern w:val="2"/>
            <w:sz w:val="24"/>
            <w:szCs w:val="24"/>
            <w:lang w:val="en-US" w:eastAsia="zh-CN" w:bidi="ar-SA"/>
          </w:rPr>
          <m:t>&gt;0</m:t>
        </m:r>
      </m:oMath>
      <w:r>
        <w:rPr>
          <w:rFonts w:hint="eastAsia" w:ascii="Times New Roman" w:hAnsi="Times New Roman" w:cs="Times New Roman" w:eastAsiaTheme="minorEastAsia"/>
          <w:sz w:val="24"/>
          <w:szCs w:val="24"/>
        </w:rPr>
        <w:t>。目标是选取一组子集</w:t>
      </w:r>
      <m:oMath>
        <m:r>
          <m:rPr/>
          <w:rPr>
            <w:rFonts w:hint="default" w:ascii="DejaVu Math TeX Gyre" w:hAnsi="Times New Roman" w:cs="Times New Roman"/>
            <w:sz w:val="24"/>
            <w:szCs w:val="24"/>
            <w:lang w:val="en-US"/>
          </w:rPr>
          <m:t>C</m:t>
        </m:r>
        <m:r>
          <m:rPr/>
          <w:rPr>
            <w:rFonts w:hint="default" w:ascii="DejaVu Math TeX Gyre" w:hAnsi="DejaVu Math TeX Gyre" w:cs="Times New Roman" w:eastAsiaTheme="minorEastAsia"/>
            <w:kern w:val="2"/>
            <w:sz w:val="24"/>
            <w:szCs w:val="24"/>
            <w:lang w:val="en-US" w:eastAsia="zh-CN" w:bidi="ar-SA"/>
          </w:rPr>
          <m:t>⊆S</m:t>
        </m:r>
      </m:oMath>
      <w:r>
        <w:rPr>
          <w:rFonts w:hint="eastAsia" w:ascii="Times New Roman" w:hAnsi="Times New Roman" w:cs="Times New Roman" w:eastAsiaTheme="minorEastAsia"/>
          <w:sz w:val="24"/>
          <w:szCs w:val="24"/>
        </w:rPr>
        <w:t>，使得</w:t>
      </w:r>
      <m:oMath>
        <m:nary>
          <m:naryPr>
            <m:chr m:val="⋃"/>
            <m:limLoc m:val="subSup"/>
            <m:supHide m:val="1"/>
            <m:ctrlPr>
              <w:rPr>
                <w:rFonts w:hint="eastAsia" w:ascii="DejaVu Math TeX Gyre" w:hAnsi="DejaVu Math TeX Gyre" w:cs="Times New Roman" w:eastAsiaTheme="minorEastAsia"/>
                <w:i/>
                <w:sz w:val="24"/>
                <w:szCs w:val="24"/>
              </w:rPr>
            </m:ctrlPr>
          </m:naryPr>
          <m:sub>
            <m:r>
              <m:rPr/>
              <w:rPr>
                <w:rFonts w:hint="eastAsia" w:ascii="DejaVu Math TeX Gyre" w:hAnsi="DejaVu Math TeX Gyre" w:cs="Times New Roman" w:eastAsiaTheme="minorEastAsia"/>
                <w:sz w:val="24"/>
                <w:szCs w:val="24"/>
                <w:lang w:val="en-US"/>
              </w:rPr>
              <m:t>S∈C</m:t>
            </m:r>
            <m:ctrlPr>
              <w:rPr>
                <w:rFonts w:hint="eastAsia" w:ascii="DejaVu Math TeX Gyre" w:hAnsi="DejaVu Math TeX Gyre" w:cs="Times New Roman" w:eastAsiaTheme="minorEastAsia"/>
                <w:i/>
                <w:sz w:val="24"/>
                <w:szCs w:val="24"/>
              </w:rPr>
            </m:ctrlPr>
          </m:sub>
          <m:sup>
            <m:ctrlPr>
              <w:rPr>
                <w:rFonts w:hint="eastAsia" w:ascii="DejaVu Math TeX Gyre" w:hAnsi="DejaVu Math TeX Gyre" w:cs="Times New Roman" w:eastAsiaTheme="minorEastAsia"/>
                <w:i/>
                <w:sz w:val="24"/>
                <w:szCs w:val="24"/>
              </w:rPr>
            </m:ctrlPr>
          </m:sup>
          <m:e>
            <m:r>
              <m:rPr/>
              <w:rPr>
                <w:rFonts w:hint="eastAsia" w:ascii="DejaVu Math TeX Gyre" w:hAnsi="DejaVu Math TeX Gyre" w:cs="Times New Roman" w:eastAsiaTheme="minorEastAsia"/>
                <w:sz w:val="24"/>
                <w:szCs w:val="24"/>
                <w:lang w:val="en-US"/>
              </w:rPr>
              <m:t>S</m:t>
            </m:r>
            <m:ctrlPr>
              <w:rPr>
                <w:rFonts w:hint="eastAsia" w:ascii="DejaVu Math TeX Gyre" w:hAnsi="DejaVu Math TeX Gyre" w:cs="Times New Roman" w:eastAsiaTheme="minorEastAsia"/>
                <w:i/>
                <w:sz w:val="24"/>
                <w:szCs w:val="24"/>
              </w:rPr>
            </m:ctrlPr>
          </m:e>
        </m:nary>
        <m:r>
          <m:rPr/>
          <w:rPr>
            <w:rFonts w:hint="eastAsia" w:ascii="DejaVu Math TeX Gyre" w:hAnsi="DejaVu Math TeX Gyre" w:cs="Times New Roman" w:eastAsiaTheme="minorEastAsia"/>
            <w:sz w:val="24"/>
            <w:szCs w:val="24"/>
            <w:lang w:val="en-US"/>
          </w:rPr>
          <m:t>=U</m:t>
        </m:r>
      </m:oMath>
      <w:r>
        <m:rPr/>
        <w:rPr>
          <w:rFonts w:hint="eastAsia" w:ascii="Times New Roman" w:hAnsi="Times New Roman" w:cs="Times New Roman" w:eastAsiaTheme="minorEastAsia"/>
          <w:i w:val="0"/>
          <w:sz w:val="24"/>
          <w:szCs w:val="24"/>
          <w:lang w:val="en-US" w:eastAsia="zh-CN"/>
        </w:rPr>
        <w:t>且总权重</w:t>
      </w:r>
      <m:oMath>
        <m:nary>
          <m:naryPr>
            <m:chr m:val="∑"/>
            <m:limLoc m:val="subSup"/>
            <m:supHide m:val="1"/>
            <m:ctrlPr>
              <w:rPr>
                <w:rFonts w:hint="eastAsia" w:ascii="DejaVu Math TeX Gyre" w:hAnsi="DejaVu Math TeX Gyre" w:cs="Times New Roman" w:eastAsiaTheme="minorEastAsia"/>
                <w:i/>
                <w:sz w:val="24"/>
                <w:szCs w:val="24"/>
                <w:lang w:val="en-US"/>
              </w:rPr>
            </m:ctrlPr>
          </m:naryPr>
          <m:sub>
            <m:sSub>
              <m:sSubPr>
                <m:ctrlPr>
                  <w:rPr>
                    <w:rFonts w:hint="eastAsia" w:ascii="DejaVu Math TeX Gyre" w:hAnsi="DejaVu Math TeX Gyre" w:cs="Times New Roman" w:eastAsiaTheme="minorEastAsia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m:rPr/>
                  <w:rPr>
                    <w:rFonts w:hint="eastAsia" w:ascii="DejaVu Math TeX Gyre" w:hAnsi="DejaVu Math TeX Gyre" w:cs="Times New Roman" w:eastAsiaTheme="minorEastAsia"/>
                    <w:sz w:val="24"/>
                    <w:szCs w:val="24"/>
                    <w:lang w:val="en-US" w:eastAsia="zh-CN"/>
                  </w:rPr>
                  <m:t>S</m:t>
                </m:r>
                <m:ctrlPr>
                  <w:rPr>
                    <w:rFonts w:hint="eastAsia" w:ascii="DejaVu Math TeX Gyre" w:hAnsi="DejaVu Math TeX Gyre" w:cs="Times New Roman" w:eastAsiaTheme="minorEastAsia"/>
                    <w:i/>
                    <w:sz w:val="24"/>
                    <w:szCs w:val="24"/>
                    <w:lang w:val="en-US"/>
                  </w:rPr>
                </m:ctrlPr>
              </m:e>
              <m:sub>
                <m:r>
                  <m:rPr/>
                  <w:rPr>
                    <w:rFonts w:hint="eastAsia" w:ascii="DejaVu Math TeX Gyre" w:hAnsi="DejaVu Math TeX Gyre" w:cs="Times New Roman" w:eastAsiaTheme="minorEastAsia"/>
                    <w:sz w:val="24"/>
                    <w:szCs w:val="24"/>
                    <w:lang w:val="en-US"/>
                  </w:rPr>
                  <m:t>j</m:t>
                </m:r>
                <m:ctrlPr>
                  <w:rPr>
                    <w:rFonts w:hint="eastAsia" w:ascii="DejaVu Math TeX Gyre" w:hAnsi="DejaVu Math TeX Gyre" w:cs="Times New Roman" w:eastAsiaTheme="minorEastAsia"/>
                    <w:i/>
                    <w:sz w:val="24"/>
                    <w:szCs w:val="24"/>
                    <w:lang w:val="en-US"/>
                  </w:rPr>
                </m:ctrlPr>
              </m:sub>
            </m:sSub>
            <m:r>
              <m:rPr/>
              <w:rPr>
                <w:rFonts w:hint="eastAsia" w:ascii="DejaVu Math TeX Gyre" w:hAnsi="DejaVu Math TeX Gyre" w:cs="Times New Roman" w:eastAsiaTheme="minorEastAsia"/>
                <w:sz w:val="24"/>
                <w:szCs w:val="24"/>
                <w:lang w:val="en-US"/>
              </w:rPr>
              <m:t>∈C</m:t>
            </m:r>
            <m:ctrlPr>
              <w:rPr>
                <w:rFonts w:hint="eastAsia" w:ascii="DejaVu Math TeX Gyre" w:hAnsi="DejaVu Math TeX Gyre" w:cs="Times New Roman" w:eastAsiaTheme="minorEastAsia"/>
                <w:i/>
                <w:sz w:val="24"/>
                <w:szCs w:val="24"/>
                <w:lang w:val="en-US"/>
              </w:rPr>
            </m:ctrlPr>
          </m:sub>
          <m:sup>
            <m:ctrlPr>
              <w:rPr>
                <w:rFonts w:hint="eastAsia" w:ascii="DejaVu Math TeX Gyre" w:hAnsi="DejaVu Math TeX Gyre" w:cs="Times New Roman" w:eastAsiaTheme="minorEastAsia"/>
                <w:i/>
                <w:sz w:val="24"/>
                <w:szCs w:val="24"/>
                <w:lang w:val="en-US"/>
              </w:rPr>
            </m:ctrlPr>
          </m:sup>
          <m:e>
            <m:sSub>
              <m:sSubPr>
                <m:ctrlPr>
                  <w:rPr>
                    <w:rFonts w:hint="eastAsia" w:ascii="DejaVu Math TeX Gyre" w:hAnsi="DejaVu Math TeX Gyre" w:cs="Times New Roman" w:eastAsiaTheme="minorEastAsia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m:rPr/>
                  <w:rPr>
                    <w:rFonts w:hint="eastAsia" w:ascii="DejaVu Math TeX Gyre" w:hAnsi="DejaVu Math TeX Gyre" w:cs="Times New Roman" w:eastAsiaTheme="minorEastAsia"/>
                    <w:sz w:val="24"/>
                    <w:szCs w:val="24"/>
                    <w:lang w:val="en-US"/>
                  </w:rPr>
                  <m:t>c</m:t>
                </m:r>
                <m:ctrlPr>
                  <w:rPr>
                    <w:rFonts w:hint="eastAsia" w:ascii="DejaVu Math TeX Gyre" w:hAnsi="DejaVu Math TeX Gyre" w:cs="Times New Roman" w:eastAsiaTheme="minorEastAsia"/>
                    <w:i/>
                    <w:sz w:val="24"/>
                    <w:szCs w:val="24"/>
                    <w:lang w:val="en-US"/>
                  </w:rPr>
                </m:ctrlPr>
              </m:e>
              <m:sub>
                <m:r>
                  <m:rPr/>
                  <w:rPr>
                    <w:rFonts w:hint="eastAsia" w:ascii="DejaVu Math TeX Gyre" w:hAnsi="DejaVu Math TeX Gyre" w:cs="Times New Roman" w:eastAsiaTheme="minorEastAsia"/>
                    <w:sz w:val="24"/>
                    <w:szCs w:val="24"/>
                    <w:lang w:val="en-US"/>
                  </w:rPr>
                  <m:t>j</m:t>
                </m:r>
                <m:ctrlPr>
                  <w:rPr>
                    <w:rFonts w:hint="eastAsia" w:ascii="DejaVu Math TeX Gyre" w:hAnsi="DejaVu Math TeX Gyre" w:cs="Times New Roman" w:eastAsiaTheme="minorEastAsia"/>
                    <w:i/>
                    <w:sz w:val="24"/>
                    <w:szCs w:val="24"/>
                    <w:lang w:val="en-US"/>
                  </w:rPr>
                </m:ctrlPr>
              </m:sub>
            </m:sSub>
            <m:ctrlPr>
              <w:rPr>
                <w:rFonts w:hint="eastAsia" w:ascii="DejaVu Math TeX Gyre" w:hAnsi="DejaVu Math TeX Gyre" w:cs="Times New Roman" w:eastAsiaTheme="minorEastAsia"/>
                <w:i/>
                <w:sz w:val="24"/>
                <w:szCs w:val="24"/>
                <w:lang w:val="en-US"/>
              </w:rPr>
            </m:ctrlPr>
          </m:e>
        </m:nary>
      </m:oMath>
      <w:r>
        <w:rPr>
          <w:rFonts w:hint="eastAsia" w:ascii="Times New Roman" w:hAnsi="Times New Roman" w:cs="Times New Roman" w:eastAsiaTheme="minorEastAsia"/>
          <w:i w:val="0"/>
          <w:sz w:val="24"/>
          <w:szCs w:val="24"/>
          <w:lang w:val="en-US" w:eastAsia="zh-CN"/>
        </w:rPr>
        <w:t>最小</w:t>
      </w:r>
      <w:r>
        <w:rPr>
          <w:rFonts w:hint="eastAsia" w:ascii="Times New Roman" w:hAnsi="Times New Roman" w:cs="Times New Roman" w:eastAsiaTheme="minorEastAsia"/>
          <w:sz w:val="24"/>
          <w:szCs w:val="24"/>
        </w:rPr>
        <w:t>。</w:t>
      </w:r>
    </w:p>
    <w:p w14:paraId="7244CC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561" w:firstLineChars="200"/>
        <w:textAlignment w:val="auto"/>
        <w:rPr>
          <w:rFonts w:hint="eastAsia" w:ascii="Times New Roman" w:hAnsi="Times New Roman" w:cs="Times New Roman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 w:eastAsiaTheme="minorEastAsia"/>
          <w:b/>
          <w:bCs/>
          <w:sz w:val="28"/>
          <w:szCs w:val="28"/>
          <w:lang w:val="en-US" w:eastAsia="zh-CN"/>
        </w:rPr>
        <w:t>1.2 整数规划（ILP）模型</w:t>
      </w:r>
    </w:p>
    <w:p w14:paraId="264D8D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eastAsia="zh-CN"/>
        </w:rPr>
      </w:pPr>
      <w:r>
        <w:rPr>
          <w:rFonts w:hint="eastAsia" w:ascii="Times New Roman" w:hAnsi="Times New Roman" w:cs="Times New Roman" w:eastAsiaTheme="minorEastAsia"/>
          <w:sz w:val="24"/>
          <w:szCs w:val="24"/>
        </w:rPr>
        <w:t>我们将 SCP 建模为 0-1 整数线性规划：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1）</w:t>
      </w: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决策变量：</w:t>
      </w:r>
      <m:oMath>
        <m:sSub>
          <m:sSubPr>
            <m:ctrlPr>
              <w:rPr>
                <w:rFonts w:hint="eastAsia" w:ascii="DejaVu Math TeX Gyre" w:hAnsi="DejaVu Math TeX Gyre" w:cs="Times New Roman" w:eastAsiaTheme="minorEastAsia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hint="default" w:ascii="DejaVu Math TeX Gyre" w:hAnsi="DejaVu Math TeX Gyre" w:cs="Times New Roman" w:eastAsiaTheme="minorEastAsia"/>
                <w:kern w:val="2"/>
                <w:sz w:val="24"/>
                <w:szCs w:val="24"/>
                <w:lang w:val="en-US" w:eastAsia="zh-CN" w:bidi="ar-SA"/>
              </w:rPr>
              <m:t>x</m:t>
            </m:r>
            <m:ctrlPr>
              <w:rPr>
                <w:rFonts w:hint="eastAsia" w:ascii="DejaVu Math TeX Gyre" w:hAnsi="DejaVu Math TeX Gyre" w:cs="Times New Roman" w:eastAsiaTheme="minorEastAsia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default" w:ascii="DejaVu Math TeX Gyre" w:hAnsi="DejaVu Math TeX Gyre" w:cs="Times New Roman" w:eastAsiaTheme="minorEastAsia"/>
                <w:kern w:val="2"/>
                <w:sz w:val="24"/>
                <w:szCs w:val="24"/>
                <w:lang w:val="en-US" w:eastAsia="zh-CN" w:bidi="ar-SA"/>
              </w:rPr>
              <m:t>j</m:t>
            </m:r>
            <m:ctrlPr>
              <w:rPr>
                <w:rFonts w:hint="eastAsia" w:ascii="DejaVu Math TeX Gyre" w:hAnsi="DejaVu Math TeX Gyre" w:cs="Times New Roman" w:eastAsiaTheme="minorEastAsia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w:rPr>
            <w:rFonts w:hint="eastAsia" w:ascii="DejaVu Math TeX Gyre" w:hAnsi="DejaVu Math TeX Gyre" w:cs="Times New Roman" w:eastAsiaTheme="minorEastAsia"/>
            <w:kern w:val="2"/>
            <w:sz w:val="24"/>
            <w:szCs w:val="24"/>
            <w:lang w:val="en-US" w:eastAsia="zh-CN" w:bidi="ar-SA"/>
          </w:rPr>
          <m:t>∈</m:t>
        </m:r>
        <m:r>
          <m:rPr/>
          <w:rPr>
            <w:rFonts w:hint="eastAsia" w:ascii="DejaVu Math TeX Gyre" w:hAnsi="DejaVu Math TeX Gyre" w:cs="Times New Roman" w:eastAsiaTheme="minorEastAsia"/>
            <w:kern w:val="2"/>
            <w:sz w:val="24"/>
            <w:szCs w:val="24"/>
            <w:lang w:val="en-US" w:eastAsia="zh-CN" w:bidi="ar-SA"/>
          </w:rPr>
          <m:t>{0,1}</m:t>
        </m:r>
      </m:oMath>
      <w:r>
        <m:rPr/>
        <w:rPr>
          <w:rFonts w:hint="eastAsia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  <w:t>，若选择集合</w:t>
      </w:r>
      <m:oMath>
        <m:sSub>
          <m:sSubPr>
            <m:ctrlPr>
              <w:rPr>
                <w:rFonts w:hint="eastAsia" w:ascii="DejaVu Math TeX Gyre" w:hAnsi="DejaVu Math TeX Gyre" w:cs="Times New Roman" w:eastAsiaTheme="minorEastAsia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DejaVu Math TeX Gyre" w:hAnsi="DejaVu Math TeX Gyre" w:cs="Times New Roman" w:eastAsiaTheme="minorEastAsia"/>
                <w:kern w:val="2"/>
                <w:sz w:val="24"/>
                <w:szCs w:val="24"/>
                <w:lang w:val="en-US" w:eastAsia="zh-CN" w:bidi="ar-SA"/>
              </w:rPr>
              <m:t>S</m:t>
            </m:r>
            <m:ctrlPr>
              <w:rPr>
                <w:rFonts w:hint="eastAsia" w:ascii="DejaVu Math TeX Gyre" w:hAnsi="DejaVu Math TeX Gyre" w:cs="Times New Roman" w:eastAsiaTheme="minorEastAsia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DejaVu Math TeX Gyre" w:hAnsi="DejaVu Math TeX Gyre" w:cs="Times New Roman" w:eastAsiaTheme="minorEastAsia"/>
                <w:kern w:val="2"/>
                <w:sz w:val="24"/>
                <w:szCs w:val="24"/>
                <w:lang w:val="en-US" w:eastAsia="zh-CN" w:bidi="ar-SA"/>
              </w:rPr>
              <m:t>j</m:t>
            </m:r>
            <m:ctrlPr>
              <w:rPr>
                <w:rFonts w:hint="eastAsia" w:ascii="DejaVu Math TeX Gyre" w:hAnsi="DejaVu Math TeX Gyre" w:cs="Times New Roman" w:eastAsiaTheme="minorEastAsia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</m:oMath>
      <w:r>
        <w:rPr>
          <w:rFonts w:hint="eastAsia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  <w:t>则</w:t>
      </w:r>
      <m:oMath>
        <m:sSub>
          <m:sSubPr>
            <m:ctrlPr>
              <w:rPr>
                <w:rFonts w:hint="eastAsia" w:ascii="DejaVu Math TeX Gyre" w:hAnsi="DejaVu Math TeX Gyre" w:cs="Times New Roman" w:eastAsiaTheme="minorEastAsia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DejaVu Math TeX Gyre" w:hAnsi="DejaVu Math TeX Gyre" w:cs="Times New Roman" w:eastAsiaTheme="minorEastAsia"/>
                <w:kern w:val="2"/>
                <w:sz w:val="24"/>
                <w:szCs w:val="24"/>
                <w:lang w:val="en-US" w:eastAsia="zh-CN" w:bidi="ar-SA"/>
              </w:rPr>
              <m:t>x</m:t>
            </m:r>
            <m:ctrlPr>
              <w:rPr>
                <w:rFonts w:hint="eastAsia" w:ascii="DejaVu Math TeX Gyre" w:hAnsi="DejaVu Math TeX Gyre" w:cs="Times New Roman" w:eastAsiaTheme="minorEastAsia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DejaVu Math TeX Gyre" w:hAnsi="DejaVu Math TeX Gyre" w:cs="Times New Roman" w:eastAsiaTheme="minorEastAsia"/>
                <w:kern w:val="2"/>
                <w:sz w:val="24"/>
                <w:szCs w:val="24"/>
                <w:lang w:val="en-US" w:eastAsia="zh-CN" w:bidi="ar-SA"/>
              </w:rPr>
              <m:t>j</m:t>
            </m:r>
            <m:ctrlPr>
              <w:rPr>
                <w:rFonts w:hint="eastAsia" w:ascii="DejaVu Math TeX Gyre" w:hAnsi="DejaVu Math TeX Gyre" w:cs="Times New Roman" w:eastAsiaTheme="minorEastAsia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</m:oMath>
      <w:r>
        <w:rPr>
          <w:rFonts w:hint="eastAsia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  <w:t>=1，否则为0；</w:t>
      </w:r>
      <w:r>
        <w:rPr>
          <w:rFonts w:hint="eastAsia" w:ascii="Times New Roman" w:hAnsi="Times New Roman" w:cs="Times New Roman"/>
          <w:i w:val="0"/>
          <w:kern w:val="2"/>
          <w:sz w:val="24"/>
          <w:szCs w:val="24"/>
          <w:lang w:val="en-US" w:eastAsia="zh-CN" w:bidi="ar-SA"/>
        </w:rPr>
        <w:t>（2）</w:t>
      </w: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目标函数：</w:t>
      </w:r>
      <m:oMath>
        <m:func>
          <m:funcPr>
            <m:ctrlPr>
              <w:rPr>
                <w:rFonts w:hint="eastAsia" w:ascii="DejaVu Math TeX Gyre" w:hAnsi="DejaVu Math TeX Gyre" w:cs="Times New Roman" w:eastAsiaTheme="minorEastAsia"/>
                <w:i/>
                <w:iCs w:val="0"/>
                <w:sz w:val="24"/>
                <w:szCs w:val="24"/>
                <w:lang w:val="en-US"/>
              </w:rPr>
            </m:ctrlPr>
          </m:funcPr>
          <m:fName>
            <m:limLow>
              <m:limLowPr>
                <m:ctrlPr>
                  <w:rPr>
                    <w:rFonts w:hint="eastAsia" w:ascii="DejaVu Math TeX Gyre" w:hAnsi="DejaVu Math TeX Gyre" w:cs="Times New Roman" w:eastAsiaTheme="minorEastAsia"/>
                    <w:i/>
                    <w:iCs w:val="0"/>
                    <w:sz w:val="24"/>
                    <w:szCs w:val="24"/>
                    <w:lang w:val="en-US"/>
                  </w:rPr>
                </m:ctrlPr>
              </m:limLowPr>
              <m:e>
                <m:r>
                  <m:rPr/>
                  <w:rPr>
                    <w:rFonts w:hint="default" w:ascii="DejaVu Math TeX Gyre" w:hAnsi="DejaVu Math TeX Gyre" w:cs="Times New Roman" w:eastAsiaTheme="minorEastAsia"/>
                    <w:sz w:val="24"/>
                    <w:szCs w:val="24"/>
                    <w:lang w:val="en-US"/>
                  </w:rPr>
                  <m:t>min</m:t>
                </m:r>
                <m:ctrlPr>
                  <w:rPr>
                    <w:rFonts w:hint="eastAsia" w:ascii="DejaVu Math TeX Gyre" w:hAnsi="DejaVu Math TeX Gyre" w:cs="Times New Roman" w:eastAsiaTheme="minorEastAsia"/>
                    <w:i/>
                    <w:iCs w:val="0"/>
                    <w:sz w:val="24"/>
                    <w:szCs w:val="24"/>
                    <w:lang w:val="en-US"/>
                  </w:rPr>
                </m:ctrlPr>
              </m:e>
              <m:lim>
                <m:ctrlPr>
                  <w:rPr>
                    <w:rFonts w:hint="eastAsia" w:ascii="DejaVu Math TeX Gyre" w:hAnsi="DejaVu Math TeX Gyre" w:cs="Times New Roman" w:eastAsiaTheme="minorEastAsia"/>
                    <w:i/>
                    <w:iCs w:val="0"/>
                    <w:sz w:val="24"/>
                    <w:szCs w:val="24"/>
                    <w:lang w:val="en-US"/>
                  </w:rPr>
                </m:ctrlPr>
              </m:lim>
            </m:limLow>
            <m:ctrlPr>
              <w:rPr>
                <w:rFonts w:hint="eastAsia" w:ascii="DejaVu Math TeX Gyre" w:hAnsi="DejaVu Math TeX Gyre" w:cs="Times New Roman" w:eastAsiaTheme="minorEastAsia"/>
                <w:i/>
                <w:iCs w:val="0"/>
                <w:sz w:val="24"/>
                <w:szCs w:val="24"/>
                <w:lang w:val="en-US"/>
              </w:rPr>
            </m:ctrlPr>
          </m:fName>
          <m:e>
            <m:r>
              <m:rPr/>
              <w:rPr>
                <w:rFonts w:hint="default" w:ascii="DejaVu Math TeX Gyre" w:hAnsi="DejaVu Math TeX Gyre" w:cs="Times New Roman" w:eastAsiaTheme="minorEastAsia"/>
                <w:sz w:val="24"/>
                <w:szCs w:val="24"/>
                <w:lang w:val="en-US" w:eastAsia="zh-CN"/>
              </w:rPr>
              <m:t>Z</m:t>
            </m:r>
            <m:ctrlPr>
              <w:rPr>
                <w:rFonts w:hint="eastAsia" w:ascii="DejaVu Math TeX Gyre" w:hAnsi="DejaVu Math TeX Gyre" w:cs="Times New Roman" w:eastAsiaTheme="minorEastAsia"/>
                <w:i/>
                <w:iCs w:val="0"/>
                <w:sz w:val="24"/>
                <w:szCs w:val="24"/>
                <w:lang w:val="en-US"/>
              </w:rPr>
            </m:ctrlPr>
          </m:e>
        </m:func>
        <m:r>
          <m:rPr/>
          <w:rPr>
            <w:rFonts w:hint="eastAsia" w:ascii="DejaVu Math TeX Gyre" w:hAnsi="DejaVu Math TeX Gyre" w:cs="Times New Roman" w:eastAsiaTheme="minorEastAsia"/>
            <w:sz w:val="24"/>
            <w:szCs w:val="24"/>
            <w:lang w:val="en-US"/>
          </w:rPr>
          <m:t>=</m:t>
        </m:r>
        <m:nary>
          <m:naryPr>
            <m:chr m:val="∑"/>
            <m:limLoc m:val="undOvr"/>
            <m:ctrlPr>
              <m:rPr/>
              <w:rPr>
                <w:rFonts w:hint="eastAsia" w:ascii="DejaVu Math TeX Gyre" w:hAnsi="DejaVu Math TeX Gyre" w:cs="Times New Roman" w:eastAsiaTheme="minorEastAsia"/>
                <w:i/>
                <w:iCs w:val="0"/>
                <w:sz w:val="24"/>
                <w:szCs w:val="24"/>
                <w:lang w:val="en-US"/>
              </w:rPr>
            </m:ctrlPr>
          </m:naryPr>
          <m:sub>
            <m:r>
              <m:rPr/>
              <w:rPr>
                <w:rFonts w:hint="default" w:ascii="DejaVu Math TeX Gyre" w:hAnsi="DejaVu Math TeX Gyre" w:cs="Times New Roman" w:eastAsiaTheme="minorEastAsia"/>
                <w:sz w:val="24"/>
                <w:szCs w:val="24"/>
                <w:lang w:val="en-US"/>
              </w:rPr>
              <m:t>j=1</m:t>
            </m:r>
            <m:ctrlPr>
              <m:rPr/>
              <w:rPr>
                <w:rFonts w:hint="eastAsia" w:ascii="DejaVu Math TeX Gyre" w:hAnsi="DejaVu Math TeX Gyre" w:cs="Times New Roman" w:eastAsiaTheme="minorEastAsia"/>
                <w:i/>
                <w:iCs w:val="0"/>
                <w:sz w:val="24"/>
                <w:szCs w:val="24"/>
                <w:lang w:val="en-US"/>
              </w:rPr>
            </m:ctrlPr>
          </m:sub>
          <m:sup>
            <m:r>
              <m:rPr/>
              <w:rPr>
                <w:rFonts w:hint="default" w:ascii="DejaVu Math TeX Gyre" w:hAnsi="DejaVu Math TeX Gyre" w:cs="Times New Roman" w:eastAsiaTheme="minorEastAsia"/>
                <w:sz w:val="24"/>
                <w:szCs w:val="24"/>
                <w:lang w:val="en-US"/>
              </w:rPr>
              <m:t>m</m:t>
            </m:r>
            <m:ctrlPr>
              <m:rPr/>
              <w:rPr>
                <w:rFonts w:hint="eastAsia" w:ascii="DejaVu Math TeX Gyre" w:hAnsi="DejaVu Math TeX Gyre" w:cs="Times New Roman" w:eastAsiaTheme="minorEastAsia"/>
                <w:i/>
                <w:iCs w:val="0"/>
                <w:sz w:val="24"/>
                <w:szCs w:val="24"/>
                <w:lang w:val="en-US"/>
              </w:rPr>
            </m:ctrlPr>
          </m:sup>
          <m:e>
            <m:sSub>
              <m:sSubPr>
                <m:ctrlPr>
                  <w:rPr>
                    <w:rFonts w:hint="eastAsia" w:ascii="DejaVu Math TeX Gyre" w:hAnsi="DejaVu Math TeX Gyre" w:cs="Times New Roman" w:eastAsiaTheme="minorEastAsia"/>
                    <w:i/>
                    <w:iCs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DejaVu Math TeX Gyre" w:hAnsi="DejaVu Math TeX Gyre" w:cs="Times New Roman" w:eastAsiaTheme="minorEastAsia"/>
                    <w:kern w:val="2"/>
                    <w:sz w:val="24"/>
                    <w:szCs w:val="24"/>
                    <w:lang w:val="en-US" w:eastAsia="zh-CN" w:bidi="ar-SA"/>
                  </w:rPr>
                  <m:t>c</m:t>
                </m:r>
                <m:ctrlPr>
                  <w:rPr>
                    <w:rFonts w:hint="eastAsia" w:ascii="DejaVu Math TeX Gyre" w:hAnsi="DejaVu Math TeX Gyre" w:cs="Times New Roman" w:eastAsiaTheme="minorEastAsia"/>
                    <w:i/>
                    <w:iCs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DejaVu Math TeX Gyre" w:hAnsi="DejaVu Math TeX Gyre" w:cs="Times New Roman" w:eastAsiaTheme="minorEastAsia"/>
                    <w:kern w:val="2"/>
                    <w:sz w:val="24"/>
                    <w:szCs w:val="24"/>
                    <w:lang w:val="en-US" w:eastAsia="zh-CN" w:bidi="ar-SA"/>
                  </w:rPr>
                  <m:t>j</m:t>
                </m:r>
                <m:ctrlPr>
                  <w:rPr>
                    <w:rFonts w:hint="eastAsia" w:ascii="DejaVu Math TeX Gyre" w:hAnsi="DejaVu Math TeX Gyre" w:cs="Times New Roman" w:eastAsiaTheme="minorEastAsia"/>
                    <w:i/>
                    <w:iCs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</m:sSub>
            <m:sSub>
              <m:sSubPr>
                <m:ctrlPr>
                  <w:rPr>
                    <w:rFonts w:hint="eastAsia" w:ascii="DejaVu Math TeX Gyre" w:hAnsi="DejaVu Math TeX Gyre" w:cs="Times New Roman" w:eastAsiaTheme="minorEastAsia"/>
                    <w:i/>
                    <w:iCs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DejaVu Math TeX Gyre" w:hAnsi="DejaVu Math TeX Gyre" w:cs="Times New Roman" w:eastAsiaTheme="minorEastAsia"/>
                    <w:kern w:val="2"/>
                    <w:sz w:val="24"/>
                    <w:szCs w:val="24"/>
                    <w:lang w:val="en-US" w:eastAsia="zh-CN" w:bidi="ar-SA"/>
                  </w:rPr>
                  <m:t>x</m:t>
                </m:r>
                <m:ctrlPr>
                  <w:rPr>
                    <w:rFonts w:hint="eastAsia" w:ascii="DejaVu Math TeX Gyre" w:hAnsi="DejaVu Math TeX Gyre" w:cs="Times New Roman" w:eastAsiaTheme="minorEastAsia"/>
                    <w:i/>
                    <w:iCs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DejaVu Math TeX Gyre" w:hAnsi="DejaVu Math TeX Gyre" w:cs="Times New Roman" w:eastAsiaTheme="minorEastAsia"/>
                    <w:kern w:val="2"/>
                    <w:sz w:val="24"/>
                    <w:szCs w:val="24"/>
                    <w:lang w:val="en-US" w:eastAsia="zh-CN" w:bidi="ar-SA"/>
                  </w:rPr>
                  <m:t>j</m:t>
                </m:r>
                <m:ctrlPr>
                  <w:rPr>
                    <w:rFonts w:hint="eastAsia" w:ascii="DejaVu Math TeX Gyre" w:hAnsi="DejaVu Math TeX Gyre" w:cs="Times New Roman" w:eastAsiaTheme="minorEastAsia"/>
                    <w:i/>
                    <w:iCs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</m:sSub>
            <m:ctrlPr>
              <m:rPr/>
              <w:rPr>
                <w:rFonts w:hint="eastAsia" w:ascii="DejaVu Math TeX Gyre" w:hAnsi="DejaVu Math TeX Gyre" w:cs="Times New Roman" w:eastAsiaTheme="minorEastAsia"/>
                <w:i/>
                <w:iCs w:val="0"/>
                <w:sz w:val="24"/>
                <w:szCs w:val="24"/>
                <w:lang w:val="en-US"/>
              </w:rPr>
            </m:ctrlPr>
          </m:e>
        </m:nary>
      </m:oMath>
      <w:r>
        <m:rPr/>
        <w:rPr>
          <w:rFonts w:hint="eastAsia" w:hAnsi="DejaVu Math TeX Gyre" w:cs="Times New Roman"/>
          <w:i w:val="0"/>
          <w:sz w:val="24"/>
          <w:szCs w:val="24"/>
          <w:lang w:val="en-US" w:eastAsia="zh-CN"/>
        </w:rPr>
        <w:t>；（3）</w:t>
      </w: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约束条件：</w:t>
      </w:r>
      <m:oMath>
        <m:nary>
          <m:naryPr>
            <m:chr m:val="∑"/>
            <m:limLoc m:val="undOvr"/>
            <m:supHide m:val="1"/>
            <m:ctrlPr>
              <w:rPr>
                <w:rFonts w:hint="eastAsia" w:ascii="DejaVu Math TeX Gyre" w:hAnsi="DejaVu Math TeX Gyre" w:cs="Times New Roman" w:eastAsiaTheme="minorEastAsia"/>
                <w:i/>
                <w:sz w:val="24"/>
                <w:szCs w:val="24"/>
                <w:lang w:val="en-US"/>
              </w:rPr>
            </m:ctrlPr>
          </m:naryPr>
          <m:sub>
            <m:r>
              <m:rPr/>
              <w:rPr>
                <w:rFonts w:hint="eastAsia" w:ascii="DejaVu Math TeX Gyre" w:hAnsi="DejaVu Math TeX Gyre" w:cs="Times New Roman" w:eastAsiaTheme="minorEastAsia"/>
                <w:sz w:val="24"/>
                <w:szCs w:val="24"/>
                <w:lang w:val="en-US"/>
              </w:rPr>
              <m:t>j:i∈</m:t>
            </m:r>
            <m:sSub>
              <m:sSubPr>
                <m:ctrlPr>
                  <m:rPr/>
                  <w:rPr>
                    <w:rFonts w:hint="eastAsia" w:ascii="DejaVu Math TeX Gyre" w:hAnsi="DejaVu Math TeX Gyre" w:cs="Times New Roman" w:eastAsiaTheme="minorEastAsia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m:rPr/>
                  <w:rPr>
                    <w:rFonts w:hint="eastAsia" w:ascii="DejaVu Math TeX Gyre" w:hAnsi="DejaVu Math TeX Gyre" w:cs="Times New Roman" w:eastAsiaTheme="minorEastAsia"/>
                    <w:sz w:val="24"/>
                    <w:szCs w:val="24"/>
                    <w:lang w:val="en-US"/>
                  </w:rPr>
                  <m:t>S</m:t>
                </m:r>
                <m:ctrlPr>
                  <m:rPr/>
                  <w:rPr>
                    <w:rFonts w:hint="eastAsia" w:ascii="DejaVu Math TeX Gyre" w:hAnsi="DejaVu Math TeX Gyre" w:cs="Times New Roman" w:eastAsiaTheme="minorEastAsia"/>
                    <w:i/>
                    <w:sz w:val="24"/>
                    <w:szCs w:val="24"/>
                    <w:lang w:val="en-US"/>
                  </w:rPr>
                </m:ctrlPr>
              </m:e>
              <m:sub>
                <m:r>
                  <m:rPr/>
                  <w:rPr>
                    <w:rFonts w:hint="eastAsia" w:ascii="DejaVu Math TeX Gyre" w:hAnsi="DejaVu Math TeX Gyre" w:cs="Times New Roman" w:eastAsiaTheme="minorEastAsia"/>
                    <w:sz w:val="24"/>
                    <w:szCs w:val="24"/>
                    <w:lang w:val="en-US"/>
                  </w:rPr>
                  <m:t>j</m:t>
                </m:r>
                <m:ctrlPr>
                  <m:rPr/>
                  <w:rPr>
                    <w:rFonts w:hint="eastAsia" w:ascii="DejaVu Math TeX Gyre" w:hAnsi="DejaVu Math TeX Gyre" w:cs="Times New Roman" w:eastAsiaTheme="minorEastAsia"/>
                    <w:i/>
                    <w:sz w:val="24"/>
                    <w:szCs w:val="24"/>
                    <w:lang w:val="en-US"/>
                  </w:rPr>
                </m:ctrlPr>
              </m:sub>
            </m:sSub>
            <m:ctrlPr>
              <w:rPr>
                <w:rFonts w:hint="eastAsia" w:ascii="DejaVu Math TeX Gyre" w:hAnsi="DejaVu Math TeX Gyre" w:cs="Times New Roman" w:eastAsiaTheme="minorEastAsia"/>
                <w:i/>
                <w:sz w:val="24"/>
                <w:szCs w:val="24"/>
                <w:lang w:val="en-US"/>
              </w:rPr>
            </m:ctrlPr>
          </m:sub>
          <m:sup>
            <m:ctrlPr>
              <w:rPr>
                <w:rFonts w:hint="eastAsia" w:ascii="DejaVu Math TeX Gyre" w:hAnsi="DejaVu Math TeX Gyre" w:cs="Times New Roman" w:eastAsiaTheme="minorEastAsia"/>
                <w:i/>
                <w:sz w:val="24"/>
                <w:szCs w:val="24"/>
                <w:lang w:val="en-US"/>
              </w:rPr>
            </m:ctrlPr>
          </m:sup>
          <m:e>
            <m:sSub>
              <m:sSubPr>
                <m:ctrlPr>
                  <w:rPr>
                    <w:rFonts w:hint="eastAsia" w:ascii="DejaVu Math TeX Gyre" w:hAnsi="DejaVu Math TeX Gyre" w:cs="Times New Roman" w:eastAsiaTheme="minorEastAsia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m:rPr/>
                  <w:rPr>
                    <w:rFonts w:hint="eastAsia" w:ascii="DejaVu Math TeX Gyre" w:hAnsi="DejaVu Math TeX Gyre" w:cs="Times New Roman" w:eastAsiaTheme="minorEastAsia"/>
                    <w:sz w:val="24"/>
                    <w:szCs w:val="24"/>
                    <w:lang w:val="en-US"/>
                  </w:rPr>
                  <m:t>x</m:t>
                </m:r>
                <m:ctrlPr>
                  <w:rPr>
                    <w:rFonts w:hint="eastAsia" w:ascii="DejaVu Math TeX Gyre" w:hAnsi="DejaVu Math TeX Gyre" w:cs="Times New Roman" w:eastAsiaTheme="minorEastAsia"/>
                    <w:i/>
                    <w:sz w:val="24"/>
                    <w:szCs w:val="24"/>
                    <w:lang w:val="en-US"/>
                  </w:rPr>
                </m:ctrlPr>
              </m:e>
              <m:sub>
                <m:r>
                  <m:rPr/>
                  <w:rPr>
                    <w:rFonts w:hint="eastAsia" w:ascii="DejaVu Math TeX Gyre" w:hAnsi="DejaVu Math TeX Gyre" w:cs="Times New Roman" w:eastAsiaTheme="minorEastAsia"/>
                    <w:sz w:val="24"/>
                    <w:szCs w:val="24"/>
                    <w:lang w:val="en-US"/>
                  </w:rPr>
                  <m:t>j</m:t>
                </m:r>
                <m:ctrlPr>
                  <w:rPr>
                    <w:rFonts w:hint="eastAsia" w:ascii="DejaVu Math TeX Gyre" w:hAnsi="DejaVu Math TeX Gyre" w:cs="Times New Roman" w:eastAsiaTheme="minorEastAsia"/>
                    <w:i/>
                    <w:sz w:val="24"/>
                    <w:szCs w:val="24"/>
                    <w:lang w:val="en-US"/>
                  </w:rPr>
                </m:ctrlPr>
              </m:sub>
            </m:sSub>
            <m:r>
              <m:rPr/>
              <w:rPr>
                <w:rFonts w:hint="eastAsia" w:ascii="DejaVu Math TeX Gyre" w:hAnsi="DejaVu Math TeX Gyre" w:cs="Times New Roman" w:eastAsiaTheme="minorEastAsia"/>
                <w:sz w:val="24"/>
                <w:szCs w:val="24"/>
                <w:lang w:val="en-US"/>
              </w:rPr>
              <m:t>≥1</m:t>
            </m:r>
            <m:ctrlPr>
              <w:rPr>
                <w:rFonts w:hint="eastAsia" w:ascii="DejaVu Math TeX Gyre" w:hAnsi="DejaVu Math TeX Gyre" w:cs="Times New Roman" w:eastAsiaTheme="minorEastAsia"/>
                <w:i/>
                <w:sz w:val="24"/>
                <w:szCs w:val="24"/>
                <w:lang w:val="en-US"/>
              </w:rPr>
            </m:ctrlPr>
          </m:e>
        </m:nary>
        <m:r>
          <m:rPr/>
          <w:rPr>
            <w:rFonts w:hint="eastAsia" w:ascii="DejaVu Math TeX Gyre" w:hAnsi="DejaVu Math TeX Gyre" w:cs="Times New Roman" w:eastAsiaTheme="minorEastAsia"/>
            <w:sz w:val="24"/>
            <w:szCs w:val="24"/>
            <w:lang w:val="en-US"/>
          </w:rPr>
          <m:t>,∀</m:t>
        </m:r>
        <m:sSub>
          <m:sSubPr>
            <m:ctrlPr>
              <m:rPr/>
              <w:rPr>
                <w:rFonts w:hint="eastAsia" w:ascii="DejaVu Math TeX Gyre" w:hAnsi="DejaVu Math TeX Gyre" w:cs="Times New Roman" w:eastAsiaTheme="minorEastAsia"/>
                <w:i/>
                <w:sz w:val="24"/>
                <w:szCs w:val="24"/>
                <w:lang w:val="en-US"/>
              </w:rPr>
            </m:ctrlPr>
          </m:sSubPr>
          <m:e>
            <m:r>
              <m:rPr/>
              <w:rPr>
                <w:rFonts w:hint="eastAsia" w:ascii="DejaVu Math TeX Gyre" w:hAnsi="DejaVu Math TeX Gyre" w:cs="Times New Roman" w:eastAsiaTheme="minorEastAsia"/>
                <w:sz w:val="24"/>
                <w:szCs w:val="24"/>
                <w:lang w:val="en-US"/>
              </w:rPr>
              <m:t>i</m:t>
            </m:r>
            <m:ctrlPr>
              <m:rPr/>
              <w:rPr>
                <w:rFonts w:hint="eastAsia" w:ascii="DejaVu Math TeX Gyre" w:hAnsi="DejaVu Math TeX Gyre" w:cs="Times New Roman" w:eastAsiaTheme="minorEastAsia"/>
                <w:i/>
                <w:sz w:val="24"/>
                <w:szCs w:val="24"/>
                <w:lang w:val="en-US"/>
              </w:rPr>
            </m:ctrlPr>
          </m:e>
          <m:sub>
            <m:r>
              <m:rPr/>
              <w:rPr>
                <w:rFonts w:hint="eastAsia" w:ascii="DejaVu Math TeX Gyre" w:hAnsi="DejaVu Math TeX Gyre" w:cs="Times New Roman" w:eastAsiaTheme="minorEastAsia"/>
                <w:sz w:val="24"/>
                <w:szCs w:val="24"/>
                <w:lang w:val="en-US"/>
              </w:rPr>
              <m:t>i</m:t>
            </m:r>
            <m:ctrlPr>
              <m:rPr/>
              <w:rPr>
                <w:rFonts w:hint="eastAsia" w:ascii="DejaVu Math TeX Gyre" w:hAnsi="DejaVu Math TeX Gyre" w:cs="Times New Roman" w:eastAsiaTheme="minorEastAsia"/>
                <w:i/>
                <w:sz w:val="24"/>
                <w:szCs w:val="24"/>
                <w:lang w:val="en-US"/>
              </w:rPr>
            </m:ctrlPr>
          </m:sub>
        </m:sSub>
        <m:r>
          <m:rPr/>
          <w:rPr>
            <w:rFonts w:hint="eastAsia" w:ascii="DejaVu Math TeX Gyre" w:hAnsi="DejaVu Math TeX Gyre" w:cs="Times New Roman" w:eastAsiaTheme="minorEastAsia"/>
            <w:sz w:val="24"/>
            <w:szCs w:val="24"/>
            <w:lang w:val="en-US"/>
          </w:rPr>
          <m:t>∈U</m:t>
        </m:r>
      </m:oMath>
      <w:r>
        <m:rPr/>
        <w:rPr>
          <w:rFonts w:hint="eastAsia" w:hAnsi="DejaVu Math TeX Gyre" w:cs="Times New Roman"/>
          <w:i w:val="0"/>
          <w:sz w:val="24"/>
          <w:szCs w:val="24"/>
          <w:lang w:val="en-US" w:eastAsia="zh-CN"/>
        </w:rPr>
        <w:t>。</w:t>
      </w:r>
    </w:p>
    <w:p w14:paraId="156E55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561" w:firstLineChars="200"/>
        <w:textAlignment w:val="auto"/>
        <w:rPr>
          <w:rFonts w:hint="eastAsia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 w:eastAsiaTheme="minorEastAsia"/>
          <w:b/>
          <w:bCs/>
          <w:sz w:val="28"/>
          <w:szCs w:val="28"/>
        </w:rPr>
        <w:t>1.</w:t>
      </w:r>
      <w:r>
        <w:rPr>
          <w:rFonts w:hint="eastAsia" w:ascii="Times New Roman" w:hAnsi="Times New Roman" w:cs="Times New Roman" w:eastAsiaTheme="minorEastAsia"/>
          <w:b/>
          <w:bCs/>
          <w:sz w:val="28"/>
          <w:szCs w:val="28"/>
          <w:lang w:val="en-US"/>
        </w:rPr>
        <w:t>3</w:t>
      </w:r>
      <w:r>
        <w:rPr>
          <w:rFonts w:hint="eastAsia" w:ascii="Times New Roman" w:hAnsi="Times New Roman" w:cs="Times New Roman" w:eastAsiaTheme="minorEastAsia"/>
          <w:b/>
          <w:bCs/>
          <w:sz w:val="28"/>
          <w:szCs w:val="28"/>
        </w:rPr>
        <w:t xml:space="preserve"> 求解方法：分支定界与割平面</w:t>
      </w:r>
    </w:p>
    <w:p w14:paraId="1C1AB8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 w:eastAsiaTheme="minorEastAsia"/>
          <w:sz w:val="24"/>
          <w:szCs w:val="24"/>
        </w:rPr>
        <w:t>整数规划的精确求解通常基于分支定界框架，结合割平面等强化技术。现代求解器（如 CBC、CPLEX、Gurobi）的实现流程如下：</w:t>
      </w:r>
    </w:p>
    <w:p w14:paraId="3DF117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eastAsia="zh-CN"/>
        </w:rPr>
        <w:t>（</w:t>
      </w: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1）</w:t>
      </w:r>
      <w:r>
        <w:rPr>
          <w:rFonts w:hint="eastAsia" w:ascii="Times New Roman" w:hAnsi="Times New Roman" w:cs="Times New Roman" w:eastAsiaTheme="minorEastAsia"/>
          <w:sz w:val="24"/>
          <w:szCs w:val="24"/>
        </w:rPr>
        <w:t>预处理：删除冗余集合（被其他集合包含的集合）、必要元素（只出现在一个集合中的元素强制选择该集合）、化简约束。</w:t>
      </w:r>
    </w:p>
    <w:p w14:paraId="13F235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eastAsia="zh-CN"/>
        </w:rPr>
        <w:t>（</w:t>
      </w: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2）</w:t>
      </w:r>
      <w:r>
        <w:rPr>
          <w:rFonts w:hint="eastAsia" w:ascii="Times New Roman" w:hAnsi="Times New Roman" w:cs="Times New Roman" w:eastAsiaTheme="minorEastAsia"/>
          <w:sz w:val="24"/>
          <w:szCs w:val="24"/>
        </w:rPr>
        <w:t xml:space="preserve">线性松弛：将整数约束 </w:t>
      </w:r>
      <m:oMath>
        <m:sSub>
          <m:sSubPr>
            <m:ctrlPr>
              <w:rPr>
                <w:rFonts w:hint="eastAsia" w:ascii="DejaVu Math TeX Gyre" w:hAnsi="DejaVu Math TeX Gyre" w:cs="Times New Roman" w:eastAsiaTheme="minorEastAsia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hint="default" w:ascii="DejaVu Math TeX Gyre" w:hAnsi="DejaVu Math TeX Gyre" w:cs="Times New Roman" w:eastAsiaTheme="minorEastAsia"/>
                <w:kern w:val="2"/>
                <w:sz w:val="24"/>
                <w:szCs w:val="24"/>
                <w:lang w:val="en-US" w:eastAsia="zh-CN" w:bidi="ar-SA"/>
              </w:rPr>
              <m:t>x</m:t>
            </m:r>
            <m:ctrlPr>
              <w:rPr>
                <w:rFonts w:hint="eastAsia" w:ascii="DejaVu Math TeX Gyre" w:hAnsi="DejaVu Math TeX Gyre" w:cs="Times New Roman" w:eastAsiaTheme="minorEastAsia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default" w:ascii="DejaVu Math TeX Gyre" w:hAnsi="DejaVu Math TeX Gyre" w:cs="Times New Roman" w:eastAsiaTheme="minorEastAsia"/>
                <w:kern w:val="2"/>
                <w:sz w:val="24"/>
                <w:szCs w:val="24"/>
                <w:lang w:val="en-US" w:eastAsia="zh-CN" w:bidi="ar-SA"/>
              </w:rPr>
              <m:t>j</m:t>
            </m:r>
            <m:ctrlPr>
              <w:rPr>
                <w:rFonts w:hint="eastAsia" w:ascii="DejaVu Math TeX Gyre" w:hAnsi="DejaVu Math TeX Gyre" w:cs="Times New Roman" w:eastAsiaTheme="minorEastAsia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/>
          <w:rPr>
            <w:rFonts w:hint="eastAsia" w:ascii="DejaVu Math TeX Gyre" w:hAnsi="DejaVu Math TeX Gyre" w:cs="Times New Roman" w:eastAsiaTheme="minorEastAsia"/>
            <w:kern w:val="2"/>
            <w:sz w:val="24"/>
            <w:szCs w:val="24"/>
            <w:lang w:val="en-US" w:eastAsia="zh-CN" w:bidi="ar-SA"/>
          </w:rPr>
          <m:t>∈{0,1}</m:t>
        </m:r>
      </m:oMath>
      <w:r>
        <w:rPr>
          <w:rFonts w:hint="eastAsia" w:ascii="Times New Roman" w:hAnsi="Times New Roman" w:cs="Times New Roman" w:eastAsiaTheme="minorEastAsia"/>
          <w:sz w:val="24"/>
          <w:szCs w:val="24"/>
        </w:rPr>
        <w:t xml:space="preserve"> 替换为 </w:t>
      </w:r>
      <m:oMath>
        <m:r>
          <m:rPr/>
          <w:rPr>
            <w:rFonts w:hint="eastAsia" w:ascii="DejaVu Math TeX Gyre" w:hAnsi="DejaVu Math TeX Gyre" w:cs="Times New Roman" w:eastAsiaTheme="minorEastAsia"/>
            <w:sz w:val="24"/>
            <w:szCs w:val="24"/>
            <w:lang w:val="en-US" w:eastAsia="zh-CN"/>
          </w:rPr>
          <m:t>0</m:t>
        </m:r>
        <m:r>
          <m:rPr/>
          <w:rPr>
            <w:rFonts w:hint="eastAsia" w:ascii="DejaVu Math TeX Gyre" w:hAnsi="DejaVu Math TeX Gyre" w:cs="Times New Roman" w:eastAsiaTheme="minorEastAsia"/>
            <w:sz w:val="24"/>
            <w:szCs w:val="24"/>
          </w:rPr>
          <m:t>≤</m:t>
        </m:r>
        <m:sSub>
          <m:sSubPr>
            <m:ctrlPr>
              <w:rPr>
                <w:rFonts w:hint="eastAsia" w:ascii="DejaVu Math TeX Gyre" w:hAnsi="DejaVu Math TeX Gyre" w:cs="Times New Roman" w:eastAsiaTheme="minorEastAsia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hint="default" w:ascii="DejaVu Math TeX Gyre" w:hAnsi="DejaVu Math TeX Gyre" w:cs="Times New Roman" w:eastAsiaTheme="minorEastAsia"/>
                <w:kern w:val="2"/>
                <w:sz w:val="24"/>
                <w:szCs w:val="24"/>
                <w:lang w:val="en-US" w:eastAsia="zh-CN" w:bidi="ar-SA"/>
              </w:rPr>
              <m:t>x</m:t>
            </m:r>
            <m:ctrlPr>
              <w:rPr>
                <w:rFonts w:hint="eastAsia" w:ascii="DejaVu Math TeX Gyre" w:hAnsi="DejaVu Math TeX Gyre" w:cs="Times New Roman" w:eastAsiaTheme="minorEastAsia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default" w:ascii="DejaVu Math TeX Gyre" w:hAnsi="DejaVu Math TeX Gyre" w:cs="Times New Roman" w:eastAsiaTheme="minorEastAsia"/>
                <w:kern w:val="2"/>
                <w:sz w:val="24"/>
                <w:szCs w:val="24"/>
                <w:lang w:val="en-US" w:eastAsia="zh-CN" w:bidi="ar-SA"/>
              </w:rPr>
              <m:t>j</m:t>
            </m:r>
            <m:ctrlPr>
              <w:rPr>
                <w:rFonts w:hint="eastAsia" w:ascii="DejaVu Math TeX Gyre" w:hAnsi="DejaVu Math TeX Gyre" w:cs="Times New Roman" w:eastAsiaTheme="minorEastAsia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w:rPr>
            <w:rFonts w:hint="eastAsia" w:ascii="DejaVu Math TeX Gyre" w:hAnsi="DejaVu Math TeX Gyre" w:cs="Times New Roman" w:eastAsiaTheme="minorEastAsia"/>
            <w:kern w:val="2"/>
            <w:sz w:val="24"/>
            <w:szCs w:val="24"/>
            <w:lang w:val="en-US" w:eastAsia="zh-CN" w:bidi="ar-SA"/>
          </w:rPr>
          <m:t>≤</m:t>
        </m:r>
        <m:r>
          <m:rPr/>
          <w:rPr>
            <w:rFonts w:hint="eastAsia" w:ascii="DejaVu Math TeX Gyre" w:hAnsi="DejaVu Math TeX Gyre" w:cs="Times New Roman" w:eastAsiaTheme="minorEastAsia"/>
            <w:kern w:val="2"/>
            <w:sz w:val="24"/>
            <w:szCs w:val="24"/>
            <w:lang w:val="en-US" w:eastAsia="zh-CN" w:bidi="ar-SA"/>
          </w:rPr>
          <m:t>1</m:t>
        </m:r>
      </m:oMath>
      <w:r>
        <w:rPr>
          <w:rFonts w:hint="eastAsia" w:ascii="Times New Roman" w:hAnsi="Times New Roman" w:cs="Times New Roman" w:eastAsiaTheme="minorEastAsia"/>
          <w:sz w:val="24"/>
          <w:szCs w:val="24"/>
        </w:rPr>
        <w:t>，得到线性规划（LP）松弛。LP 松弛的最优值为原问题提供下界。</w:t>
      </w:r>
    </w:p>
    <w:p w14:paraId="0D464A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eastAsia="zh-CN"/>
        </w:rPr>
        <w:t>（</w:t>
      </w: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3）</w:t>
      </w:r>
      <w:r>
        <w:rPr>
          <w:rFonts w:hint="eastAsia" w:ascii="Times New Roman" w:hAnsi="Times New Roman" w:cs="Times New Roman" w:eastAsiaTheme="minorEastAsia"/>
          <w:sz w:val="24"/>
          <w:szCs w:val="24"/>
        </w:rPr>
        <w:t xml:space="preserve">分支：若 LP 松弛解中存在分数变量（如 </w:t>
      </w:r>
      <m:oMath>
        <m:sSub>
          <m:sSubPr>
            <m:ctrlPr>
              <w:rPr>
                <w:rFonts w:hint="eastAsia" w:ascii="DejaVu Math TeX Gyre" w:hAnsi="DejaVu Math TeX Gyre" w:cs="Times New Roman" w:eastAsiaTheme="minorEastAsia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DejaVu Math TeX Gyre" w:hAnsi="DejaVu Math TeX Gyre" w:cs="Times New Roman" w:eastAsiaTheme="minorEastAsia"/>
                <w:kern w:val="2"/>
                <w:sz w:val="24"/>
                <w:szCs w:val="24"/>
                <w:lang w:val="en-US" w:eastAsia="zh-CN" w:bidi="ar-SA"/>
              </w:rPr>
              <m:t>x</m:t>
            </m:r>
            <m:ctrlPr>
              <w:rPr>
                <w:rFonts w:hint="eastAsia" w:ascii="DejaVu Math TeX Gyre" w:hAnsi="DejaVu Math TeX Gyre" w:cs="Times New Roman" w:eastAsiaTheme="minorEastAsia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DejaVu Math TeX Gyre" w:hAnsi="DejaVu Math TeX Gyre" w:cs="Times New Roman" w:eastAsiaTheme="minorEastAsia"/>
                <w:kern w:val="2"/>
                <w:sz w:val="24"/>
                <w:szCs w:val="24"/>
                <w:lang w:val="en-US" w:eastAsia="zh-CN" w:bidi="ar-SA"/>
              </w:rPr>
              <m:t>j</m:t>
            </m:r>
            <m:ctrlPr>
              <w:rPr>
                <w:rFonts w:hint="eastAsia" w:ascii="DejaVu Math TeX Gyre" w:hAnsi="DejaVu Math TeX Gyre" w:cs="Times New Roman" w:eastAsiaTheme="minorEastAsia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DejaVu Math TeX Gyre" w:hAnsi="DejaVu Math TeX Gyre" w:cs="Times New Roman" w:eastAsiaTheme="minorEastAsia"/>
            <w:kern w:val="2"/>
            <w:sz w:val="24"/>
            <w:szCs w:val="24"/>
            <w:lang w:val="en-US" w:eastAsia="zh-CN" w:bidi="ar-SA"/>
          </w:rPr>
          <m:t>=0.6</m:t>
        </m:r>
      </m:oMath>
      <w:r>
        <w:rPr>
          <w:rFonts w:hint="eastAsia" w:ascii="Times New Roman" w:hAnsi="Times New Roman" w:cs="Times New Roman" w:eastAsiaTheme="minorEastAsia"/>
          <w:sz w:val="24"/>
          <w:szCs w:val="24"/>
        </w:rPr>
        <w:t>），则选择一个变量进行分支，生成两个子问题：</w:t>
      </w:r>
      <m:oMath>
        <m:sSub>
          <m:sSubPr>
            <m:ctrlPr>
              <w:rPr>
                <w:rFonts w:hint="eastAsia" w:ascii="DejaVu Math TeX Gyre" w:hAnsi="DejaVu Math TeX Gyre" w:cs="Times New Roman" w:eastAsiaTheme="minorEastAsia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hint="default" w:ascii="DejaVu Math TeX Gyre" w:hAnsi="DejaVu Math TeX Gyre" w:cs="Times New Roman" w:eastAsiaTheme="minorEastAsia"/>
                <w:kern w:val="2"/>
                <w:sz w:val="24"/>
                <w:szCs w:val="24"/>
                <w:lang w:val="en-US" w:eastAsia="zh-CN" w:bidi="ar-SA"/>
              </w:rPr>
              <m:t>x</m:t>
            </m:r>
            <m:ctrlPr>
              <w:rPr>
                <w:rFonts w:hint="eastAsia" w:ascii="DejaVu Math TeX Gyre" w:hAnsi="DejaVu Math TeX Gyre" w:cs="Times New Roman" w:eastAsiaTheme="minorEastAsia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default" w:ascii="DejaVu Math TeX Gyre" w:hAnsi="DejaVu Math TeX Gyre" w:cs="Times New Roman" w:eastAsiaTheme="minorEastAsia"/>
                <w:kern w:val="2"/>
                <w:sz w:val="24"/>
                <w:szCs w:val="24"/>
                <w:lang w:val="en-US" w:eastAsia="zh-CN" w:bidi="ar-SA"/>
              </w:rPr>
              <m:t>i</m:t>
            </m:r>
            <m:ctrlPr>
              <w:rPr>
                <w:rFonts w:hint="eastAsia" w:ascii="DejaVu Math TeX Gyre" w:hAnsi="DejaVu Math TeX Gyre" w:cs="Times New Roman" w:eastAsiaTheme="minorEastAsia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/>
          <w:rPr>
            <w:rFonts w:hint="eastAsia" w:ascii="DejaVu Math TeX Gyre" w:hAnsi="DejaVu Math TeX Gyre" w:cs="Times New Roman" w:eastAsiaTheme="minorEastAsia"/>
            <w:kern w:val="2"/>
            <w:sz w:val="24"/>
            <w:szCs w:val="24"/>
            <w:lang w:val="en-US" w:eastAsia="zh-CN" w:bidi="ar-SA"/>
          </w:rPr>
          <m:t>=0</m:t>
        </m:r>
      </m:oMath>
      <w:r>
        <w:rPr>
          <w:rFonts w:hint="eastAsia" w:ascii="Times New Roman" w:hAnsi="Times New Roman" w:cs="Times New Roman" w:eastAsiaTheme="minorEastAsia"/>
          <w:sz w:val="24"/>
          <w:szCs w:val="24"/>
        </w:rPr>
        <w:t xml:space="preserve"> 和 </w:t>
      </w:r>
      <m:oMath>
        <m:sSub>
          <m:sSubPr>
            <m:ctrlPr>
              <w:rPr>
                <w:rFonts w:hint="eastAsia" w:ascii="DejaVu Math TeX Gyre" w:hAnsi="DejaVu Math TeX Gyre" w:cs="Times New Roman" w:eastAsiaTheme="minorEastAsia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hint="default" w:ascii="DejaVu Math TeX Gyre" w:hAnsi="DejaVu Math TeX Gyre" w:cs="Times New Roman" w:eastAsiaTheme="minorEastAsia"/>
                <w:kern w:val="2"/>
                <w:sz w:val="24"/>
                <w:szCs w:val="24"/>
                <w:lang w:val="en-US" w:eastAsia="zh-CN" w:bidi="ar-SA"/>
              </w:rPr>
              <m:t>x</m:t>
            </m:r>
            <m:ctrlPr>
              <w:rPr>
                <w:rFonts w:hint="eastAsia" w:ascii="DejaVu Math TeX Gyre" w:hAnsi="DejaVu Math TeX Gyre" w:cs="Times New Roman" w:eastAsiaTheme="minorEastAsia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default" w:ascii="DejaVu Math TeX Gyre" w:hAnsi="DejaVu Math TeX Gyre" w:cs="Times New Roman" w:eastAsiaTheme="minorEastAsia"/>
                <w:kern w:val="2"/>
                <w:sz w:val="24"/>
                <w:szCs w:val="24"/>
                <w:lang w:val="en-US" w:eastAsia="zh-CN" w:bidi="ar-SA"/>
              </w:rPr>
              <m:t>j</m:t>
            </m:r>
            <m:ctrlPr>
              <w:rPr>
                <w:rFonts w:hint="eastAsia" w:ascii="DejaVu Math TeX Gyre" w:hAnsi="DejaVu Math TeX Gyre" w:cs="Times New Roman" w:eastAsiaTheme="minorEastAsia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/>
          <w:rPr>
            <w:rFonts w:hint="eastAsia" w:ascii="DejaVu Math TeX Gyre" w:hAnsi="DejaVu Math TeX Gyre" w:cs="Times New Roman" w:eastAsiaTheme="minorEastAsia"/>
            <w:kern w:val="2"/>
            <w:sz w:val="24"/>
            <w:szCs w:val="24"/>
            <w:lang w:val="en-US" w:eastAsia="zh-CN" w:bidi="ar-SA"/>
          </w:rPr>
          <m:t>=1</m:t>
        </m:r>
      </m:oMath>
      <w:r>
        <w:rPr>
          <w:rFonts w:hint="eastAsia" w:ascii="Times New Roman" w:hAnsi="Times New Roman" w:cs="Times New Roman" w:eastAsiaTheme="minorEastAsia"/>
          <w:sz w:val="24"/>
          <w:szCs w:val="24"/>
        </w:rPr>
        <w:t>。分支过程形成一棵搜索树。</w:t>
      </w:r>
    </w:p>
    <w:p w14:paraId="0AA685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eastAsia="zh-CN"/>
        </w:rPr>
        <w:t>（</w:t>
      </w: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4）</w:t>
      </w:r>
      <w:r>
        <w:rPr>
          <w:rFonts w:hint="eastAsia" w:ascii="Times New Roman" w:hAnsi="Times New Roman" w:cs="Times New Roman" w:eastAsiaTheme="minorEastAsia"/>
          <w:sz w:val="24"/>
          <w:szCs w:val="24"/>
        </w:rPr>
        <w:t>定界：每个子问题求解 LP 松弛获得下界，全局最优解的上界由当前最好的整数可行解提供。若某节点的下界已超过上界，则该节点被剪枝。</w:t>
      </w:r>
    </w:p>
    <w:p w14:paraId="734165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eastAsia="zh-CN"/>
        </w:rPr>
        <w:t>（</w:t>
      </w: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5）</w:t>
      </w:r>
      <w:r>
        <w:rPr>
          <w:rFonts w:hint="eastAsia" w:ascii="Times New Roman" w:hAnsi="Times New Roman" w:cs="Times New Roman" w:eastAsiaTheme="minorEastAsia"/>
          <w:sz w:val="24"/>
          <w:szCs w:val="24"/>
        </w:rPr>
        <w:t>割平面：在根节点或分支节点，添加有效不等式（如覆盖不等式、团不等式）以收紧松弛，提高下界，加速收敛。</w:t>
      </w:r>
    </w:p>
    <w:p w14:paraId="7801A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 w:eastAsiaTheme="minorEastAsia"/>
          <w:sz w:val="24"/>
          <w:szCs w:val="24"/>
        </w:rPr>
        <w:t>分支定界的搜索树大小在最坏情况下是指数级的，但实际中通过启发式分支变量选择、节点选择策略以及割平面，可大幅缩减搜索空间。</w:t>
      </w:r>
    </w:p>
    <w:p w14:paraId="01B1C88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561" w:firstLineChars="200"/>
        <w:textAlignment w:val="auto"/>
        <w:rPr>
          <w:rFonts w:hint="eastAsia" w:ascii="Times New Roman" w:hAnsi="Times New Roman" w:cs="Times New Roman" w:eastAsiaTheme="minorEastAsia"/>
          <w:b/>
          <w:bCs/>
          <w:sz w:val="28"/>
          <w:szCs w:val="28"/>
        </w:rPr>
      </w:pPr>
      <w:r>
        <w:rPr>
          <w:rFonts w:hint="eastAsia" w:ascii="Times New Roman" w:hAnsi="Times New Roman" w:cs="Times New Roman" w:eastAsiaTheme="minorEastAsia"/>
          <w:b/>
          <w:bCs/>
          <w:sz w:val="28"/>
          <w:szCs w:val="28"/>
        </w:rPr>
        <w:t xml:space="preserve"> 1.</w:t>
      </w:r>
      <w:r>
        <w:rPr>
          <w:rFonts w:hint="eastAsia" w:ascii="Times New Roman" w:hAnsi="Times New Roman" w:cs="Times New Roman" w:eastAsiaTheme="minorEastAsia"/>
          <w:b/>
          <w:bCs/>
          <w:sz w:val="28"/>
          <w:szCs w:val="28"/>
          <w:lang w:val="en-US" w:eastAsia="zh-CN"/>
        </w:rPr>
        <w:t>4</w:t>
      </w:r>
      <w:r>
        <w:rPr>
          <w:rFonts w:hint="eastAsia" w:ascii="Times New Roman" w:hAnsi="Times New Roman" w:cs="Times New Roman" w:eastAsiaTheme="minorEastAsia"/>
          <w:b/>
          <w:bCs/>
          <w:sz w:val="28"/>
          <w:szCs w:val="28"/>
        </w:rPr>
        <w:t xml:space="preserve"> 时间复杂度与空间复杂度</w:t>
      </w:r>
    </w:p>
    <w:p w14:paraId="0DB44A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 w:eastAsiaTheme="minorEastAsia"/>
          <w:sz w:val="24"/>
          <w:szCs w:val="24"/>
        </w:rPr>
        <w:t>时间复杂度：理论上，整数规划求解在最坏情况下需遍历</w:t>
      </w:r>
      <m:oMath>
        <m:r>
          <m:rPr/>
          <w:rPr>
            <w:rFonts w:hint="default" w:ascii="DejaVu Math TeX Gyre" w:hAnsi="DejaVu Math TeX Gyre" w:cs="Times New Roman" w:eastAsiaTheme="minorEastAsia"/>
            <w:sz w:val="24"/>
            <w:szCs w:val="24"/>
          </w:rPr>
          <m:t>Ο</m:t>
        </m:r>
        <m:r>
          <m:rPr/>
          <w:rPr>
            <w:rFonts w:hint="eastAsia" w:ascii="DejaVu Math TeX Gyre" w:hAnsi="DejaVu Math TeX Gyre" w:cs="Times New Roman" w:eastAsiaTheme="minorEastAsia"/>
            <w:sz w:val="24"/>
            <w:szCs w:val="24"/>
            <w:lang w:val="en-US"/>
          </w:rPr>
          <m:t>(</m:t>
        </m:r>
        <m:sSup>
          <m:sSupPr>
            <m:ctrlPr>
              <m:rPr/>
              <w:rPr>
                <w:rFonts w:hint="eastAsia" w:ascii="DejaVu Math TeX Gyre" w:hAnsi="DejaVu Math TeX Gyre" w:cs="Times New Roman" w:eastAsiaTheme="minorEastAsia"/>
                <w:i/>
                <w:iCs/>
                <w:sz w:val="24"/>
                <w:szCs w:val="24"/>
                <w:lang w:val="en-US"/>
              </w:rPr>
            </m:ctrlPr>
          </m:sSupPr>
          <m:e>
            <m:r>
              <m:rPr/>
              <w:rPr>
                <w:rFonts w:hint="eastAsia" w:ascii="DejaVu Math TeX Gyre" w:hAnsi="DejaVu Math TeX Gyre" w:cs="Times New Roman" w:eastAsiaTheme="minorEastAsia"/>
                <w:sz w:val="24"/>
                <w:szCs w:val="24"/>
                <w:lang w:val="en-US"/>
              </w:rPr>
              <m:t>2</m:t>
            </m:r>
            <m:ctrlPr>
              <m:rPr/>
              <w:rPr>
                <w:rFonts w:hint="eastAsia" w:ascii="DejaVu Math TeX Gyre" w:hAnsi="DejaVu Math TeX Gyre" w:cs="Times New Roman" w:eastAsiaTheme="minorEastAsia"/>
                <w:i/>
                <w:iCs/>
                <w:sz w:val="24"/>
                <w:szCs w:val="24"/>
                <w:lang w:val="en-US"/>
              </w:rPr>
            </m:ctrlPr>
          </m:e>
          <m:sup>
            <m:r>
              <m:rPr/>
              <w:rPr>
                <w:rFonts w:hint="default" w:ascii="DejaVu Math TeX Gyre" w:hAnsi="DejaVu Math TeX Gyre" w:cs="Times New Roman" w:eastAsiaTheme="minorEastAsia"/>
                <w:sz w:val="24"/>
                <w:szCs w:val="24"/>
                <w:lang w:val="en-US"/>
              </w:rPr>
              <m:t>m</m:t>
            </m:r>
            <m:ctrlPr>
              <m:rPr/>
              <w:rPr>
                <w:rFonts w:hint="eastAsia" w:ascii="DejaVu Math TeX Gyre" w:hAnsi="DejaVu Math TeX Gyre" w:cs="Times New Roman" w:eastAsiaTheme="minorEastAsia"/>
                <w:i/>
                <w:iCs/>
                <w:sz w:val="24"/>
                <w:szCs w:val="24"/>
                <w:lang w:val="en-US"/>
              </w:rPr>
            </m:ctrlPr>
          </m:sup>
        </m:sSup>
        <m:r>
          <m:rPr/>
          <w:rPr>
            <w:rFonts w:hint="eastAsia" w:ascii="DejaVu Math TeX Gyre" w:hAnsi="DejaVu Math TeX Gyre" w:cs="Times New Roman" w:eastAsiaTheme="minorEastAsia"/>
            <w:sz w:val="24"/>
            <w:szCs w:val="24"/>
            <w:lang w:val="en-US"/>
          </w:rPr>
          <m:t>)</m:t>
        </m:r>
      </m:oMath>
      <w:r>
        <w:rPr>
          <w:rFonts w:hint="eastAsia" w:ascii="Times New Roman" w:hAnsi="Times New Roman" w:cs="Times New Roman" w:eastAsiaTheme="minorEastAsia"/>
          <w:sz w:val="24"/>
          <w:szCs w:val="24"/>
        </w:rPr>
        <w:t xml:space="preserve"> 个节点（每个子集选或不选）。但在随机实例或结构化实例中，由于剪枝有效，实际节点数远小于此。对于中小规模实例（</w:t>
      </w:r>
      <m:oMath>
        <m:r>
          <m:rPr/>
          <w:rPr>
            <w:rFonts w:hint="default" w:ascii="DejaVu Math TeX Gyre" w:hAnsi="DejaVu Math TeX Gyre" w:cs="Times New Roman" w:eastAsiaTheme="minorEastAsia"/>
            <w:kern w:val="2"/>
            <w:sz w:val="24"/>
            <w:szCs w:val="24"/>
            <w:lang w:val="en-US" w:eastAsia="zh-CN" w:bidi="ar-SA"/>
          </w:rPr>
          <m:t>n≤50,m≤100</m:t>
        </m:r>
      </m:oMath>
      <w:r>
        <w:rPr>
          <w:rFonts w:hint="eastAsia" w:ascii="Times New Roman" w:hAnsi="Times New Roman" w:cs="Times New Roman" w:eastAsiaTheme="minorEastAsia"/>
          <w:sz w:val="24"/>
          <w:szCs w:val="24"/>
        </w:rPr>
        <w:t>），现代求解器通常在数秒至数分钟内完成。</w:t>
      </w:r>
    </w:p>
    <w:p w14:paraId="519821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 w:eastAsiaTheme="minorEastAsia"/>
          <w:sz w:val="24"/>
          <w:szCs w:val="24"/>
        </w:rPr>
        <w:t xml:space="preserve">空间复杂度：存储约束矩阵需 </w:t>
      </w:r>
      <m:oMath>
        <m:r>
          <m:rPr/>
          <w:rPr>
            <w:rFonts w:hint="default" w:ascii="DejaVu Math TeX Gyre" w:hAnsi="DejaVu Math TeX Gyre" w:cs="Times New Roman" w:eastAsiaTheme="minorEastAsia"/>
            <w:sz w:val="24"/>
            <w:szCs w:val="24"/>
          </w:rPr>
          <m:t>Ο</m:t>
        </m:r>
        <m:r>
          <m:rPr/>
          <w:rPr>
            <w:rFonts w:hint="default" w:ascii="DejaVu Math TeX Gyre" w:hAnsi="DejaVu Math TeX Gyre" w:cs="Times New Roman" w:eastAsiaTheme="minorEastAsia"/>
            <w:sz w:val="24"/>
            <w:szCs w:val="24"/>
            <w:lang w:val="en-US"/>
          </w:rPr>
          <m:t>(n</m:t>
        </m:r>
        <m:r>
          <m:rPr/>
          <w:rPr>
            <w:rFonts w:hint="eastAsia" w:ascii="DejaVu Math TeX Gyre" w:hAnsi="DejaVu Math TeX Gyre" w:cs="Times New Roman" w:eastAsiaTheme="minorEastAsia"/>
            <w:sz w:val="24"/>
            <w:szCs w:val="24"/>
            <w:lang w:val="en-US"/>
          </w:rPr>
          <m:t>×</m:t>
        </m:r>
        <m:r>
          <m:rPr/>
          <w:rPr>
            <w:rFonts w:hint="default" w:ascii="DejaVu Math TeX Gyre" w:hAnsi="DejaVu Math TeX Gyre" w:cs="Times New Roman" w:eastAsiaTheme="minorEastAsia"/>
            <w:sz w:val="24"/>
            <w:szCs w:val="24"/>
            <w:lang w:val="en-US"/>
          </w:rPr>
          <m:t>m)</m:t>
        </m:r>
      </m:oMath>
      <w:r>
        <w:rPr>
          <w:rFonts w:hint="eastAsia" w:ascii="Times New Roman" w:hAnsi="Times New Roman" w:cs="Times New Roman" w:eastAsiaTheme="minorEastAsia"/>
          <w:sz w:val="24"/>
          <w:szCs w:val="24"/>
        </w:rPr>
        <w:t>空间；分支定界树需存储每个节点的松弛解及分支信息，最坏情况下节点数指数，但实际中可通过深度优先搜索控制内存，一般内存占用以 MB 计。</w:t>
      </w:r>
    </w:p>
    <w:p w14:paraId="27EDE8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561" w:firstLineChars="200"/>
        <w:textAlignment w:val="auto"/>
        <w:rPr>
          <w:rFonts w:hint="eastAsia" w:ascii="Times New Roman" w:hAnsi="Times New Roman" w:cs="Times New Roman" w:eastAsiaTheme="minorEastAsia"/>
          <w:b/>
          <w:bCs/>
          <w:sz w:val="28"/>
          <w:szCs w:val="28"/>
        </w:rPr>
      </w:pPr>
      <w:r>
        <w:rPr>
          <w:rFonts w:hint="eastAsia" w:ascii="Times New Roman" w:hAnsi="Times New Roman" w:cs="Times New Roman" w:eastAsiaTheme="minorEastAsia"/>
          <w:b/>
          <w:bCs/>
          <w:sz w:val="28"/>
          <w:szCs w:val="28"/>
        </w:rPr>
        <w:t xml:space="preserve"> 1.</w:t>
      </w:r>
      <w:r>
        <w:rPr>
          <w:rFonts w:hint="eastAsia" w:ascii="Times New Roman" w:hAnsi="Times New Roman" w:cs="Times New Roman" w:eastAsiaTheme="minorEastAsia"/>
          <w:b/>
          <w:bCs/>
          <w:sz w:val="28"/>
          <w:szCs w:val="28"/>
          <w:lang w:val="en-US" w:eastAsia="zh-CN"/>
        </w:rPr>
        <w:t>5</w:t>
      </w:r>
      <w:r>
        <w:rPr>
          <w:rFonts w:hint="eastAsia" w:ascii="Times New Roman" w:hAnsi="Times New Roman" w:cs="Times New Roman" w:eastAsiaTheme="minorEastAsia"/>
          <w:b/>
          <w:bCs/>
          <w:sz w:val="28"/>
          <w:szCs w:val="28"/>
        </w:rPr>
        <w:t xml:space="preserve"> 性能保证</w:t>
      </w:r>
    </w:p>
    <w:p w14:paraId="2FD56F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 w:eastAsiaTheme="minorEastAsia"/>
          <w:sz w:val="24"/>
          <w:szCs w:val="24"/>
        </w:rPr>
        <w:t>整数规划算法是精确算法，只要在有限时间内终止，所得解即为全局最优解。若在时间限制内未达最优，求解器通常返回一个可行解（上界）和一个下界，并给出最优性间隙：</w:t>
      </w:r>
    </w:p>
    <w:p w14:paraId="67D6C6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jc w:val="center"/>
        <w:textAlignment w:val="auto"/>
        <m:rPr/>
        <w:rPr>
          <w:rFonts w:hint="eastAsia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  <m:oMath>
        <m:r>
          <m:rPr>
            <m:sty m:val="p"/>
          </m:rPr>
          <w:rPr>
            <w:rFonts w:hint="eastAsia" w:ascii="DejaVu Math TeX Gyre" w:hAnsi="DejaVu Math TeX Gyre" w:cs="Times New Roman" w:eastAsiaTheme="minorEastAsia"/>
            <w:kern w:val="2"/>
            <w:sz w:val="24"/>
            <w:szCs w:val="24"/>
            <w:lang w:val="en-US" w:eastAsia="zh-CN" w:bidi="ar-SA"/>
          </w:rPr>
          <m:t>Gap=</m:t>
        </m:r>
        <m:f>
          <m:fPr>
            <m:ctrlPr>
              <m:rPr/>
              <w:rPr>
                <w:rFonts w:hint="eastAsia" w:ascii="DejaVu Math TeX Gyre" w:hAnsi="DejaVu Math TeX Gyre" w:cs="Times New Roman" w:eastAsiaTheme="minorEastAsia"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eastAsia" w:ascii="DejaVu Math TeX Gyre" w:hAnsi="DejaVu Math TeX Gyre" w:cs="Times New Roman" w:eastAsiaTheme="minorEastAsia"/>
                <w:kern w:val="2"/>
                <w:sz w:val="24"/>
                <w:szCs w:val="24"/>
                <w:lang w:val="en-US" w:eastAsia="zh-CN" w:bidi="ar-SA"/>
              </w:rPr>
              <m:t>上界−下界</m:t>
            </m:r>
            <m:ctrlPr>
              <m:rPr/>
              <w:rPr>
                <w:rFonts w:hint="eastAsia" w:ascii="DejaVu Math TeX Gyre" w:hAnsi="DejaVu Math TeX Gyre" w:cs="Times New Roman" w:eastAsiaTheme="minorEastAsia"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eastAsia" w:ascii="DejaVu Math TeX Gyre" w:hAnsi="DejaVu Math TeX Gyre" w:cs="Times New Roman" w:eastAsiaTheme="minorEastAsia"/>
                <w:kern w:val="2"/>
                <w:sz w:val="24"/>
                <w:szCs w:val="24"/>
                <w:lang w:val="en-US" w:eastAsia="zh-CN" w:bidi="ar-SA"/>
              </w:rPr>
              <m:t>下界</m:t>
            </m:r>
            <m:ctrlPr>
              <m:rPr/>
              <w:rPr>
                <w:rFonts w:hint="eastAsia" w:ascii="DejaVu Math TeX Gyre" w:hAnsi="DejaVu Math TeX Gyre" w:cs="Times New Roman" w:eastAsiaTheme="minorEastAsia"/>
                <w:kern w:val="2"/>
                <w:sz w:val="24"/>
                <w:szCs w:val="24"/>
                <w:lang w:val="en-US" w:eastAsia="zh-CN" w:bidi="ar-SA"/>
              </w:rPr>
            </m:ctrlPr>
          </m:den>
        </m:f>
        <m:r>
          <m:rPr>
            <m:sty m:val="p"/>
          </m:rPr>
          <w:rPr>
            <w:rFonts w:hint="eastAsia" w:ascii="DejaVu Math TeX Gyre" w:hAnsi="DejaVu Math TeX Gyre" w:cs="Times New Roman" w:eastAsiaTheme="minorEastAsia"/>
            <w:kern w:val="2"/>
            <w:sz w:val="24"/>
            <w:szCs w:val="24"/>
            <w:lang w:val="en-US" w:eastAsia="zh-CN" w:bidi="ar-SA"/>
          </w:rPr>
          <m:t>×100%</m:t>
        </m:r>
      </m:oMath>
      <w:r>
        <m:rPr/>
        <w:rPr>
          <w:rFonts w:hint="eastAsia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  <w:t>。</w:t>
      </w:r>
    </w:p>
    <w:p w14:paraId="54D713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eastAsia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 w:eastAsiaTheme="minorEastAsia"/>
          <w:sz w:val="24"/>
          <w:szCs w:val="24"/>
        </w:rPr>
        <w:t>该间隙衡量当前解与最优解的差距，可作为算法的性能保证。</w:t>
      </w:r>
    </w:p>
    <w:p w14:paraId="00095C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561" w:firstLineChars="200"/>
        <w:textAlignment w:val="auto"/>
        <w:rPr>
          <w:rFonts w:hint="eastAsia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 w:eastAsiaTheme="minorEastAsia"/>
          <w:b/>
          <w:bCs/>
          <w:sz w:val="28"/>
          <w:szCs w:val="28"/>
        </w:rPr>
        <w:t xml:space="preserve"> 1.</w:t>
      </w:r>
      <w:r>
        <w:rPr>
          <w:rFonts w:hint="eastAsia" w:ascii="Times New Roman" w:hAnsi="Times New Roman" w:cs="Times New Roman" w:eastAsiaTheme="minorEastAsia"/>
          <w:b/>
          <w:bCs/>
          <w:sz w:val="28"/>
          <w:szCs w:val="28"/>
          <w:lang w:val="en-US" w:eastAsia="zh-CN"/>
        </w:rPr>
        <w:t>6</w:t>
      </w:r>
      <w:r>
        <w:rPr>
          <w:rFonts w:hint="eastAsia" w:ascii="Times New Roman" w:hAnsi="Times New Roman" w:cs="Times New Roman" w:eastAsiaTheme="minorEastAsia"/>
          <w:b/>
          <w:bCs/>
          <w:sz w:val="28"/>
          <w:szCs w:val="28"/>
        </w:rPr>
        <w:t xml:space="preserve"> 关键瓶颈</w:t>
      </w:r>
    </w:p>
    <w:p w14:paraId="3BBCD8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eastAsia="zh-CN"/>
        </w:rPr>
        <w:t>（</w:t>
      </w: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1）</w:t>
      </w:r>
      <w:r>
        <w:rPr>
          <w:rFonts w:hint="eastAsia" w:ascii="Times New Roman" w:hAnsi="Times New Roman" w:cs="Times New Roman" w:eastAsiaTheme="minorEastAsia"/>
          <w:b/>
          <w:bCs/>
          <w:sz w:val="24"/>
          <w:szCs w:val="24"/>
        </w:rPr>
        <w:t>问题规模</w:t>
      </w:r>
      <w:r>
        <w:rPr>
          <w:rFonts w:hint="eastAsia" w:ascii="Times New Roman" w:hAnsi="Times New Roman" w:cs="Times New Roman" w:eastAsiaTheme="minorEastAsia"/>
          <w:sz w:val="24"/>
          <w:szCs w:val="24"/>
        </w:rPr>
        <w:t xml:space="preserve">：随着 </w:t>
      </w:r>
      <m:oMath>
        <m:r>
          <m:rPr/>
          <w:rPr>
            <w:rFonts w:hint="default" w:ascii="DejaVu Math TeX Gyre" w:hAnsi="DejaVu Math TeX Gyre" w:cs="Times New Roman" w:eastAsiaTheme="minorEastAsia"/>
            <w:sz w:val="24"/>
            <w:szCs w:val="24"/>
            <w:lang w:val="en-US"/>
          </w:rPr>
          <m:t>n</m:t>
        </m:r>
      </m:oMath>
      <w:r>
        <w:rPr>
          <w:rFonts w:hint="eastAsia" w:ascii="Times New Roman" w:hAnsi="Times New Roman" w:cs="Times New Roman" w:eastAsiaTheme="minorEastAsia"/>
          <w:sz w:val="24"/>
          <w:szCs w:val="24"/>
        </w:rPr>
        <w:t xml:space="preserve"> 和</w:t>
      </w:r>
      <m:oMath>
        <m:r>
          <m:rPr/>
          <w:rPr>
            <w:rFonts w:hint="default" w:ascii="DejaVu Math TeX Gyre" w:hAnsi="DejaVu Math TeX Gyre" w:cs="Times New Roman" w:eastAsiaTheme="minorEastAsia"/>
            <w:sz w:val="24"/>
            <w:szCs w:val="24"/>
            <w:lang w:val="en-US"/>
          </w:rPr>
          <m:t>m</m:t>
        </m:r>
      </m:oMath>
      <w:r>
        <w:rPr>
          <w:rFonts w:hint="eastAsia" w:ascii="Times New Roman" w:hAnsi="Times New Roman" w:cs="Times New Roman" w:eastAsiaTheme="minorEastAsia"/>
          <w:sz w:val="24"/>
          <w:szCs w:val="24"/>
        </w:rPr>
        <w:t xml:space="preserve"> 增大，LP 求解次数和分支树节点数快速增长，导致求解时间爆炸。</w:t>
      </w:r>
    </w:p>
    <w:p w14:paraId="230FC2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eastAsia="zh-CN"/>
        </w:rPr>
        <w:t>（</w:t>
      </w: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2）</w:t>
      </w:r>
      <w:r>
        <w:rPr>
          <w:rFonts w:hint="eastAsia" w:ascii="Times New Roman" w:hAnsi="Times New Roman" w:cs="Times New Roman" w:eastAsiaTheme="minorEastAsia"/>
          <w:b/>
          <w:bCs/>
          <w:sz w:val="24"/>
          <w:szCs w:val="24"/>
        </w:rPr>
        <w:t>约束矩阵密度</w:t>
      </w:r>
      <w:r>
        <w:rPr>
          <w:rFonts w:hint="eastAsia" w:ascii="Times New Roman" w:hAnsi="Times New Roman" w:cs="Times New Roman" w:eastAsiaTheme="minorEastAsia"/>
          <w:sz w:val="24"/>
          <w:szCs w:val="24"/>
        </w:rPr>
        <w:t>：稀疏实例中，LP 松弛下界往往较弱（易出现分数解），需要更多分支；稠密实例约束紧，下界强，求解更快。</w:t>
      </w:r>
    </w:p>
    <w:p w14:paraId="55F55C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eastAsia="zh-CN"/>
        </w:rPr>
        <w:t>（</w:t>
      </w: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3）</w:t>
      </w:r>
      <w:r>
        <w:rPr>
          <w:rFonts w:hint="eastAsia" w:ascii="Times New Roman" w:hAnsi="Times New Roman" w:cs="Times New Roman" w:eastAsiaTheme="minorEastAsia"/>
          <w:b/>
          <w:bCs/>
          <w:sz w:val="24"/>
          <w:szCs w:val="24"/>
        </w:rPr>
        <w:t>对称性</w:t>
      </w:r>
      <w:r>
        <w:rPr>
          <w:rFonts w:hint="eastAsia" w:ascii="Times New Roman" w:hAnsi="Times New Roman" w:cs="Times New Roman" w:eastAsiaTheme="minorEastAsia"/>
          <w:sz w:val="24"/>
          <w:szCs w:val="24"/>
        </w:rPr>
        <w:t>：若存在大量结构相似的集合（如每个元素被相同数量的集合覆盖），搜索树中可能出现对称分支，造成重复搜索。求解器通过对称性检测和割平面可部分缓解。</w:t>
      </w:r>
    </w:p>
    <w:p w14:paraId="0EEF5A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cs="Times New Roman" w:eastAsiaTheme="minorEastAsia"/>
          <w:sz w:val="32"/>
          <w:szCs w:val="32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eastAsia="zh-CN"/>
        </w:rPr>
        <w:t>（</w:t>
      </w: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4）</w:t>
      </w:r>
      <w:r>
        <w:rPr>
          <w:rFonts w:hint="eastAsia" w:ascii="Times New Roman" w:hAnsi="Times New Roman" w:cs="Times New Roman" w:eastAsiaTheme="minorEastAsia"/>
          <w:b/>
          <w:bCs/>
          <w:sz w:val="24"/>
          <w:szCs w:val="24"/>
        </w:rPr>
        <w:t>数值稳定性</w:t>
      </w:r>
      <w:r>
        <w:rPr>
          <w:rFonts w:hint="eastAsia" w:ascii="Times New Roman" w:hAnsi="Times New Roman" w:cs="Times New Roman" w:eastAsiaTheme="minorEastAsia"/>
          <w:sz w:val="24"/>
          <w:szCs w:val="24"/>
        </w:rPr>
        <w:t>：大规模问题中，LP 求解可能出现数值误差，影响剪枝效率。</w:t>
      </w:r>
    </w:p>
    <w:p w14:paraId="0D7FA1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641" w:firstLineChars="200"/>
        <w:textAlignment w:val="auto"/>
        <w:rPr>
          <w:rFonts w:hint="eastAsia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 w:eastAsiaTheme="minorEastAsia"/>
          <w:b/>
          <w:bCs/>
          <w:sz w:val="32"/>
          <w:szCs w:val="32"/>
        </w:rPr>
        <w:t>2</w:t>
      </w:r>
      <w:r>
        <w:rPr>
          <w:rFonts w:hint="eastAsia" w:ascii="Times New Roman" w:hAnsi="Times New Roman" w:cs="Times New Roman" w:eastAsiaTheme="minorEastAsia"/>
          <w:b/>
          <w:bCs/>
          <w:sz w:val="32"/>
          <w:szCs w:val="32"/>
        </w:rPr>
        <w:t>. 性能评估指标</w:t>
      </w:r>
    </w:p>
    <w:p w14:paraId="0127BA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4"/>
          <w:szCs w:val="24"/>
        </w:rPr>
        <w:t>为全面评估算法在不同实例上的表现，我们采用指标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如表1所示。</w:t>
      </w:r>
    </w:p>
    <w:p w14:paraId="652839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3B220E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表1 评估指标</w:t>
      </w: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858"/>
        <w:gridCol w:w="3482"/>
        <w:gridCol w:w="3182"/>
      </w:tblGrid>
      <w:tr w14:paraId="4D317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90" w:type="pct"/>
            <w:vAlign w:val="center"/>
          </w:tcPr>
          <w:p w14:paraId="7F2756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  <w:lang w:val="en-US" w:eastAsia="zh-CN"/>
              </w:rPr>
              <w:t>指标</w:t>
            </w:r>
          </w:p>
        </w:tc>
        <w:tc>
          <w:tcPr>
            <w:tcW w:w="2042" w:type="pct"/>
            <w:vAlign w:val="center"/>
          </w:tcPr>
          <w:p w14:paraId="75B9DE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  <w:lang w:val="en-US" w:eastAsia="zh-CN"/>
              </w:rPr>
              <w:t>描述</w:t>
            </w:r>
          </w:p>
        </w:tc>
        <w:tc>
          <w:tcPr>
            <w:tcW w:w="1866" w:type="pct"/>
            <w:vAlign w:val="center"/>
          </w:tcPr>
          <w:p w14:paraId="48743C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  <w:lang w:val="en-US" w:eastAsia="zh-CN"/>
              </w:rPr>
              <w:t>获取方式</w:t>
            </w:r>
          </w:p>
        </w:tc>
      </w:tr>
      <w:tr w14:paraId="14099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90" w:type="pct"/>
            <w:vAlign w:val="center"/>
          </w:tcPr>
          <w:p w14:paraId="1608C1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</w:rPr>
            </w:pP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</w:rPr>
              <w:t>运行时间 (s)</w:t>
            </w:r>
          </w:p>
        </w:tc>
        <w:tc>
          <w:tcPr>
            <w:tcW w:w="2042" w:type="pct"/>
            <w:vAlign w:val="center"/>
          </w:tcPr>
          <w:p w14:paraId="3D4341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</w:rPr>
            </w:pP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</w:rPr>
              <w:t>求解器从启动到返回结果所用的 CPU 时间（或墙钟时间）。</w:t>
            </w:r>
          </w:p>
        </w:tc>
        <w:tc>
          <w:tcPr>
            <w:tcW w:w="1866" w:type="pct"/>
            <w:vAlign w:val="center"/>
          </w:tcPr>
          <w:p w14:paraId="04F62E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</w:rPr>
            </w:pP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</w:rPr>
              <w:t>`time.time()` 计时</w:t>
            </w:r>
          </w:p>
        </w:tc>
      </w:tr>
      <w:tr w14:paraId="586FE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90" w:type="pct"/>
            <w:vAlign w:val="center"/>
          </w:tcPr>
          <w:p w14:paraId="240C8F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</w:rPr>
            </w:pP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</w:rPr>
              <w:t>最优值</w:t>
            </w:r>
          </w:p>
        </w:tc>
        <w:tc>
          <w:tcPr>
            <w:tcW w:w="2042" w:type="pct"/>
            <w:vAlign w:val="center"/>
          </w:tcPr>
          <w:p w14:paraId="2E87FC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</w:rPr>
            </w:pP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</w:rPr>
              <w:t>若找到最优解，记录最优目标值；否则记录上界。</w:t>
            </w:r>
          </w:p>
        </w:tc>
        <w:tc>
          <w:tcPr>
            <w:tcW w:w="1866" w:type="pct"/>
            <w:vAlign w:val="center"/>
          </w:tcPr>
          <w:p w14:paraId="685259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</w:rPr>
            </w:pP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</w:rPr>
              <w:t>求解器返回的 `objective`</w:t>
            </w:r>
          </w:p>
        </w:tc>
      </w:tr>
      <w:tr w14:paraId="29749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90" w:type="pct"/>
            <w:vAlign w:val="center"/>
          </w:tcPr>
          <w:p w14:paraId="2BAC4D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</w:rPr>
            </w:pP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</w:rPr>
              <w:t>下界</w:t>
            </w:r>
          </w:p>
        </w:tc>
        <w:tc>
          <w:tcPr>
            <w:tcW w:w="2042" w:type="pct"/>
            <w:vAlign w:val="center"/>
          </w:tcPr>
          <w:p w14:paraId="262A07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</w:rPr>
            </w:pP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</w:rPr>
              <w:t>求解过程中得到的最佳下界（通常为根节点松弛值或节点下界最大值）。</w:t>
            </w:r>
          </w:p>
        </w:tc>
        <w:tc>
          <w:tcPr>
            <w:tcW w:w="1866" w:type="pct"/>
            <w:vAlign w:val="center"/>
          </w:tcPr>
          <w:p w14:paraId="33FB6D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</w:rPr>
            </w:pP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</w:rPr>
              <w:t>求解器提供的 `lower_bound`</w:t>
            </w:r>
          </w:p>
        </w:tc>
      </w:tr>
      <w:tr w14:paraId="6C638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90" w:type="pct"/>
            <w:vAlign w:val="center"/>
          </w:tcPr>
          <w:p w14:paraId="066E2A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</w:rPr>
            </w:pP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</w:rPr>
              <w:t>最优性间隙 (%)</w:t>
            </w:r>
          </w:p>
        </w:tc>
        <w:tc>
          <w:tcPr>
            <w:tcW w:w="2042" w:type="pct"/>
            <w:vAlign w:val="center"/>
          </w:tcPr>
          <w:p w14:paraId="62CE2C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</w:rPr>
            </w:pP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</w:rPr>
              <w:t>`(上界 - 下界)/下界 × 100`，若未达最优则反映解的质量。</w:t>
            </w:r>
          </w:p>
        </w:tc>
        <w:tc>
          <w:tcPr>
            <w:tcW w:w="1866" w:type="pct"/>
            <w:vAlign w:val="center"/>
          </w:tcPr>
          <w:p w14:paraId="5B8B89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</w:rPr>
            </w:pP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</w:rPr>
              <w:t>根据上下界计算</w:t>
            </w:r>
          </w:p>
        </w:tc>
      </w:tr>
      <w:tr w14:paraId="11E05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90" w:type="pct"/>
            <w:vAlign w:val="center"/>
          </w:tcPr>
          <w:p w14:paraId="6FDB1B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</w:rPr>
            </w:pP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</w:rPr>
              <w:t>分支节点数</w:t>
            </w:r>
          </w:p>
        </w:tc>
        <w:tc>
          <w:tcPr>
            <w:tcW w:w="2042" w:type="pct"/>
            <w:vAlign w:val="center"/>
          </w:tcPr>
          <w:p w14:paraId="6FC95B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</w:rPr>
            </w:pP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</w:rPr>
              <w:t>分支定界树中探索的节点总数。</w:t>
            </w:r>
          </w:p>
        </w:tc>
        <w:tc>
          <w:tcPr>
            <w:tcW w:w="1866" w:type="pct"/>
            <w:vAlign w:val="center"/>
          </w:tcPr>
          <w:p w14:paraId="32EA21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</w:rPr>
            </w:pP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</w:rPr>
              <w:t>求解器日志或 API（CBC 可通过 `getNumNodes`）</w:t>
            </w:r>
          </w:p>
        </w:tc>
      </w:tr>
      <w:tr w14:paraId="2FDFC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90" w:type="pct"/>
            <w:vAlign w:val="center"/>
          </w:tcPr>
          <w:p w14:paraId="1894C0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</w:rPr>
            </w:pP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</w:rPr>
              <w:t>LP 迭代次数</w:t>
            </w:r>
          </w:p>
        </w:tc>
        <w:tc>
          <w:tcPr>
            <w:tcW w:w="2042" w:type="pct"/>
            <w:vAlign w:val="center"/>
          </w:tcPr>
          <w:p w14:paraId="3E4E64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</w:rPr>
            </w:pP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</w:rPr>
              <w:t>求解 LP 松弛时单纯形法或内点法的迭代次数。</w:t>
            </w:r>
          </w:p>
        </w:tc>
        <w:tc>
          <w:tcPr>
            <w:tcW w:w="1866" w:type="pct"/>
            <w:vAlign w:val="center"/>
          </w:tcPr>
          <w:p w14:paraId="682881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</w:rPr>
            </w:pP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</w:rPr>
              <w:t>求解器统计</w:t>
            </w:r>
          </w:p>
        </w:tc>
      </w:tr>
      <w:tr w14:paraId="1C516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90" w:type="pct"/>
            <w:vAlign w:val="center"/>
          </w:tcPr>
          <w:p w14:paraId="0E218B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</w:rPr>
            </w:pP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</w:rPr>
              <w:t>内存消耗 (MB)</w:t>
            </w:r>
          </w:p>
        </w:tc>
        <w:tc>
          <w:tcPr>
            <w:tcW w:w="2042" w:type="pct"/>
            <w:vAlign w:val="center"/>
          </w:tcPr>
          <w:p w14:paraId="4F4269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</w:rPr>
            </w:pP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</w:rPr>
              <w:t>求解过程中占用的最大物理内存。</w:t>
            </w:r>
          </w:p>
        </w:tc>
        <w:tc>
          <w:tcPr>
            <w:tcW w:w="1866" w:type="pct"/>
            <w:vAlign w:val="center"/>
          </w:tcPr>
          <w:p w14:paraId="71CEAD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</w:rPr>
            </w:pP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</w:rPr>
              <w:t>`psutil.Process().memory_info().rss`</w:t>
            </w:r>
          </w:p>
        </w:tc>
      </w:tr>
      <w:tr w14:paraId="6FBCB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90" w:type="pct"/>
            <w:vAlign w:val="center"/>
          </w:tcPr>
          <w:p w14:paraId="6E68AC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1"/>
                <w:szCs w:val="21"/>
              </w:rPr>
            </w:pP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</w:rPr>
              <w:t>稳定性</w:t>
            </w:r>
          </w:p>
        </w:tc>
        <w:tc>
          <w:tcPr>
            <w:tcW w:w="2042" w:type="pct"/>
            <w:vAlign w:val="center"/>
          </w:tcPr>
          <w:p w14:paraId="082F76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</w:rPr>
            </w:pP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</w:rPr>
              <w:t>同一实例多次独立运行，计算运行时间的均值和标准差。</w:t>
            </w:r>
          </w:p>
        </w:tc>
        <w:tc>
          <w:tcPr>
            <w:tcW w:w="1866" w:type="pct"/>
            <w:vAlign w:val="center"/>
          </w:tcPr>
          <w:p w14:paraId="4670FB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</w:rPr>
            </w:pP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</w:rPr>
              <w:t>重复实验若干次</w:t>
            </w:r>
          </w:p>
        </w:tc>
      </w:tr>
      <w:tr w14:paraId="22904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90" w:type="pct"/>
            <w:vAlign w:val="center"/>
          </w:tcPr>
          <w:p w14:paraId="1D9115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1"/>
                <w:szCs w:val="21"/>
              </w:rPr>
            </w:pP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</w:rPr>
              <w:t>可扩展性</w:t>
            </w:r>
          </w:p>
        </w:tc>
        <w:tc>
          <w:tcPr>
            <w:tcW w:w="2042" w:type="pct"/>
            <w:vAlign w:val="center"/>
          </w:tcPr>
          <w:p w14:paraId="087B74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</w:rPr>
            </w:pP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</w:rPr>
              <w:t>随问题规模（n, m）增长，运行时间的变化趋势。</w:t>
            </w:r>
          </w:p>
        </w:tc>
        <w:tc>
          <w:tcPr>
            <w:tcW w:w="1866" w:type="pct"/>
            <w:vAlign w:val="center"/>
          </w:tcPr>
          <w:p w14:paraId="1A414D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</w:rPr>
            </w:pP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</w:rPr>
              <w:t>在不同规模实例上测试</w:t>
            </w:r>
          </w:p>
        </w:tc>
      </w:tr>
      <w:tr w14:paraId="01D55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90" w:type="pct"/>
            <w:vAlign w:val="center"/>
          </w:tcPr>
          <w:p w14:paraId="4962F9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1"/>
                <w:szCs w:val="21"/>
              </w:rPr>
            </w:pP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</w:rPr>
              <w:t>置信区间</w:t>
            </w:r>
          </w:p>
        </w:tc>
        <w:tc>
          <w:tcPr>
            <w:tcW w:w="2042" w:type="pct"/>
            <w:vAlign w:val="center"/>
          </w:tcPr>
          <w:p w14:paraId="649BEB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</w:rPr>
            </w:pP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</w:rPr>
              <w:t>对每组实例（同一类型、规模），计算运行时间均值的 95% 置信区间。</w:t>
            </w:r>
          </w:p>
        </w:tc>
        <w:tc>
          <w:tcPr>
            <w:tcW w:w="1866" w:type="pct"/>
            <w:vAlign w:val="center"/>
          </w:tcPr>
          <w:p w14:paraId="3E73BB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</w:rPr>
            </w:pP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</w:rPr>
              <w:t>使用 `scipy.stats.t.interval`</w:t>
            </w:r>
          </w:p>
        </w:tc>
      </w:tr>
    </w:tbl>
    <w:p w14:paraId="2929DF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cs="Times New Roman" w:eastAsiaTheme="minorEastAsia"/>
          <w:sz w:val="24"/>
          <w:szCs w:val="24"/>
        </w:rPr>
      </w:pPr>
    </w:p>
    <w:p w14:paraId="178F69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641" w:firstLineChars="200"/>
        <w:textAlignment w:val="auto"/>
        <w:rPr>
          <w:rFonts w:hint="eastAsia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 w:eastAsiaTheme="minorEastAsia"/>
          <w:b/>
          <w:bCs/>
          <w:sz w:val="32"/>
          <w:szCs w:val="32"/>
        </w:rPr>
        <w:t>3. 数据分析与可视化</w:t>
      </w:r>
    </w:p>
    <w:p w14:paraId="6AAD77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561" w:firstLineChars="200"/>
        <w:textAlignment w:val="auto"/>
        <w:rPr>
          <w:rFonts w:hint="eastAsia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 w:eastAsiaTheme="minorEastAsia"/>
          <w:b/>
          <w:bCs/>
          <w:sz w:val="28"/>
          <w:szCs w:val="28"/>
        </w:rPr>
        <w:t>3.1 实验设计</w:t>
      </w:r>
    </w:p>
    <w:p w14:paraId="4BB37D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4"/>
          <w:szCs w:val="24"/>
        </w:rPr>
        <w:t>我们设计了五类实例，每类包含 20 个随机生成的样本，每个样本重复运行 5 次以统计稳定性。实例生成参数如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表2所示。</w:t>
      </w:r>
    </w:p>
    <w:p w14:paraId="5D63C7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4482F1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22A98B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表2 实例生成参数展示</w:t>
      </w:r>
    </w:p>
    <w:p w14:paraId="651EC3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cs="Times New Roman" w:eastAsiaTheme="minorEastAsia"/>
          <w:sz w:val="24"/>
          <w:szCs w:val="24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110"/>
        <w:gridCol w:w="964"/>
        <w:gridCol w:w="1036"/>
        <w:gridCol w:w="1396"/>
        <w:gridCol w:w="4005"/>
      </w:tblGrid>
      <w:tr w14:paraId="53033D06">
        <w:trPr>
          <w:trHeight w:val="756" w:hRule="atLeast"/>
        </w:trPr>
        <w:tc>
          <w:tcPr>
            <w:tcW w:w="1110" w:type="dxa"/>
            <w:vAlign w:val="center"/>
          </w:tcPr>
          <w:p w14:paraId="7F58F3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</w:rPr>
            </w:pP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</w:rPr>
              <w:t>类型</w:t>
            </w:r>
          </w:p>
        </w:tc>
        <w:tc>
          <w:tcPr>
            <w:tcW w:w="964" w:type="dxa"/>
            <w:vAlign w:val="center"/>
          </w:tcPr>
          <w:p w14:paraId="4D963C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</w:rPr>
              <w:t>元素数</w:t>
            </w: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  <w:lang w:val="en-US" w:eastAsia="zh-CN"/>
              </w:rPr>
              <w:t>n</w:t>
            </w: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1036" w:type="dxa"/>
            <w:vAlign w:val="center"/>
          </w:tcPr>
          <w:p w14:paraId="35203A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</w:rPr>
              <w:t>集合数</w:t>
            </w: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  <w:lang w:val="en-US" w:eastAsia="zh-CN"/>
              </w:rPr>
              <w:t>m</w:t>
            </w: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1396" w:type="dxa"/>
            <w:vAlign w:val="center"/>
          </w:tcPr>
          <w:p w14:paraId="4EA317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</w:rPr>
            </w:pP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</w:rPr>
              <w:t>密度（平均覆盖概率）</w:t>
            </w:r>
          </w:p>
        </w:tc>
        <w:tc>
          <w:tcPr>
            <w:tcW w:w="4005" w:type="dxa"/>
            <w:vAlign w:val="center"/>
          </w:tcPr>
          <w:p w14:paraId="566A7B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</w:rPr>
            </w:pP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</w:rPr>
              <w:t>备注</w:t>
            </w:r>
          </w:p>
          <w:p w14:paraId="522B3F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</w:rPr>
            </w:pPr>
          </w:p>
        </w:tc>
      </w:tr>
      <w:tr w14:paraId="0EEBC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10" w:type="dxa"/>
            <w:vAlign w:val="center"/>
          </w:tcPr>
          <w:p w14:paraId="0CFFE2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</w:rPr>
            </w:pP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</w:rPr>
              <w:t>小规模</w:t>
            </w:r>
          </w:p>
        </w:tc>
        <w:tc>
          <w:tcPr>
            <w:tcW w:w="964" w:type="dxa"/>
            <w:vAlign w:val="center"/>
          </w:tcPr>
          <w:p w14:paraId="164AF3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  <w:lang w:val="en-US"/>
              </w:rPr>
              <w:t>10</w:t>
            </w:r>
          </w:p>
        </w:tc>
        <w:tc>
          <w:tcPr>
            <w:tcW w:w="1036" w:type="dxa"/>
            <w:vAlign w:val="center"/>
          </w:tcPr>
          <w:p w14:paraId="1CE852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  <w:lang w:val="en-US"/>
              </w:rPr>
              <w:t>20</w:t>
            </w:r>
          </w:p>
        </w:tc>
        <w:tc>
          <w:tcPr>
            <w:tcW w:w="1396" w:type="dxa"/>
            <w:vAlign w:val="center"/>
          </w:tcPr>
          <w:p w14:paraId="0A7E90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  <w:lang w:val="en-US"/>
              </w:rPr>
              <w:t>0.3</w:t>
            </w:r>
          </w:p>
        </w:tc>
        <w:tc>
          <w:tcPr>
            <w:tcW w:w="4005" w:type="dxa"/>
            <w:vAlign w:val="center"/>
          </w:tcPr>
          <w:p w14:paraId="6D3B9B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</w:rPr>
            </w:pP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</w:rPr>
              <w:t>基础测试</w:t>
            </w:r>
          </w:p>
        </w:tc>
      </w:tr>
      <w:tr w14:paraId="28337F86">
        <w:tc>
          <w:tcPr>
            <w:tcW w:w="1110" w:type="dxa"/>
            <w:vAlign w:val="center"/>
          </w:tcPr>
          <w:p w14:paraId="5FE8FA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</w:rPr>
            </w:pP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</w:rPr>
              <w:t>大规模</w:t>
            </w:r>
          </w:p>
        </w:tc>
        <w:tc>
          <w:tcPr>
            <w:tcW w:w="964" w:type="dxa"/>
            <w:vAlign w:val="center"/>
          </w:tcPr>
          <w:p w14:paraId="0BC0F8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  <w:lang w:val="en-US"/>
              </w:rPr>
              <w:t>50</w:t>
            </w:r>
          </w:p>
        </w:tc>
        <w:tc>
          <w:tcPr>
            <w:tcW w:w="1036" w:type="dxa"/>
            <w:vAlign w:val="center"/>
          </w:tcPr>
          <w:p w14:paraId="7896E1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  <w:lang w:val="en-US"/>
              </w:rPr>
              <w:t>100</w:t>
            </w:r>
          </w:p>
        </w:tc>
        <w:tc>
          <w:tcPr>
            <w:tcW w:w="1396" w:type="dxa"/>
            <w:vAlign w:val="center"/>
          </w:tcPr>
          <w:p w14:paraId="129E60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  <w:lang w:val="en-US"/>
              </w:rPr>
              <w:t>0.2</w:t>
            </w:r>
          </w:p>
        </w:tc>
        <w:tc>
          <w:tcPr>
            <w:tcW w:w="4005" w:type="dxa"/>
            <w:vAlign w:val="center"/>
          </w:tcPr>
          <w:p w14:paraId="421704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</w:rPr>
            </w:pP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</w:rPr>
              <w:t>规模较大</w:t>
            </w:r>
          </w:p>
        </w:tc>
      </w:tr>
      <w:tr w14:paraId="4B932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10" w:type="dxa"/>
            <w:vAlign w:val="center"/>
          </w:tcPr>
          <w:p w14:paraId="2F4BC0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</w:rPr>
            </w:pP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</w:rPr>
              <w:t>稠密</w:t>
            </w:r>
          </w:p>
        </w:tc>
        <w:tc>
          <w:tcPr>
            <w:tcW w:w="964" w:type="dxa"/>
            <w:vAlign w:val="center"/>
          </w:tcPr>
          <w:p w14:paraId="793586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  <w:lang w:val="en-US"/>
              </w:rPr>
              <w:t>30</w:t>
            </w:r>
          </w:p>
        </w:tc>
        <w:tc>
          <w:tcPr>
            <w:tcW w:w="1036" w:type="dxa"/>
            <w:vAlign w:val="center"/>
          </w:tcPr>
          <w:p w14:paraId="51094E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  <w:lang w:val="en-US"/>
              </w:rPr>
              <w:t>60</w:t>
            </w:r>
          </w:p>
        </w:tc>
        <w:tc>
          <w:tcPr>
            <w:tcW w:w="1396" w:type="dxa"/>
            <w:vAlign w:val="center"/>
          </w:tcPr>
          <w:p w14:paraId="5FCE18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  <w:lang w:val="en-US"/>
              </w:rPr>
              <w:t>0.6</w:t>
            </w:r>
          </w:p>
        </w:tc>
        <w:tc>
          <w:tcPr>
            <w:tcW w:w="4005" w:type="dxa"/>
            <w:vAlign w:val="center"/>
          </w:tcPr>
          <w:p w14:paraId="35E6A7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</w:rPr>
            </w:pP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</w:rPr>
              <w:t>覆盖概率高</w:t>
            </w:r>
          </w:p>
        </w:tc>
      </w:tr>
      <w:tr w14:paraId="28D78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10" w:type="dxa"/>
            <w:vAlign w:val="center"/>
          </w:tcPr>
          <w:p w14:paraId="24D4C3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</w:rPr>
            </w:pP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</w:rPr>
              <w:t>稀疏</w:t>
            </w:r>
          </w:p>
        </w:tc>
        <w:tc>
          <w:tcPr>
            <w:tcW w:w="964" w:type="dxa"/>
            <w:vAlign w:val="center"/>
          </w:tcPr>
          <w:p w14:paraId="66BBDC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  <w:lang w:val="en-US"/>
              </w:rPr>
              <w:t>30</w:t>
            </w:r>
          </w:p>
        </w:tc>
        <w:tc>
          <w:tcPr>
            <w:tcW w:w="1036" w:type="dxa"/>
            <w:vAlign w:val="center"/>
          </w:tcPr>
          <w:p w14:paraId="1066DD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  <w:lang w:val="en-US"/>
              </w:rPr>
              <w:t>60</w:t>
            </w:r>
          </w:p>
        </w:tc>
        <w:tc>
          <w:tcPr>
            <w:tcW w:w="1396" w:type="dxa"/>
            <w:vAlign w:val="center"/>
          </w:tcPr>
          <w:p w14:paraId="686D7F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  <w:lang w:val="en-US"/>
              </w:rPr>
              <w:t>0.1</w:t>
            </w:r>
          </w:p>
        </w:tc>
        <w:tc>
          <w:tcPr>
            <w:tcW w:w="4005" w:type="dxa"/>
            <w:vAlign w:val="center"/>
          </w:tcPr>
          <w:p w14:paraId="136F83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</w:rPr>
            </w:pP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</w:rPr>
              <w:t>覆盖概率低</w:t>
            </w:r>
          </w:p>
        </w:tc>
      </w:tr>
      <w:tr w14:paraId="3D158E3A">
        <w:tc>
          <w:tcPr>
            <w:tcW w:w="1110" w:type="dxa"/>
            <w:vAlign w:val="center"/>
          </w:tcPr>
          <w:p w14:paraId="200F9F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1"/>
                <w:szCs w:val="21"/>
              </w:rPr>
            </w:pP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</w:rPr>
              <w:t>结构化</w:t>
            </w:r>
          </w:p>
        </w:tc>
        <w:tc>
          <w:tcPr>
            <w:tcW w:w="964" w:type="dxa"/>
            <w:vAlign w:val="center"/>
          </w:tcPr>
          <w:p w14:paraId="2DB850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  <w:lang w:val="en-US"/>
              </w:rPr>
              <w:t>30</w:t>
            </w:r>
          </w:p>
        </w:tc>
        <w:tc>
          <w:tcPr>
            <w:tcW w:w="1036" w:type="dxa"/>
            <w:vAlign w:val="center"/>
          </w:tcPr>
          <w:p w14:paraId="3E7359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  <w:lang w:val="en-US"/>
              </w:rPr>
              <w:t>60</w:t>
            </w:r>
          </w:p>
        </w:tc>
        <w:tc>
          <w:tcPr>
            <w:tcW w:w="1396" w:type="dxa"/>
            <w:vAlign w:val="center"/>
          </w:tcPr>
          <w:p w14:paraId="30C147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  <w:lang w:val="en-US"/>
              </w:rPr>
              <w:t>-</w:t>
            </w:r>
          </w:p>
        </w:tc>
        <w:tc>
          <w:tcPr>
            <w:tcW w:w="4005" w:type="dxa"/>
            <w:vAlign w:val="center"/>
          </w:tcPr>
          <w:p w14:paraId="029BEE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</w:rPr>
            </w:pP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</w:rPr>
              <w:t>每个元素被固定数量（如 3）集合覆盖，集合大小随机</w:t>
            </w:r>
          </w:p>
        </w:tc>
      </w:tr>
    </w:tbl>
    <w:p w14:paraId="31BE53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 w:eastAsiaTheme="minorEastAsia"/>
          <w:sz w:val="24"/>
          <w:szCs w:val="24"/>
        </w:rPr>
        <w:t xml:space="preserve"> </w:t>
      </w:r>
    </w:p>
    <w:p w14:paraId="4C04DD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 w:eastAsiaTheme="minorEastAsia"/>
          <w:sz w:val="24"/>
          <w:szCs w:val="24"/>
        </w:rPr>
        <w:t>生成方式：</w:t>
      </w:r>
    </w:p>
    <w:p w14:paraId="7DCB29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eastAsia="zh-CN"/>
        </w:rPr>
        <w:t>（</w:t>
      </w: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1）</w:t>
      </w:r>
      <w:r>
        <w:rPr>
          <w:rFonts w:hint="eastAsia" w:ascii="Times New Roman" w:hAnsi="Times New Roman" w:cs="Times New Roman" w:eastAsiaTheme="minorEastAsia"/>
          <w:sz w:val="24"/>
          <w:szCs w:val="24"/>
        </w:rPr>
        <w:t>随机实例：每个集合以概率 `density` 独立地包含每个元素，保证非空。</w:t>
      </w:r>
    </w:p>
    <w:p w14:paraId="68C35C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eastAsia="zh-CN"/>
        </w:rPr>
        <w:t>（</w:t>
      </w: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2）</w:t>
      </w:r>
      <w:r>
        <w:rPr>
          <w:rFonts w:hint="eastAsia" w:ascii="Times New Roman" w:hAnsi="Times New Roman" w:cs="Times New Roman" w:eastAsiaTheme="minorEastAsia"/>
          <w:sz w:val="24"/>
          <w:szCs w:val="24"/>
        </w:rPr>
        <w:t>结构化实例：为每个元素随机选择 k 个集合（k=3）将其加入，然后确保每个集合至少有一个元素。</w:t>
      </w:r>
    </w:p>
    <w:p w14:paraId="7715C8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 w:eastAsiaTheme="minorEastAsia"/>
          <w:sz w:val="24"/>
          <w:szCs w:val="24"/>
        </w:rPr>
        <w:t>求解器采用 COIN-OR CBC（通过 PuLP 调用），时间限制 60 秒，每次实验记录上述指标。</w:t>
      </w:r>
    </w:p>
    <w:p w14:paraId="076FED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561" w:firstLineChars="200"/>
        <w:textAlignment w:val="auto"/>
        <w:rPr>
          <w:rFonts w:hint="eastAsia" w:ascii="Times New Roman" w:hAnsi="Times New Roman" w:cs="Times New Roman" w:eastAsiaTheme="minorEastAsia"/>
          <w:b/>
          <w:bCs/>
          <w:sz w:val="28"/>
          <w:szCs w:val="28"/>
        </w:rPr>
      </w:pPr>
      <w:r>
        <w:rPr>
          <w:rFonts w:hint="eastAsia" w:ascii="Times New Roman" w:hAnsi="Times New Roman" w:cs="Times New Roman" w:eastAsiaTheme="minorEastAsia"/>
          <w:b/>
          <w:bCs/>
          <w:sz w:val="28"/>
          <w:szCs w:val="28"/>
        </w:rPr>
        <w:t>3.2 多维性能剖析</w:t>
      </w:r>
    </w:p>
    <w:p w14:paraId="0A2B0D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cs="Times New Roman" w:eastAsiaTheme="minorEastAsia"/>
          <w:b/>
          <w:bCs/>
          <w:sz w:val="24"/>
          <w:szCs w:val="24"/>
        </w:rPr>
      </w:pPr>
      <w:r>
        <w:rPr>
          <w:rFonts w:hint="eastAsia" w:ascii="Times New Roman" w:hAnsi="Times New Roman" w:cs="Times New Roman" w:eastAsiaTheme="minorEastAsia"/>
          <w:b/>
          <w:bCs/>
          <w:sz w:val="24"/>
          <w:szCs w:val="24"/>
        </w:rPr>
        <w:t xml:space="preserve"> 3.2.1 运行时间对比</w:t>
      </w:r>
    </w:p>
    <w:p w14:paraId="73E35BE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drawing>
          <wp:inline distT="0" distB="0" distL="114300" distR="114300">
            <wp:extent cx="4030980" cy="2418715"/>
            <wp:effectExtent l="0" t="0" r="7620" b="19685"/>
            <wp:docPr id="1" name="图片 1" descr="fig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igure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3098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F8A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eastAsia" w:ascii="Times New Roman" w:hAnsi="Times New Roman" w:cs="Times New Roman" w:eastAsiaTheme="minorEastAsia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图1 </w:t>
      </w:r>
      <w:r>
        <w:rPr>
          <w:rFonts w:hint="eastAsia" w:ascii="Times New Roman" w:hAnsi="Times New Roman" w:cs="Times New Roman" w:eastAsiaTheme="minorEastAsia"/>
          <w:sz w:val="21"/>
          <w:szCs w:val="21"/>
        </w:rPr>
        <w:t>不同类型实例的运行时间</w:t>
      </w:r>
    </w:p>
    <w:p w14:paraId="3CCFCA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eastAsia" w:ascii="Times New Roman" w:hAnsi="Times New Roman" w:cs="Times New Roman" w:eastAsiaTheme="minorEastAsia"/>
          <w:sz w:val="21"/>
          <w:szCs w:val="21"/>
        </w:rPr>
      </w:pPr>
    </w:p>
    <w:p w14:paraId="671624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 w:eastAsiaTheme="minorEastAsia"/>
          <w:sz w:val="24"/>
          <w:szCs w:val="24"/>
        </w:rPr>
        <w:t xml:space="preserve">图1展示了不同类型实例的运行时间分布（箱线图）。  </w:t>
      </w:r>
    </w:p>
    <w:p w14:paraId="2175910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 w:firstLine="480" w:firstLineChars="200"/>
        <w:textAlignment w:val="auto"/>
        <w:rPr>
          <w:rFonts w:hint="eastAsia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 w:eastAsiaTheme="minorEastAsia"/>
          <w:sz w:val="24"/>
          <w:szCs w:val="24"/>
        </w:rPr>
        <w:t>小规模：平均时间 0.12 秒，几乎全部在 0.2 秒内完成，方差极小。</w:t>
      </w:r>
    </w:p>
    <w:p w14:paraId="37B0925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 w:firstLine="480" w:firstLineChars="200"/>
        <w:textAlignment w:val="auto"/>
        <w:rPr>
          <w:rFonts w:hint="eastAsia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 w:eastAsiaTheme="minorEastAsia"/>
          <w:sz w:val="24"/>
          <w:szCs w:val="24"/>
        </w:rPr>
        <w:t>稠密：平均 1.23 秒，时间分布较集中，表明稠密约束利于快速求解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。</w:t>
      </w:r>
    </w:p>
    <w:p w14:paraId="28065F8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 w:firstLine="480" w:firstLineChars="200"/>
        <w:textAlignment w:val="auto"/>
        <w:rPr>
          <w:rFonts w:hint="eastAsia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 w:eastAsiaTheme="minorEastAsia"/>
          <w:sz w:val="24"/>
          <w:szCs w:val="24"/>
        </w:rPr>
        <w:t>稀疏：平均 4.78 秒，时间波动较大（标准差 2.10），部分实例需 8 秒以上，稀疏导致下界松弛，分支增多。</w:t>
      </w:r>
    </w:p>
    <w:p w14:paraId="187E44D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 w:firstLine="480" w:firstLineChars="200"/>
        <w:textAlignment w:val="auto"/>
        <w:rPr>
          <w:rFonts w:hint="eastAsia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 w:eastAsiaTheme="minorEastAsia"/>
          <w:sz w:val="24"/>
          <w:szCs w:val="24"/>
        </w:rPr>
        <w:t>大规模：平均 8.45 秒，标准差 4.21，个别实例超过 30 秒，但仍在时间限制内找到最优解（仅 2 个样本超时，最优间隙&lt;5%）。</w:t>
      </w:r>
    </w:p>
    <w:p w14:paraId="40E233F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 w:firstLine="480" w:firstLineChars="200"/>
        <w:textAlignment w:val="auto"/>
        <w:rPr>
          <w:rFonts w:hint="eastAsia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 w:eastAsiaTheme="minorEastAsia"/>
          <w:sz w:val="24"/>
          <w:szCs w:val="24"/>
        </w:rPr>
        <w:t>结构化：平均 3.56 秒，但标准差高达 3.02，显示对称性可能带来不确定性。</w:t>
      </w:r>
    </w:p>
    <w:p w14:paraId="2A1876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 w:eastAsiaTheme="minorEastAsia"/>
          <w:b/>
          <w:bCs/>
          <w:sz w:val="24"/>
          <w:szCs w:val="24"/>
        </w:rPr>
        <w:t xml:space="preserve"> 3.2.2 解质量</w:t>
      </w:r>
    </w:p>
    <w:p w14:paraId="531992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 w:eastAsiaTheme="minorEastAsia"/>
          <w:sz w:val="24"/>
          <w:szCs w:val="24"/>
        </w:rPr>
        <w:t>所有成功求解的实例均得到最优解（即 `status = Optimal`）。大规模实例中有 2 个样本因超时返回可行解，其最优间隙分别为 3.2% 和 4.7%，表明即使超时，解的质量仍可接受。</w:t>
      </w:r>
    </w:p>
    <w:p w14:paraId="246C69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cs="Times New Roman" w:eastAsiaTheme="minorEastAsia"/>
          <w:b/>
          <w:bCs/>
          <w:sz w:val="24"/>
          <w:szCs w:val="24"/>
        </w:rPr>
      </w:pPr>
      <w:r>
        <w:rPr>
          <w:rFonts w:hint="eastAsia" w:ascii="Times New Roman" w:hAnsi="Times New Roman" w:cs="Times New Roman" w:eastAsiaTheme="minorEastAsia"/>
          <w:b/>
          <w:bCs/>
          <w:sz w:val="24"/>
          <w:szCs w:val="24"/>
        </w:rPr>
        <w:t xml:space="preserve"> 3.2.3 内存消耗</w:t>
      </w:r>
    </w:p>
    <w:p w14:paraId="60E65A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 w:eastAsiaTheme="minorEastAsia"/>
          <w:sz w:val="24"/>
          <w:szCs w:val="24"/>
        </w:rPr>
        <w:t>内存消耗普遍较低（&lt;50 MB），小规模仅需几 MB，大规模实例最高达 45 MB。内存与问题规模近似线性相关，符合预期。</w:t>
      </w:r>
    </w:p>
    <w:p w14:paraId="191E72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cs="Times New Roman" w:eastAsiaTheme="minorEastAsia"/>
          <w:b/>
          <w:bCs/>
          <w:sz w:val="24"/>
          <w:szCs w:val="24"/>
        </w:rPr>
      </w:pPr>
      <w:r>
        <w:rPr>
          <w:rFonts w:hint="eastAsia" w:ascii="Times New Roman" w:hAnsi="Times New Roman" w:cs="Times New Roman" w:eastAsiaTheme="minorEastAsia"/>
          <w:b/>
          <w:bCs/>
          <w:sz w:val="24"/>
          <w:szCs w:val="24"/>
        </w:rPr>
        <w:t xml:space="preserve"> 3.2.4 稳定性</w:t>
      </w:r>
    </w:p>
    <w:p w14:paraId="72BFAE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 w:eastAsiaTheme="minorEastAsia"/>
          <w:sz w:val="24"/>
          <w:szCs w:val="24"/>
        </w:rPr>
        <w:t>重复实验显示，同一实例的运行时间变异系数（标准差/均值）大多小于 0.2，表明算法在固定实例上具有较好稳定性；但结构化实例的变异系数可达 0.5，对称性导致搜索树路径随机性增强。</w:t>
      </w:r>
    </w:p>
    <w:p w14:paraId="19D7F1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cs="Times New Roman" w:eastAsiaTheme="minorEastAsia"/>
          <w:b/>
          <w:bCs/>
          <w:sz w:val="24"/>
          <w:szCs w:val="24"/>
        </w:rPr>
      </w:pPr>
      <w:r>
        <w:rPr>
          <w:rFonts w:hint="eastAsia" w:ascii="Times New Roman" w:hAnsi="Times New Roman" w:cs="Times New Roman" w:eastAsiaTheme="minorEastAsia"/>
          <w:b/>
          <w:bCs/>
          <w:sz w:val="24"/>
          <w:szCs w:val="24"/>
        </w:rPr>
        <w:t xml:space="preserve"> 3.2.5 可扩展性分析</w:t>
      </w:r>
    </w:p>
    <w:p w14:paraId="507630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 w:eastAsiaTheme="minorEastAsia"/>
          <w:sz w:val="24"/>
          <w:szCs w:val="24"/>
        </w:rPr>
        <w:t>固定密度 0.2，令</w:t>
      </w:r>
      <m:oMath>
        <m:r>
          <m:rPr>
            <m:sty m:val="p"/>
          </m:rPr>
          <w:rPr>
            <w:rFonts w:hint="eastAsia" w:ascii="DejaVu Math TeX Gyre" w:hAnsi="DejaVu Math TeX Gyre" w:cs="Times New Roman" w:eastAsiaTheme="minorEastAsia"/>
            <w:kern w:val="2"/>
            <w:sz w:val="24"/>
            <w:szCs w:val="24"/>
            <w:lang w:val="en-US" w:eastAsia="zh-CN" w:bidi="ar-SA"/>
          </w:rPr>
          <m:t>n=m</m:t>
        </m:r>
      </m:oMath>
      <w:r>
        <w:rPr>
          <w:rFonts w:hint="eastAsia" w:ascii="Times New Roman" w:hAnsi="Times New Roman" w:cs="Times New Roman" w:eastAsiaTheme="minorEastAsia"/>
          <w:sz w:val="24"/>
          <w:szCs w:val="24"/>
        </w:rPr>
        <w:t>从 10 增长到 40，记录平均运行时间（图 2）。时间增长趋势快于线性，近似指数增长，但斜率低于最坏情况下的</w:t>
      </w:r>
      <m:oMath>
        <m:sSup>
          <m:sSupPr>
            <m:ctrlPr>
              <w:rPr>
                <w:rFonts w:hint="eastAsia" w:ascii="DejaVu Math TeX Gyre" w:hAnsi="DejaVu Math TeX Gyre" w:cs="Times New Roman" w:eastAsiaTheme="minorEastAsia"/>
                <w:i/>
                <w:sz w:val="24"/>
                <w:szCs w:val="24"/>
              </w:rPr>
            </m:ctrlPr>
          </m:sSupPr>
          <m:e>
            <m:r>
              <m:rPr/>
              <w:rPr>
                <w:rFonts w:hint="eastAsia" w:ascii="DejaVu Math TeX Gyre" w:hAnsi="DejaVu Math TeX Gyre" w:cs="Times New Roman" w:eastAsiaTheme="minorEastAsia"/>
                <w:sz w:val="24"/>
                <w:szCs w:val="24"/>
                <w:lang w:val="en-US"/>
              </w:rPr>
              <m:t>2</m:t>
            </m:r>
            <m:ctrlPr>
              <w:rPr>
                <w:rFonts w:hint="eastAsia" w:ascii="DejaVu Math TeX Gyre" w:hAnsi="DejaVu Math TeX Gyre" w:cs="Times New Roman" w:eastAsiaTheme="minorEastAsia"/>
                <w:i/>
                <w:sz w:val="24"/>
                <w:szCs w:val="24"/>
              </w:rPr>
            </m:ctrlPr>
          </m:e>
          <m:sup>
            <m:r>
              <m:rPr/>
              <w:rPr>
                <w:rFonts w:hint="eastAsia" w:ascii="DejaVu Math TeX Gyre" w:hAnsi="DejaVu Math TeX Gyre" w:cs="Times New Roman" w:eastAsiaTheme="minorEastAsia"/>
                <w:sz w:val="24"/>
                <w:szCs w:val="24"/>
                <w:lang w:val="en-US"/>
              </w:rPr>
              <m:t>n</m:t>
            </m:r>
            <m:ctrlPr>
              <w:rPr>
                <w:rFonts w:hint="eastAsia" w:ascii="DejaVu Math TeX Gyre" w:hAnsi="DejaVu Math TeX Gyre" w:cs="Times New Roman" w:eastAsiaTheme="minorEastAsia"/>
                <w:i/>
                <w:sz w:val="24"/>
                <w:szCs w:val="24"/>
              </w:rPr>
            </m:ctrlPr>
          </m:sup>
        </m:sSup>
      </m:oMath>
      <w:r>
        <w:rPr>
          <w:rFonts w:hint="eastAsia" w:ascii="Times New Roman" w:hAnsi="Times New Roman" w:cs="Times New Roman" w:eastAsiaTheme="minorEastAsia"/>
          <w:sz w:val="24"/>
          <w:szCs w:val="24"/>
        </w:rPr>
        <w:t>，因为剪枝有效。拟合幂律</w:t>
      </w:r>
      <m:oMath>
        <m:r>
          <m:rPr>
            <m:sty m:val="p"/>
          </m:rPr>
          <w:rPr>
            <w:rFonts w:hint="eastAsia" w:ascii="DejaVu Math TeX Gyre" w:hAnsi="DejaVu Math TeX Gyre" w:cs="Times New Roman" w:eastAsiaTheme="minorEastAsia"/>
            <w:kern w:val="2"/>
            <w:sz w:val="24"/>
            <w:szCs w:val="24"/>
            <w:lang w:val="en-US" w:eastAsia="zh-CN" w:bidi="ar-SA"/>
          </w:rPr>
          <m:t>t∝</m:t>
        </m:r>
        <m:sSup>
          <m:sSupPr>
            <m:ctrlPr>
              <m:rPr/>
              <w:rPr>
                <w:rFonts w:hint="eastAsia" w:ascii="DejaVu Math TeX Gyre" w:hAnsi="DejaVu Math TeX Gyre" w:cs="Times New Roman" w:eastAsiaTheme="minorEastAsia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eastAsia" w:ascii="DejaVu Math TeX Gyre" w:hAnsi="DejaVu Math TeX Gyre" w:cs="Times New Roman" w:eastAsiaTheme="minorEastAsia"/>
                <w:kern w:val="2"/>
                <w:sz w:val="24"/>
                <w:szCs w:val="24"/>
                <w:lang w:val="en-US" w:eastAsia="zh-CN" w:bidi="ar-SA"/>
              </w:rPr>
              <m:t>n</m:t>
            </m:r>
            <m:ctrlPr>
              <m:rPr/>
              <w:rPr>
                <w:rFonts w:hint="eastAsia" w:ascii="DejaVu Math TeX Gyre" w:hAnsi="DejaVu Math TeX Gyre" w:cs="Times New Roman" w:eastAsiaTheme="minorEastAsia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eastAsia" w:ascii="DejaVu Math TeX Gyre" w:hAnsi="DejaVu Math TeX Gyre" w:cs="Times New Roman" w:eastAsiaTheme="minorEastAsia"/>
                <w:kern w:val="2"/>
                <w:sz w:val="24"/>
                <w:szCs w:val="24"/>
                <w:lang w:val="en-US" w:eastAsia="zh-CN" w:bidi="ar-SA"/>
              </w:rPr>
              <m:t>3.5</m:t>
            </m:r>
            <m:ctrlPr>
              <m:rPr/>
              <w:rPr>
                <w:rFonts w:hint="eastAsia" w:ascii="DejaVu Math TeX Gyre" w:hAnsi="DejaVu Math TeX Gyre" w:cs="Times New Roman" w:eastAsiaTheme="minorEastAsia"/>
                <w:kern w:val="2"/>
                <w:sz w:val="24"/>
                <w:szCs w:val="24"/>
                <w:lang w:val="en-US" w:eastAsia="zh-CN" w:bidi="ar-SA"/>
              </w:rPr>
            </m:ctrlPr>
          </m:sup>
        </m:sSup>
      </m:oMath>
      <w:r>
        <w:rPr>
          <w:rFonts w:hint="eastAsia" w:ascii="Times New Roman" w:hAnsi="Times New Roman" w:cs="Times New Roman" w:eastAsiaTheme="minorEastAsia"/>
          <w:sz w:val="24"/>
          <w:szCs w:val="24"/>
        </w:rPr>
        <w:t>，表明实际复杂度介于多项式与指数之间。</w:t>
      </w:r>
    </w:p>
    <w:p w14:paraId="476F3A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eastAsia="zh-CN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eastAsia="zh-CN"/>
        </w:rPr>
        <w:drawing>
          <wp:inline distT="0" distB="0" distL="114300" distR="114300">
            <wp:extent cx="3750310" cy="2813050"/>
            <wp:effectExtent l="0" t="0" r="8890" b="6350"/>
            <wp:docPr id="2" name="图片 2" descr="figur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igure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03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919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 w:eastAsiaTheme="minorEastAsia"/>
          <w:sz w:val="22"/>
          <w:szCs w:val="22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图2 问题规模对时间的影响</w:t>
      </w:r>
    </w:p>
    <w:p w14:paraId="00CC0B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cs="Times New Roman" w:eastAsiaTheme="minorEastAsia"/>
          <w:b/>
          <w:bCs/>
          <w:sz w:val="24"/>
          <w:szCs w:val="24"/>
        </w:rPr>
      </w:pPr>
      <w:r>
        <w:rPr>
          <w:rFonts w:hint="eastAsia" w:ascii="Times New Roman" w:hAnsi="Times New Roman" w:cs="Times New Roman" w:eastAsiaTheme="minorEastAsia"/>
          <w:b/>
          <w:bCs/>
          <w:sz w:val="24"/>
          <w:szCs w:val="24"/>
        </w:rPr>
        <w:t xml:space="preserve"> 3.2.6 密度影响</w:t>
      </w:r>
    </w:p>
    <w:p w14:paraId="7426FD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 w:eastAsiaTheme="minorEastAsia"/>
          <w:sz w:val="24"/>
          <w:szCs w:val="24"/>
        </w:rPr>
        <w:t>固定n=30, m=60，密度从 0.1 增加到 0.6，平均运行时间从 4.8 秒下降到 1.2 秒（图 3）。密度低于 0.2 时，时间急剧上升，说明稀疏性是主要瓶颈。密度高于 0.4 后，时间趋于平缓，约束紧度足以使 LP 松弛接近整数解。</w:t>
      </w:r>
    </w:p>
    <w:p w14:paraId="2948F2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eastAsia="zh-CN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eastAsia="zh-CN"/>
        </w:rPr>
        <w:drawing>
          <wp:inline distT="0" distB="0" distL="114300" distR="114300">
            <wp:extent cx="3646170" cy="2734945"/>
            <wp:effectExtent l="0" t="0" r="11430" b="8255"/>
            <wp:docPr id="6" name="图片 6" descr="figur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figure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617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1BA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图3 密度对时间的影响</w:t>
      </w:r>
    </w:p>
    <w:p w14:paraId="0B4B41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cs="Times New Roman" w:eastAsiaTheme="minorEastAsia"/>
          <w:b/>
          <w:bCs/>
          <w:sz w:val="24"/>
          <w:szCs w:val="24"/>
        </w:rPr>
      </w:pPr>
      <w:r>
        <w:rPr>
          <w:rFonts w:hint="eastAsia" w:ascii="Times New Roman" w:hAnsi="Times New Roman" w:cs="Times New Roman" w:eastAsiaTheme="minorEastAsia"/>
          <w:b/>
          <w:bCs/>
          <w:sz w:val="24"/>
          <w:szCs w:val="24"/>
        </w:rPr>
        <w:t xml:space="preserve"> 3.2.7 优势区间图</w:t>
      </w:r>
    </w:p>
    <w:p w14:paraId="6B3A9E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 w:eastAsiaTheme="minorEastAsia"/>
          <w:sz w:val="24"/>
          <w:szCs w:val="24"/>
        </w:rPr>
        <w:t>以</w:t>
      </w:r>
      <w:r>
        <w:rPr>
          <w:rFonts w:hint="eastAsia" w:ascii="Times New Roman" w:hAnsi="Times New Roman" w:cs="Times New Roman" w:eastAsiaTheme="minorEastAsia"/>
          <w:sz w:val="24"/>
          <w:szCs w:val="24"/>
          <w:lang w:val="en-US"/>
        </w:rPr>
        <w:t>n</w:t>
      </w:r>
      <w:r>
        <w:rPr>
          <w:rFonts w:hint="eastAsia" w:ascii="Times New Roman" w:hAnsi="Times New Roman" w:cs="Times New Roman" w:eastAsiaTheme="minorEastAsia"/>
          <w:sz w:val="24"/>
          <w:szCs w:val="24"/>
        </w:rPr>
        <w:t xml:space="preserve"> 为横轴，平均运行时间为纵轴，绘制不同密度下的曲线（图 4）。  </w:t>
      </w:r>
    </w:p>
    <w:p w14:paraId="534A42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 w:eastAsiaTheme="minorEastAsia"/>
          <w:sz w:val="24"/>
          <w:szCs w:val="24"/>
        </w:rPr>
        <w:t xml:space="preserve">- 密度 0.1 的曲线远高于密度 0.6 的曲线，且随 n 增长差距扩大。  </w:t>
      </w:r>
    </w:p>
    <w:p w14:paraId="584A61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 w:eastAsiaTheme="minorEastAsia"/>
          <w:sz w:val="24"/>
          <w:szCs w:val="24"/>
        </w:rPr>
        <w:t>- 对于固定 n，存在一个临界密度，低于该密度时间快速恶化。该临界点可作为问题难度的划分依据。</w:t>
      </w:r>
    </w:p>
    <w:p w14:paraId="04280E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eastAsia="zh-CN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eastAsia="zh-CN"/>
        </w:rPr>
        <w:drawing>
          <wp:inline distT="0" distB="0" distL="114300" distR="114300">
            <wp:extent cx="3813175" cy="2860675"/>
            <wp:effectExtent l="0" t="0" r="22225" b="9525"/>
            <wp:docPr id="5" name="图片 5" descr="figur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figure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3175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E1B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图4 不同密度下的平均运行时间</w:t>
      </w:r>
    </w:p>
    <w:p w14:paraId="536753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bookmarkStart w:id="0" w:name="_GoBack"/>
      <w:bookmarkEnd w:id="0"/>
    </w:p>
    <w:p w14:paraId="38325A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 w:eastAsiaTheme="minorEastAsia"/>
          <w:sz w:val="24"/>
          <w:szCs w:val="24"/>
        </w:rPr>
        <w:t>性能边界总结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如</w:t>
      </w:r>
      <w:r>
        <w:rPr>
          <w:rFonts w:hint="eastAsia" w:ascii="Times New Roman" w:hAnsi="Times New Roman" w:cs="Times New Roman" w:eastAsiaTheme="minorEastAsia"/>
          <w:sz w:val="24"/>
          <w:szCs w:val="24"/>
        </w:rPr>
        <w:t>表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2所示，其中结果为</w:t>
      </w:r>
      <w:r>
        <w:rPr>
          <w:rFonts w:hint="eastAsia" w:ascii="Times New Roman" w:hAnsi="Times New Roman" w:cs="Times New Roman" w:eastAsiaTheme="minorEastAsia"/>
          <w:sz w:val="24"/>
          <w:szCs w:val="24"/>
        </w:rPr>
        <w:t>均值±标准差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。</w:t>
      </w:r>
    </w:p>
    <w:p w14:paraId="765802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表2 性能边界总结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29"/>
        <w:gridCol w:w="2130"/>
        <w:gridCol w:w="2130"/>
        <w:gridCol w:w="2130"/>
      </w:tblGrid>
      <w:tr w14:paraId="53CBF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29" w:type="dxa"/>
            <w:vAlign w:val="center"/>
          </w:tcPr>
          <w:p w14:paraId="4FC046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cs="Times New Roman" w:eastAsiaTheme="minorEastAsia"/>
                <w:sz w:val="24"/>
                <w:szCs w:val="24"/>
              </w:rPr>
              <w:t>类型</w:t>
            </w:r>
          </w:p>
        </w:tc>
        <w:tc>
          <w:tcPr>
            <w:tcW w:w="2130" w:type="dxa"/>
            <w:vAlign w:val="center"/>
          </w:tcPr>
          <w:p w14:paraId="7A700E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cs="Times New Roman" w:eastAsiaTheme="minorEastAsia"/>
                <w:sz w:val="24"/>
                <w:szCs w:val="24"/>
              </w:rPr>
              <w:t>时间 (s)</w:t>
            </w:r>
          </w:p>
        </w:tc>
        <w:tc>
          <w:tcPr>
            <w:tcW w:w="2130" w:type="dxa"/>
            <w:vAlign w:val="center"/>
          </w:tcPr>
          <w:p w14:paraId="1CD5EF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cs="Times New Roman" w:eastAsiaTheme="minorEastAsia"/>
                <w:sz w:val="24"/>
                <w:szCs w:val="24"/>
              </w:rPr>
              <w:t>内存 (MB)</w:t>
            </w:r>
          </w:p>
        </w:tc>
        <w:tc>
          <w:tcPr>
            <w:tcW w:w="2130" w:type="dxa"/>
            <w:vAlign w:val="center"/>
          </w:tcPr>
          <w:p w14:paraId="034A74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cs="Times New Roman" w:eastAsiaTheme="minorEastAsia"/>
                <w:sz w:val="24"/>
                <w:szCs w:val="24"/>
              </w:rPr>
              <w:t>最优率 (%)</w:t>
            </w:r>
          </w:p>
        </w:tc>
      </w:tr>
      <w:tr w14:paraId="33A31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29" w:type="dxa"/>
            <w:vAlign w:val="center"/>
          </w:tcPr>
          <w:p w14:paraId="06111E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cs="Times New Roman" w:eastAsiaTheme="minorEastAsia"/>
                <w:sz w:val="24"/>
                <w:szCs w:val="24"/>
              </w:rPr>
              <w:t>小规模</w:t>
            </w:r>
          </w:p>
        </w:tc>
        <w:tc>
          <w:tcPr>
            <w:tcW w:w="2130" w:type="dxa"/>
            <w:vAlign w:val="center"/>
          </w:tcPr>
          <w:p w14:paraId="6822F6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cs="Times New Roman" w:eastAsiaTheme="minorEastAsia"/>
                <w:sz w:val="24"/>
                <w:szCs w:val="24"/>
              </w:rPr>
              <w:t>0.12 ± 0.03</w:t>
            </w:r>
          </w:p>
        </w:tc>
        <w:tc>
          <w:tcPr>
            <w:tcW w:w="2130" w:type="dxa"/>
            <w:vAlign w:val="center"/>
          </w:tcPr>
          <w:p w14:paraId="65AC55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cs="Times New Roman" w:eastAsiaTheme="minorEastAsia"/>
                <w:sz w:val="24"/>
                <w:szCs w:val="24"/>
              </w:rPr>
              <w:t>2.3 ± 0.5</w:t>
            </w:r>
          </w:p>
        </w:tc>
        <w:tc>
          <w:tcPr>
            <w:tcW w:w="2130" w:type="dxa"/>
            <w:vAlign w:val="center"/>
          </w:tcPr>
          <w:p w14:paraId="0E39A6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cs="Times New Roman" w:eastAsiaTheme="minorEastAsia"/>
                <w:sz w:val="24"/>
                <w:szCs w:val="24"/>
              </w:rPr>
              <w:t>100</w:t>
            </w:r>
          </w:p>
        </w:tc>
      </w:tr>
      <w:tr w14:paraId="06A9A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29" w:type="dxa"/>
            <w:vAlign w:val="center"/>
          </w:tcPr>
          <w:p w14:paraId="3B4F06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cs="Times New Roman" w:eastAsiaTheme="minorEastAsia"/>
                <w:sz w:val="24"/>
                <w:szCs w:val="24"/>
              </w:rPr>
              <w:t>大规模</w:t>
            </w:r>
          </w:p>
        </w:tc>
        <w:tc>
          <w:tcPr>
            <w:tcW w:w="2130" w:type="dxa"/>
            <w:vAlign w:val="center"/>
          </w:tcPr>
          <w:p w14:paraId="3BA7DE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cs="Times New Roman" w:eastAsiaTheme="minorEastAsia"/>
                <w:sz w:val="24"/>
                <w:szCs w:val="24"/>
              </w:rPr>
              <w:t>8.45 ± 4.21</w:t>
            </w:r>
          </w:p>
        </w:tc>
        <w:tc>
          <w:tcPr>
            <w:tcW w:w="2130" w:type="dxa"/>
            <w:vAlign w:val="center"/>
          </w:tcPr>
          <w:p w14:paraId="074555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cs="Times New Roman" w:eastAsiaTheme="minorEastAsia"/>
                <w:sz w:val="24"/>
                <w:szCs w:val="24"/>
              </w:rPr>
              <w:t>32.1 ± 8.7</w:t>
            </w:r>
          </w:p>
        </w:tc>
        <w:tc>
          <w:tcPr>
            <w:tcW w:w="2130" w:type="dxa"/>
            <w:vAlign w:val="center"/>
          </w:tcPr>
          <w:p w14:paraId="52B498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cs="Times New Roman" w:eastAsiaTheme="minorEastAsia"/>
                <w:sz w:val="24"/>
                <w:szCs w:val="24"/>
              </w:rPr>
              <w:t>90</w:t>
            </w:r>
          </w:p>
        </w:tc>
      </w:tr>
      <w:tr w14:paraId="05572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29" w:type="dxa"/>
            <w:vAlign w:val="center"/>
          </w:tcPr>
          <w:p w14:paraId="3F19F0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cs="Times New Roman" w:eastAsiaTheme="minorEastAsia"/>
                <w:sz w:val="24"/>
                <w:szCs w:val="24"/>
              </w:rPr>
              <w:t>稠密</w:t>
            </w:r>
          </w:p>
        </w:tc>
        <w:tc>
          <w:tcPr>
            <w:tcW w:w="2130" w:type="dxa"/>
            <w:vAlign w:val="center"/>
          </w:tcPr>
          <w:p w14:paraId="4CAB9E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cs="Times New Roman" w:eastAsiaTheme="minorEastAsia"/>
                <w:sz w:val="24"/>
                <w:szCs w:val="24"/>
              </w:rPr>
              <w:t>1.23 ± 0.45</w:t>
            </w:r>
          </w:p>
        </w:tc>
        <w:tc>
          <w:tcPr>
            <w:tcW w:w="2130" w:type="dxa"/>
            <w:vAlign w:val="center"/>
          </w:tcPr>
          <w:p w14:paraId="4836D5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cs="Times New Roman" w:eastAsiaTheme="minorEastAsia"/>
                <w:sz w:val="24"/>
                <w:szCs w:val="24"/>
              </w:rPr>
              <w:t>8.4 ± 1.2</w:t>
            </w:r>
          </w:p>
        </w:tc>
        <w:tc>
          <w:tcPr>
            <w:tcW w:w="2130" w:type="dxa"/>
            <w:vAlign w:val="center"/>
          </w:tcPr>
          <w:p w14:paraId="11C234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cs="Times New Roman" w:eastAsiaTheme="minorEastAsia"/>
                <w:sz w:val="24"/>
                <w:szCs w:val="24"/>
              </w:rPr>
              <w:t>100</w:t>
            </w:r>
          </w:p>
        </w:tc>
      </w:tr>
      <w:tr w14:paraId="2DD2D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29" w:type="dxa"/>
            <w:vAlign w:val="center"/>
          </w:tcPr>
          <w:p w14:paraId="715997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cs="Times New Roman" w:eastAsiaTheme="minorEastAsia"/>
                <w:sz w:val="24"/>
                <w:szCs w:val="24"/>
              </w:rPr>
              <w:t>稀疏</w:t>
            </w:r>
          </w:p>
        </w:tc>
        <w:tc>
          <w:tcPr>
            <w:tcW w:w="2130" w:type="dxa"/>
            <w:vAlign w:val="center"/>
          </w:tcPr>
          <w:p w14:paraId="1F847F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cs="Times New Roman" w:eastAsiaTheme="minorEastAsia"/>
                <w:sz w:val="24"/>
                <w:szCs w:val="24"/>
              </w:rPr>
              <w:t>4.78 ± 2.10</w:t>
            </w:r>
          </w:p>
        </w:tc>
        <w:tc>
          <w:tcPr>
            <w:tcW w:w="2130" w:type="dxa"/>
            <w:vAlign w:val="center"/>
          </w:tcPr>
          <w:p w14:paraId="55865D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cs="Times New Roman" w:eastAsiaTheme="minorEastAsia"/>
                <w:sz w:val="24"/>
                <w:szCs w:val="24"/>
              </w:rPr>
              <w:t>9.1 ± 1.5</w:t>
            </w:r>
          </w:p>
        </w:tc>
        <w:tc>
          <w:tcPr>
            <w:tcW w:w="2130" w:type="dxa"/>
            <w:vAlign w:val="center"/>
          </w:tcPr>
          <w:p w14:paraId="1C7A50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cs="Times New Roman" w:eastAsiaTheme="minorEastAsia"/>
                <w:sz w:val="24"/>
                <w:szCs w:val="24"/>
              </w:rPr>
              <w:t>100</w:t>
            </w:r>
          </w:p>
        </w:tc>
      </w:tr>
      <w:tr w14:paraId="143AD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29" w:type="dxa"/>
            <w:vAlign w:val="center"/>
          </w:tcPr>
          <w:p w14:paraId="375492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4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 w:val="24"/>
                <w:szCs w:val="24"/>
              </w:rPr>
              <w:t>结构化</w:t>
            </w:r>
          </w:p>
        </w:tc>
        <w:tc>
          <w:tcPr>
            <w:tcW w:w="2130" w:type="dxa"/>
            <w:vAlign w:val="center"/>
          </w:tcPr>
          <w:p w14:paraId="4CDBAF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cs="Times New Roman" w:eastAsiaTheme="minorEastAsia"/>
                <w:sz w:val="24"/>
                <w:szCs w:val="24"/>
              </w:rPr>
              <w:t>3.56 ± 3.02</w:t>
            </w:r>
          </w:p>
        </w:tc>
        <w:tc>
          <w:tcPr>
            <w:tcW w:w="2130" w:type="dxa"/>
            <w:vAlign w:val="center"/>
          </w:tcPr>
          <w:p w14:paraId="12016B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cs="Times New Roman" w:eastAsiaTheme="minorEastAsia"/>
                <w:sz w:val="24"/>
                <w:szCs w:val="24"/>
              </w:rPr>
              <w:t>8.8 ± 1.3</w:t>
            </w:r>
          </w:p>
        </w:tc>
        <w:tc>
          <w:tcPr>
            <w:tcW w:w="2130" w:type="dxa"/>
            <w:vAlign w:val="center"/>
          </w:tcPr>
          <w:p w14:paraId="6CD649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cs="Times New Roman" w:eastAsiaTheme="minorEastAsia"/>
                <w:sz w:val="24"/>
                <w:szCs w:val="24"/>
              </w:rPr>
              <w:t>100</w:t>
            </w:r>
          </w:p>
        </w:tc>
      </w:tr>
    </w:tbl>
    <w:p w14:paraId="4CDF01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cs="Times New Roman" w:eastAsiaTheme="minorEastAsia"/>
          <w:sz w:val="24"/>
          <w:szCs w:val="24"/>
        </w:rPr>
      </w:pPr>
    </w:p>
    <w:p w14:paraId="3B3DD8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561" w:firstLineChars="200"/>
        <w:textAlignment w:val="auto"/>
        <w:rPr>
          <w:rFonts w:hint="eastAsia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 w:eastAsiaTheme="minorEastAsia"/>
          <w:b/>
          <w:bCs/>
          <w:sz w:val="28"/>
          <w:szCs w:val="28"/>
        </w:rPr>
        <w:t xml:space="preserve"> 3.3 理论与实验一致性验证</w:t>
      </w:r>
    </w:p>
    <w:p w14:paraId="536A01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 w:eastAsiaTheme="minorEastAsia"/>
          <w:sz w:val="24"/>
          <w:szCs w:val="24"/>
        </w:rPr>
        <w:t>理论上，整数规划的最坏情况复杂度是指数级，但实际运行时间受问题结构影响。我们对比了实际时间增长与理论指数曲线（图 5）。实际数据点在对数坐标下略向下弯曲，表明增长慢于纯指数。偏差原因：</w:t>
      </w:r>
      <w:r>
        <w:rPr>
          <w:rFonts w:hint="eastAsia" w:ascii="Times New Roman" w:hAnsi="Times New Roman" w:cs="Times New Roman" w:eastAsiaTheme="minorEastAsia"/>
          <w:sz w:val="24"/>
          <w:szCs w:val="24"/>
          <w:lang w:eastAsia="zh-CN"/>
        </w:rPr>
        <w:t>（</w:t>
      </w: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1）</w:t>
      </w:r>
      <w:r>
        <w:rPr>
          <w:rFonts w:hint="eastAsia" w:ascii="Times New Roman" w:hAnsi="Times New Roman" w:cs="Times New Roman" w:eastAsiaTheme="minorEastAsia"/>
          <w:sz w:val="24"/>
          <w:szCs w:val="24"/>
        </w:rPr>
        <w:t>求解器采用预处理和割平面，大幅削减分支树规模。</w:t>
      </w:r>
      <w:r>
        <w:rPr>
          <w:rFonts w:hint="eastAsia" w:ascii="Times New Roman" w:hAnsi="Times New Roman" w:cs="Times New Roman" w:eastAsiaTheme="minorEastAsia"/>
          <w:sz w:val="24"/>
          <w:szCs w:val="24"/>
          <w:lang w:eastAsia="zh-CN"/>
        </w:rPr>
        <w:t>（</w:t>
      </w: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2）</w:t>
      </w:r>
      <w:r>
        <w:rPr>
          <w:rFonts w:hint="eastAsia" w:ascii="Times New Roman" w:hAnsi="Times New Roman" w:cs="Times New Roman" w:eastAsiaTheme="minorEastAsia"/>
          <w:sz w:val="24"/>
          <w:szCs w:val="24"/>
        </w:rPr>
        <w:t>随机实例平均情况远好于最坏情况。</w:t>
      </w:r>
      <w:r>
        <w:rPr>
          <w:rFonts w:hint="eastAsia" w:ascii="Times New Roman" w:hAnsi="Times New Roman" w:cs="Times New Roman" w:eastAsiaTheme="minorEastAsia"/>
          <w:sz w:val="24"/>
          <w:szCs w:val="24"/>
          <w:lang w:eastAsia="zh-CN"/>
        </w:rPr>
        <w:t>（</w:t>
      </w: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3）</w:t>
      </w:r>
      <w:r>
        <w:rPr>
          <w:rFonts w:hint="eastAsia" w:ascii="Times New Roman" w:hAnsi="Times New Roman" w:cs="Times New Roman" w:eastAsiaTheme="minorEastAsia"/>
          <w:sz w:val="24"/>
          <w:szCs w:val="24"/>
        </w:rPr>
        <w:t xml:space="preserve">随着 </w:t>
      </w: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n</w:t>
      </w:r>
      <w:r>
        <w:rPr>
          <w:rFonts w:hint="eastAsia" w:ascii="Times New Roman" w:hAnsi="Times New Roman" w:cs="Times New Roman" w:eastAsiaTheme="minorEastAsia"/>
          <w:sz w:val="24"/>
          <w:szCs w:val="24"/>
        </w:rPr>
        <w:t xml:space="preserve"> 增大，LP 求解时间本身也在增加，但单纯形法在实际中平均为多项式时间。  </w:t>
      </w:r>
    </w:p>
    <w:p w14:paraId="3004AD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 w:eastAsiaTheme="minorEastAsia"/>
          <w:sz w:val="24"/>
          <w:szCs w:val="24"/>
        </w:rPr>
        <w:t>总体而言，实验趋势与理论预期的指数增长相符，但具体斜率受问题结构调控。</w:t>
      </w:r>
    </w:p>
    <w:p w14:paraId="180F8E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561" w:firstLineChars="200"/>
        <w:textAlignment w:val="auto"/>
        <w:rPr>
          <w:rFonts w:hint="eastAsia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 w:eastAsiaTheme="minorEastAsia"/>
          <w:b/>
          <w:bCs/>
          <w:sz w:val="28"/>
          <w:szCs w:val="28"/>
        </w:rPr>
        <w:t xml:space="preserve"> 3.4 显著性统计分析</w:t>
      </w:r>
    </w:p>
    <w:p w14:paraId="0DFC55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 w:eastAsiaTheme="minorEastAsia"/>
          <w:sz w:val="24"/>
          <w:szCs w:val="24"/>
        </w:rPr>
        <w:t xml:space="preserve">使用独立样本 t 检验比较稠密与稀疏实例的运行时间（两样本方差不等，采用 Welch's t-test）：统计量t = 8.23，p &lt; 0.001，拒绝原假设，证明密度对运行时间有极显著影响。  </w:t>
      </w:r>
    </w:p>
    <w:p w14:paraId="49AB24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 w:eastAsiaTheme="minorEastAsia"/>
          <w:sz w:val="24"/>
          <w:szCs w:val="24"/>
        </w:rPr>
        <w:t xml:space="preserve">对结构化与稀疏实例进行 t 检验：t = 1.45，p = 0.15，无显著差异，可能因为构造的结构化实例并未充分体现对称性带来的挑战（后续可设计更极端对称实例）。  </w:t>
      </w:r>
    </w:p>
    <w:p w14:paraId="64ED84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 w:eastAsiaTheme="minorEastAsia"/>
          <w:sz w:val="24"/>
          <w:szCs w:val="24"/>
        </w:rPr>
        <w:t>单因素方差分析（ANOVA）检验五类实例时间是否存在显著差异：F = 45.6，p &lt; 0.001，表明不同类型实例性能差异显著。</w:t>
      </w:r>
    </w:p>
    <w:p w14:paraId="6121A1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641" w:firstLineChars="200"/>
        <w:textAlignment w:val="auto"/>
        <w:rPr>
          <w:rFonts w:hint="eastAsia" w:ascii="Times New Roman" w:hAnsi="Times New Roman" w:cs="Times New Roman" w:eastAsiaTheme="minorEastAsia"/>
          <w:b/>
          <w:bCs/>
          <w:sz w:val="32"/>
          <w:szCs w:val="32"/>
        </w:rPr>
      </w:pPr>
      <w:r>
        <w:rPr>
          <w:rFonts w:hint="eastAsia" w:ascii="Times New Roman" w:hAnsi="Times New Roman" w:cs="Times New Roman" w:eastAsiaTheme="minorEastAsia"/>
          <w:b/>
          <w:bCs/>
          <w:sz w:val="32"/>
          <w:szCs w:val="32"/>
        </w:rPr>
        <w:t>4. 总结与展望</w:t>
      </w:r>
    </w:p>
    <w:p w14:paraId="63FDDD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561" w:firstLineChars="200"/>
        <w:textAlignment w:val="auto"/>
        <w:rPr>
          <w:rFonts w:hint="eastAsia" w:ascii="Times New Roman" w:hAnsi="Times New Roman" w:cs="Times New Roman" w:eastAsiaTheme="minorEastAsia"/>
          <w:b/>
          <w:bCs/>
          <w:sz w:val="28"/>
          <w:szCs w:val="28"/>
        </w:rPr>
      </w:pPr>
      <w:r>
        <w:rPr>
          <w:rFonts w:hint="eastAsia" w:ascii="Times New Roman" w:hAnsi="Times New Roman" w:cs="Times New Roman" w:eastAsiaTheme="minorEastAsia"/>
          <w:b/>
          <w:bCs/>
          <w:sz w:val="28"/>
          <w:szCs w:val="28"/>
        </w:rPr>
        <w:t xml:space="preserve"> 4.1 理论分析与实验结果异同</w:t>
      </w:r>
    </w:p>
    <w:p w14:paraId="238655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 w:eastAsiaTheme="minorEastAsia"/>
          <w:sz w:val="24"/>
          <w:szCs w:val="24"/>
        </w:rPr>
        <w:t xml:space="preserve">相同点：  </w:t>
      </w:r>
    </w:p>
    <w:p w14:paraId="3A2049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 w:eastAsiaTheme="minorEastAsia"/>
          <w:sz w:val="24"/>
          <w:szCs w:val="24"/>
        </w:rPr>
        <w:t xml:space="preserve">  - 精确算法在小规模实例上表现完美，时间可控。  </w:t>
      </w:r>
    </w:p>
    <w:p w14:paraId="1C9740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 w:eastAsiaTheme="minorEastAsia"/>
          <w:sz w:val="24"/>
          <w:szCs w:val="24"/>
        </w:rPr>
        <w:t xml:space="preserve">  - 随着问题规模增大，求解时间显著上升，符合 NP-hard 问题的预期。  </w:t>
      </w:r>
    </w:p>
    <w:p w14:paraId="6F54C1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 w:eastAsiaTheme="minorEastAsia"/>
          <w:sz w:val="24"/>
          <w:szCs w:val="24"/>
        </w:rPr>
        <w:t xml:space="preserve">  - 稠密实例比稀疏实例更容易求解，因为 LP 松弛更紧，分支更少。</w:t>
      </w:r>
    </w:p>
    <w:p w14:paraId="2FAFDA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 w:eastAsiaTheme="minorEastAsia"/>
          <w:sz w:val="24"/>
          <w:szCs w:val="24"/>
        </w:rPr>
        <w:t xml:space="preserve">差异点：  </w:t>
      </w:r>
    </w:p>
    <w:p w14:paraId="6D6664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 w:eastAsiaTheme="minorEastAsia"/>
          <w:sz w:val="24"/>
          <w:szCs w:val="24"/>
        </w:rPr>
        <w:t xml:space="preserve">  - 实际运行时间的增长低于最坏情况指数，说明平均情况远好于最坏情况。  </w:t>
      </w:r>
    </w:p>
    <w:p w14:paraId="6632A1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 w:eastAsiaTheme="minorEastAsia"/>
          <w:sz w:val="24"/>
          <w:szCs w:val="24"/>
        </w:rPr>
        <w:t xml:space="preserve">  - 结构化实例并未如预期那样困难，可能是构造不够极端，或求解器内置对称性处理有效。</w:t>
      </w:r>
    </w:p>
    <w:p w14:paraId="5D3D89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561" w:firstLineChars="200"/>
        <w:textAlignment w:val="auto"/>
        <w:rPr>
          <w:rFonts w:hint="eastAsia" w:ascii="Times New Roman" w:hAnsi="Times New Roman" w:cs="Times New Roman" w:eastAsiaTheme="minorEastAsia"/>
          <w:b/>
          <w:bCs/>
          <w:sz w:val="28"/>
          <w:szCs w:val="28"/>
        </w:rPr>
      </w:pPr>
      <w:r>
        <w:rPr>
          <w:rFonts w:hint="eastAsia" w:ascii="Times New Roman" w:hAnsi="Times New Roman" w:cs="Times New Roman" w:eastAsiaTheme="minorEastAsia"/>
          <w:b/>
          <w:bCs/>
          <w:sz w:val="28"/>
          <w:szCs w:val="28"/>
        </w:rPr>
        <w:t xml:space="preserve"> 4.2 使用场景建议</w:t>
      </w:r>
    </w:p>
    <w:p w14:paraId="76B922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 w:eastAsiaTheme="minorEastAsia"/>
          <w:sz w:val="24"/>
          <w:szCs w:val="24"/>
        </w:rPr>
        <w:t>整数规划精确算法适用于以下场景：</w:t>
      </w:r>
    </w:p>
    <w:p w14:paraId="1E0029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eastAsia="zh-CN"/>
        </w:rPr>
        <w:t>（</w:t>
      </w: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1）</w:t>
      </w:r>
      <w:r>
        <w:rPr>
          <w:rFonts w:hint="eastAsia" w:ascii="Times New Roman" w:hAnsi="Times New Roman" w:cs="Times New Roman" w:eastAsiaTheme="minorEastAsia"/>
          <w:sz w:val="24"/>
          <w:szCs w:val="24"/>
        </w:rPr>
        <w:t>中小规模（</w:t>
      </w:r>
      <m:oMath>
        <m:r>
          <m:rPr>
            <m:sty m:val="p"/>
          </m:rPr>
          <w:rPr>
            <w:rFonts w:hint="eastAsia" w:ascii="DejaVu Math TeX Gyre" w:hAnsi="DejaVu Math TeX Gyre" w:cs="Times New Roman" w:eastAsiaTheme="minorEastAsia"/>
            <w:kern w:val="2"/>
            <w:sz w:val="24"/>
            <w:szCs w:val="24"/>
            <w:lang w:val="en-US" w:eastAsia="zh-CN" w:bidi="ar-SA"/>
          </w:rPr>
          <m:t>n≤50,m≤100</m:t>
        </m:r>
      </m:oMath>
      <w:r>
        <w:rPr>
          <w:rFonts w:hint="eastAsia" w:ascii="Times New Roman" w:hAnsi="Times New Roman" w:cs="Times New Roman" w:eastAsiaTheme="minorEastAsia"/>
          <w:sz w:val="24"/>
          <w:szCs w:val="24"/>
        </w:rPr>
        <w:t>）且需要严格最优解的问题，如设施选址的验证、小规模调度。</w:t>
      </w:r>
    </w:p>
    <w:p w14:paraId="5B1658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eastAsia="zh-CN"/>
        </w:rPr>
        <w:t>（</w:t>
      </w: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2）</w:t>
      </w:r>
      <w:r>
        <w:rPr>
          <w:rFonts w:hint="eastAsia" w:ascii="Times New Roman" w:hAnsi="Times New Roman" w:cs="Times New Roman" w:eastAsiaTheme="minorEastAsia"/>
          <w:sz w:val="24"/>
          <w:szCs w:val="24"/>
        </w:rPr>
        <w:t>稠密覆盖关系的问题，求解效率较高。</w:t>
      </w:r>
    </w:p>
    <w:p w14:paraId="70914E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eastAsia="zh-CN"/>
        </w:rPr>
        <w:t>（</w:t>
      </w: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3）</w:t>
      </w:r>
      <w:r>
        <w:rPr>
          <w:rFonts w:hint="eastAsia" w:ascii="Times New Roman" w:hAnsi="Times New Roman" w:cs="Times New Roman" w:eastAsiaTheme="minorEastAsia"/>
          <w:sz w:val="24"/>
          <w:szCs w:val="24"/>
        </w:rPr>
        <w:t>作为基准，用于评估启发式或近似算法的解质量。</w:t>
      </w:r>
    </w:p>
    <w:p w14:paraId="10E775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 w:eastAsiaTheme="minorEastAsia"/>
          <w:sz w:val="24"/>
          <w:szCs w:val="24"/>
        </w:rPr>
        <w:t>对于大规模问题(n &gt; 100），建议采用贪心算法（近似比</w:t>
      </w:r>
      <m:oMath>
        <m:func>
          <m:funcPr>
            <m:ctrlPr>
              <w:rPr>
                <w:rFonts w:hint="eastAsia" w:ascii="DejaVu Math TeX Gyre" w:hAnsi="DejaVu Math TeX Gyre" w:cs="Times New Roman" w:eastAsiaTheme="minorEastAsia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hint="eastAsia" w:ascii="DejaVu Math TeX Gyre" w:hAnsi="DejaVu Math TeX Gyre" w:cs="Times New Roman" w:eastAsiaTheme="minorEastAsia"/>
                <w:sz w:val="24"/>
                <w:szCs w:val="24"/>
              </w:rPr>
              <m:t>ln</m:t>
            </m:r>
            <m:ctrlPr>
              <w:rPr>
                <w:rFonts w:hint="eastAsia" w:ascii="DejaVu Math TeX Gyre" w:hAnsi="DejaVu Math TeX Gyre" w:cs="Times New Roman" w:eastAsiaTheme="minorEastAsia"/>
                <w:i/>
                <w:sz w:val="24"/>
                <w:szCs w:val="24"/>
              </w:rPr>
            </m:ctrlPr>
          </m:fName>
          <m:e>
            <m:r>
              <m:rPr/>
              <w:rPr>
                <w:rFonts w:hint="eastAsia" w:ascii="DejaVu Math TeX Gyre" w:hAnsi="DejaVu Math TeX Gyre" w:cs="Times New Roman" w:eastAsiaTheme="minorEastAsia"/>
                <w:sz w:val="24"/>
                <w:szCs w:val="24"/>
                <w:lang w:val="en-US" w:eastAsia="zh-CN"/>
              </w:rPr>
              <m:t>n</m:t>
            </m:r>
            <m:ctrlPr>
              <w:rPr>
                <w:rFonts w:hint="eastAsia" w:ascii="DejaVu Math TeX Gyre" w:hAnsi="DejaVu Math TeX Gyre" w:cs="Times New Roman" w:eastAsiaTheme="minorEastAsia"/>
                <w:i/>
                <w:sz w:val="24"/>
                <w:szCs w:val="24"/>
              </w:rPr>
            </m:ctrlPr>
          </m:e>
        </m:func>
      </m:oMath>
      <w:r>
        <w:rPr>
          <w:rFonts w:hint="eastAsia" w:ascii="Times New Roman" w:hAnsi="Times New Roman" w:cs="Times New Roman" w:eastAsiaTheme="minorEastAsia"/>
          <w:sz w:val="24"/>
          <w:szCs w:val="24"/>
        </w:rPr>
        <w:t>）、启发式搜索或元启发式算法。</w:t>
      </w:r>
    </w:p>
    <w:p w14:paraId="5D87CB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561" w:firstLineChars="200"/>
        <w:textAlignment w:val="auto"/>
        <w:rPr>
          <w:rFonts w:hint="eastAsia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 w:eastAsiaTheme="minorEastAsia"/>
          <w:b/>
          <w:bCs/>
          <w:sz w:val="28"/>
          <w:szCs w:val="28"/>
        </w:rPr>
        <w:t xml:space="preserve"> 4.3 改进方向</w:t>
      </w:r>
    </w:p>
    <w:p w14:paraId="31FF80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eastAsia="zh-CN"/>
        </w:rPr>
        <w:t>（</w:t>
      </w: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1）</w:t>
      </w:r>
      <w:r>
        <w:rPr>
          <w:rFonts w:hint="eastAsia" w:ascii="Times New Roman" w:hAnsi="Times New Roman" w:cs="Times New Roman" w:eastAsiaTheme="minorEastAsia"/>
          <w:sz w:val="24"/>
          <w:szCs w:val="24"/>
        </w:rPr>
        <w:t>预处理强化：删除冗余集合（若</w:t>
      </w:r>
      <m:oMath>
        <m:sSub>
          <m:sSubPr>
            <m:ctrlPr>
              <w:rPr>
                <w:rFonts w:hint="eastAsia" w:ascii="DejaVu Math TeX Gyre" w:hAnsi="DejaVu Math TeX Gyre" w:cs="Times New Roman" w:eastAsiaTheme="minorEastAsia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eastAsia" w:ascii="DejaVu Math TeX Gyre" w:hAnsi="DejaVu Math TeX Gyre" w:cs="Times New Roman" w:eastAsiaTheme="minorEastAsia"/>
                <w:sz w:val="24"/>
                <w:szCs w:val="24"/>
                <w:lang w:val="en-US" w:eastAsia="zh-CN"/>
              </w:rPr>
              <m:t>S</m:t>
            </m:r>
            <m:ctrlPr>
              <w:rPr>
                <w:rFonts w:hint="eastAsia" w:ascii="DejaVu Math TeX Gyre" w:hAnsi="DejaVu Math TeX Gyre" w:cs="Times New Roman" w:eastAsiaTheme="minorEastAsia"/>
                <w:i/>
                <w:sz w:val="24"/>
                <w:szCs w:val="24"/>
              </w:rPr>
            </m:ctrlPr>
          </m:e>
          <m:sub>
            <m:r>
              <m:rPr/>
              <w:rPr>
                <w:rFonts w:hint="eastAsia" w:ascii="DejaVu Math TeX Gyre" w:hAnsi="DejaVu Math TeX Gyre" w:cs="Times New Roman" w:eastAsiaTheme="minorEastAsia"/>
                <w:sz w:val="24"/>
                <w:szCs w:val="24"/>
                <w:lang w:val="en-US"/>
              </w:rPr>
              <m:t>j</m:t>
            </m:r>
            <m:ctrlPr>
              <w:rPr>
                <w:rFonts w:hint="eastAsia" w:ascii="DejaVu Math TeX Gyre" w:hAnsi="DejaVu Math TeX Gyre" w:cs="Times New Roman" w:eastAsiaTheme="minorEastAsia"/>
                <w:i/>
                <w:sz w:val="24"/>
                <w:szCs w:val="24"/>
              </w:rPr>
            </m:ctrlPr>
          </m:sub>
        </m:sSub>
        <m:r>
          <w:rPr>
            <w:rFonts w:hint="eastAsia" w:ascii="DejaVu Math TeX Gyre" w:hAnsi="DejaVu Math TeX Gyre" w:cs="Times New Roman" w:eastAsiaTheme="minorEastAsia"/>
            <w:sz w:val="24"/>
            <w:szCs w:val="24"/>
          </w:rPr>
          <m:t>⊆</m:t>
        </m:r>
        <m:sSub>
          <m:sSubPr>
            <m:ctrlPr>
              <w:rPr>
                <w:rFonts w:hint="eastAsia" w:ascii="DejaVu Math TeX Gyre" w:hAnsi="DejaVu Math TeX Gyre" w:cs="Times New Roman" w:eastAsiaTheme="minorEastAsia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eastAsia" w:ascii="DejaVu Math TeX Gyre" w:hAnsi="DejaVu Math TeX Gyre" w:cs="Times New Roman" w:eastAsiaTheme="minorEastAsia"/>
                <w:sz w:val="24"/>
                <w:szCs w:val="24"/>
                <w:lang w:val="en-US"/>
              </w:rPr>
              <m:t>S</m:t>
            </m:r>
            <m:ctrlPr>
              <w:rPr>
                <w:rFonts w:hint="eastAsia" w:ascii="DejaVu Math TeX Gyre" w:hAnsi="DejaVu Math TeX Gyre" w:cs="Times New Roman" w:eastAsiaTheme="minorEastAsia"/>
                <w:i/>
                <w:sz w:val="24"/>
                <w:szCs w:val="24"/>
              </w:rPr>
            </m:ctrlPr>
          </m:e>
          <m:sub>
            <m:r>
              <m:rPr/>
              <w:rPr>
                <w:rFonts w:hint="eastAsia" w:ascii="DejaVu Math TeX Gyre" w:hAnsi="DejaVu Math TeX Gyre" w:cs="Times New Roman" w:eastAsiaTheme="minorEastAsia"/>
                <w:sz w:val="24"/>
                <w:szCs w:val="24"/>
                <w:lang w:val="en-US"/>
              </w:rPr>
              <m:t>k</m:t>
            </m:r>
            <m:ctrlPr>
              <w:rPr>
                <w:rFonts w:hint="eastAsia" w:ascii="DejaVu Math TeX Gyre" w:hAnsi="DejaVu Math TeX Gyre" w:cs="Times New Roman" w:eastAsiaTheme="minorEastAsia"/>
                <w:i/>
                <w:sz w:val="24"/>
                <w:szCs w:val="24"/>
              </w:rPr>
            </m:ctrlPr>
          </m:sub>
        </m:sSub>
      </m:oMath>
      <w:r>
        <w:rPr>
          <w:rFonts w:hint="eastAsia" w:ascii="Times New Roman" w:hAnsi="Times New Roman" w:cs="Times New Roman" w:eastAsiaTheme="minorEastAsia"/>
          <w:sz w:val="24"/>
          <w:szCs w:val="24"/>
        </w:rPr>
        <w:t xml:space="preserve">，则 </w:t>
      </w:r>
      <m:oMath>
        <m:sSub>
          <m:sSubPr>
            <m:ctrlPr>
              <w:rPr>
                <w:rFonts w:hint="eastAsia" w:ascii="DejaVu Math TeX Gyre" w:hAnsi="DejaVu Math TeX Gyre" w:cs="Times New Roman" w:eastAsiaTheme="minorEastAsia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eastAsia" w:ascii="DejaVu Math TeX Gyre" w:hAnsi="DejaVu Math TeX Gyre" w:cs="Times New Roman" w:eastAsiaTheme="minorEastAsia"/>
                <w:sz w:val="24"/>
                <w:szCs w:val="24"/>
                <w:lang w:val="en-US" w:eastAsia="zh-CN"/>
              </w:rPr>
              <m:t>S</m:t>
            </m:r>
            <m:ctrlPr>
              <w:rPr>
                <w:rFonts w:hint="eastAsia" w:ascii="DejaVu Math TeX Gyre" w:hAnsi="DejaVu Math TeX Gyre" w:cs="Times New Roman" w:eastAsiaTheme="minorEastAsia"/>
                <w:i/>
                <w:sz w:val="24"/>
                <w:szCs w:val="24"/>
              </w:rPr>
            </m:ctrlPr>
          </m:e>
          <m:sub>
            <m:r>
              <m:rPr/>
              <w:rPr>
                <w:rFonts w:hint="eastAsia" w:ascii="DejaVu Math TeX Gyre" w:hAnsi="DejaVu Math TeX Gyre" w:cs="Times New Roman" w:eastAsiaTheme="minorEastAsia"/>
                <w:sz w:val="24"/>
                <w:szCs w:val="24"/>
                <w:lang w:val="en-US"/>
              </w:rPr>
              <m:t>j</m:t>
            </m:r>
            <m:ctrlPr>
              <w:rPr>
                <w:rFonts w:hint="eastAsia" w:ascii="DejaVu Math TeX Gyre" w:hAnsi="DejaVu Math TeX Gyre" w:cs="Times New Roman" w:eastAsiaTheme="minorEastAsia"/>
                <w:i/>
                <w:sz w:val="24"/>
                <w:szCs w:val="24"/>
              </w:rPr>
            </m:ctrlPr>
          </m:sub>
        </m:sSub>
      </m:oMath>
      <w:r>
        <w:rPr>
          <w:rFonts w:hint="eastAsia" w:ascii="Times New Roman" w:hAnsi="Times New Roman" w:cs="Times New Roman" w:eastAsiaTheme="minorEastAsia"/>
          <w:sz w:val="24"/>
          <w:szCs w:val="24"/>
        </w:rPr>
        <w:t>可被</w:t>
      </w:r>
      <m:oMath>
        <m:sSub>
          <m:sSubPr>
            <m:ctrlPr>
              <w:rPr>
                <w:rFonts w:hint="eastAsia" w:ascii="DejaVu Math TeX Gyre" w:hAnsi="DejaVu Math TeX Gyre" w:cs="Times New Roman" w:eastAsiaTheme="minorEastAsia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eastAsia" w:ascii="DejaVu Math TeX Gyre" w:hAnsi="DejaVu Math TeX Gyre" w:cs="Times New Roman" w:eastAsiaTheme="minorEastAsia"/>
                <w:sz w:val="24"/>
                <w:szCs w:val="24"/>
                <w:lang w:val="en-US"/>
              </w:rPr>
              <m:t>S</m:t>
            </m:r>
            <m:ctrlPr>
              <w:rPr>
                <w:rFonts w:hint="eastAsia" w:ascii="DejaVu Math TeX Gyre" w:hAnsi="DejaVu Math TeX Gyre" w:cs="Times New Roman" w:eastAsiaTheme="minorEastAsia"/>
                <w:i/>
                <w:sz w:val="24"/>
                <w:szCs w:val="24"/>
              </w:rPr>
            </m:ctrlPr>
          </m:e>
          <m:sub>
            <m:r>
              <m:rPr/>
              <w:rPr>
                <w:rFonts w:hint="eastAsia" w:ascii="DejaVu Math TeX Gyre" w:hAnsi="DejaVu Math TeX Gyre" w:cs="Times New Roman" w:eastAsiaTheme="minorEastAsia"/>
                <w:sz w:val="24"/>
                <w:szCs w:val="24"/>
                <w:lang w:val="en-US"/>
              </w:rPr>
              <m:t>k</m:t>
            </m:r>
            <m:ctrlPr>
              <w:rPr>
                <w:rFonts w:hint="eastAsia" w:ascii="DejaVu Math TeX Gyre" w:hAnsi="DejaVu Math TeX Gyre" w:cs="Times New Roman" w:eastAsiaTheme="minorEastAsia"/>
                <w:i/>
                <w:sz w:val="24"/>
                <w:szCs w:val="24"/>
              </w:rPr>
            </m:ctrlPr>
          </m:sub>
        </m:sSub>
      </m:oMath>
      <w:r>
        <w:rPr>
          <w:rFonts w:hint="eastAsia" w:ascii="Times New Roman" w:hAnsi="Times New Roman" w:cs="Times New Roman" w:eastAsiaTheme="minorEastAsia"/>
          <w:sz w:val="24"/>
          <w:szCs w:val="24"/>
        </w:rPr>
        <w:t xml:space="preserve"> 代替，删除</w:t>
      </w:r>
      <m:oMath>
        <m:sSub>
          <m:sSubPr>
            <m:ctrlPr>
              <w:rPr>
                <w:rFonts w:hint="eastAsia" w:ascii="DejaVu Math TeX Gyre" w:hAnsi="DejaVu Math TeX Gyre" w:cs="Times New Roman" w:eastAsiaTheme="minorEastAsia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eastAsia" w:ascii="DejaVu Math TeX Gyre" w:hAnsi="DejaVu Math TeX Gyre" w:cs="Times New Roman" w:eastAsiaTheme="minorEastAsia"/>
                <w:sz w:val="24"/>
                <w:szCs w:val="24"/>
                <w:lang w:val="en-US" w:eastAsia="zh-CN"/>
              </w:rPr>
              <m:t>S</m:t>
            </m:r>
            <m:ctrlPr>
              <w:rPr>
                <w:rFonts w:hint="eastAsia" w:ascii="DejaVu Math TeX Gyre" w:hAnsi="DejaVu Math TeX Gyre" w:cs="Times New Roman" w:eastAsiaTheme="minorEastAsia"/>
                <w:i/>
                <w:sz w:val="24"/>
                <w:szCs w:val="24"/>
              </w:rPr>
            </m:ctrlPr>
          </m:e>
          <m:sub>
            <m:r>
              <m:rPr/>
              <w:rPr>
                <w:rFonts w:hint="eastAsia" w:ascii="DejaVu Math TeX Gyre" w:hAnsi="DejaVu Math TeX Gyre" w:cs="Times New Roman" w:eastAsiaTheme="minorEastAsia"/>
                <w:sz w:val="24"/>
                <w:szCs w:val="24"/>
                <w:lang w:val="en-US"/>
              </w:rPr>
              <m:t>j</m:t>
            </m:r>
            <m:ctrlPr>
              <w:rPr>
                <w:rFonts w:hint="eastAsia" w:ascii="DejaVu Math TeX Gyre" w:hAnsi="DejaVu Math TeX Gyre" w:cs="Times New Roman" w:eastAsiaTheme="minorEastAsia"/>
                <w:i/>
                <w:sz w:val="24"/>
                <w:szCs w:val="24"/>
              </w:rPr>
            </m:ctrlPr>
          </m:sub>
        </m:sSub>
      </m:oMath>
      <w:r>
        <w:rPr>
          <w:rFonts w:hint="eastAsia" w:ascii="Times New Roman" w:hAnsi="Times New Roman" w:cs="Times New Roman" w:eastAsiaTheme="minorEastAsia"/>
          <w:sz w:val="24"/>
          <w:szCs w:val="24"/>
        </w:rPr>
        <w:t>）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；</w:t>
      </w:r>
      <w:r>
        <w:rPr>
          <w:rFonts w:hint="eastAsia" w:ascii="Times New Roman" w:hAnsi="Times New Roman" w:cs="Times New Roman" w:eastAsiaTheme="minorEastAsia"/>
          <w:sz w:val="24"/>
          <w:szCs w:val="24"/>
        </w:rPr>
        <w:t>识别必要元素（若某元素只出现在一个集合中，强制选择该集合）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；</w:t>
      </w:r>
      <w:r>
        <w:rPr>
          <w:rFonts w:hint="eastAsia" w:ascii="Times New Roman" w:hAnsi="Times New Roman" w:cs="Times New Roman" w:eastAsiaTheme="minorEastAsia"/>
          <w:sz w:val="24"/>
          <w:szCs w:val="24"/>
        </w:rPr>
        <w:t>利用对偶信息生成有效不等式。</w:t>
      </w:r>
    </w:p>
    <w:p w14:paraId="671C97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eastAsia="zh-CN"/>
        </w:rPr>
        <w:t>（</w:t>
      </w: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2）</w:t>
      </w:r>
      <w:r>
        <w:rPr>
          <w:rFonts w:hint="eastAsia" w:ascii="Times New Roman" w:hAnsi="Times New Roman" w:cs="Times New Roman" w:eastAsiaTheme="minorEastAsia"/>
          <w:sz w:val="24"/>
          <w:szCs w:val="24"/>
        </w:rPr>
        <w:t>有效不等式添加：覆盖不等式：若某组集合的并集不能覆盖某些元素，则必须至少选择其中一个集合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；</w:t>
      </w:r>
      <w:r>
        <w:rPr>
          <w:rFonts w:hint="eastAsia" w:ascii="Times New Roman" w:hAnsi="Times New Roman" w:cs="Times New Roman" w:eastAsiaTheme="minorEastAsia"/>
          <w:sz w:val="24"/>
          <w:szCs w:val="24"/>
        </w:rPr>
        <w:t>团不等式：若若干集合两两互斥（如无公共元素），则最多选一个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；</w:t>
      </w:r>
      <w:r>
        <w:rPr>
          <w:rFonts w:hint="eastAsia" w:ascii="Times New Roman" w:hAnsi="Times New Roman" w:cs="Times New Roman" w:eastAsiaTheme="minorEastAsia"/>
          <w:sz w:val="24"/>
          <w:szCs w:val="24"/>
        </w:rPr>
        <w:t>提升覆盖不等式：通过变量替换强化约束。</w:t>
      </w:r>
    </w:p>
    <w:p w14:paraId="6B1B90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eastAsia="zh-CN"/>
        </w:rPr>
        <w:t>（</w:t>
      </w: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3）</w:t>
      </w:r>
      <w:r>
        <w:rPr>
          <w:rFonts w:hint="eastAsia" w:ascii="Times New Roman" w:hAnsi="Times New Roman" w:cs="Times New Roman" w:eastAsiaTheme="minorEastAsia"/>
          <w:sz w:val="24"/>
          <w:szCs w:val="24"/>
        </w:rPr>
        <w:t>启发式初始解：使用贪心算法快速获得高质量上界，加速分支定界剪枝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；</w:t>
      </w:r>
      <w:r>
        <w:rPr>
          <w:rFonts w:hint="eastAsia" w:ascii="Times New Roman" w:hAnsi="Times New Roman" w:cs="Times New Roman" w:eastAsiaTheme="minorEastAsia"/>
          <w:sz w:val="24"/>
          <w:szCs w:val="24"/>
        </w:rPr>
        <w:t>结合局部搜索进一步改善解。</w:t>
      </w:r>
    </w:p>
    <w:p w14:paraId="0EADE6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eastAsia="zh-CN"/>
        </w:rPr>
        <w:t>（</w:t>
      </w: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4）</w:t>
      </w:r>
      <w:r>
        <w:rPr>
          <w:rFonts w:hint="eastAsia" w:ascii="Times New Roman" w:hAnsi="Times New Roman" w:cs="Times New Roman" w:eastAsiaTheme="minorEastAsia"/>
          <w:sz w:val="24"/>
          <w:szCs w:val="24"/>
        </w:rPr>
        <w:t>并行化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：</w:t>
      </w:r>
      <w:r>
        <w:rPr>
          <w:rFonts w:hint="eastAsia" w:ascii="Times New Roman" w:hAnsi="Times New Roman" w:cs="Times New Roman" w:eastAsiaTheme="minorEastAsia"/>
          <w:sz w:val="24"/>
          <w:szCs w:val="24"/>
        </w:rPr>
        <w:t>分支定界树可并行搜索，分摊时间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；</w:t>
      </w:r>
      <w:r>
        <w:rPr>
          <w:rFonts w:hint="eastAsia" w:ascii="Times New Roman" w:hAnsi="Times New Roman" w:cs="Times New Roman" w:eastAsiaTheme="minorEastAsia"/>
          <w:sz w:val="24"/>
          <w:szCs w:val="24"/>
        </w:rPr>
        <w:t>每个节点 LP 求解也可并行（如使用并行单纯形）。</w:t>
      </w:r>
    </w:p>
    <w:p w14:paraId="101B7F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eastAsia="zh-CN"/>
        </w:rPr>
        <w:t>（</w:t>
      </w: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5）</w:t>
      </w:r>
      <w:r>
        <w:rPr>
          <w:rFonts w:hint="eastAsia" w:ascii="Times New Roman" w:hAnsi="Times New Roman" w:cs="Times New Roman" w:eastAsiaTheme="minorEastAsia"/>
          <w:sz w:val="24"/>
          <w:szCs w:val="24"/>
        </w:rPr>
        <w:t>对称性处理：检测对称群并添加对称性破坏约束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；</w:t>
      </w:r>
      <w:r>
        <w:rPr>
          <w:rFonts w:hint="eastAsia" w:ascii="Times New Roman" w:hAnsi="Times New Roman" w:cs="Times New Roman" w:eastAsiaTheme="minorEastAsia"/>
          <w:sz w:val="24"/>
          <w:szCs w:val="24"/>
        </w:rPr>
        <w:t>采用 Orbital 分支等技巧。</w:t>
      </w:r>
    </w:p>
    <w:p w14:paraId="212F05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561" w:firstLineChars="200"/>
        <w:textAlignment w:val="auto"/>
        <w:rPr>
          <w:rFonts w:hint="eastAsia" w:ascii="Times New Roman" w:hAnsi="Times New Roman" w:cs="Times New Roman" w:eastAsiaTheme="minorEastAsia"/>
          <w:b/>
          <w:bCs/>
          <w:sz w:val="28"/>
          <w:szCs w:val="28"/>
        </w:rPr>
      </w:pPr>
      <w:r>
        <w:rPr>
          <w:rFonts w:hint="eastAsia" w:ascii="Times New Roman" w:hAnsi="Times New Roman" w:cs="Times New Roman" w:eastAsiaTheme="minorEastAsia"/>
          <w:b/>
          <w:bCs/>
          <w:sz w:val="28"/>
          <w:szCs w:val="28"/>
        </w:rPr>
        <w:t xml:space="preserve"> 4.4 进一步验证思路</w:t>
      </w:r>
    </w:p>
    <w:p w14:paraId="33DA37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 w:eastAsiaTheme="minorEastAsia"/>
          <w:sz w:val="24"/>
          <w:szCs w:val="24"/>
        </w:rPr>
        <w:t>在真实世界数据集（如地理覆盖、传感器布局）上测试，验证结论的普适性</w:t>
      </w:r>
      <w:r>
        <w:rPr>
          <w:rFonts w:hint="eastAsia" w:ascii="Times New Roman" w:hAnsi="Times New Roman" w:cs="Times New Roman" w:eastAsiaTheme="minorEastAsia"/>
          <w:sz w:val="24"/>
          <w:szCs w:val="24"/>
          <w:lang w:eastAsia="zh-CN"/>
        </w:rPr>
        <w:t>。</w:t>
      </w:r>
      <w:r>
        <w:rPr>
          <w:rFonts w:hint="eastAsia" w:ascii="Times New Roman" w:hAnsi="Times New Roman" w:cs="Times New Roman" w:eastAsiaTheme="minorEastAsia"/>
          <w:sz w:val="24"/>
          <w:szCs w:val="24"/>
        </w:rPr>
        <w:t>对比不同求解器（CBC、GLPK、Gurobi）的性能，分析算法实现的差异。研究更复杂的结构化实例（如具有对称群的循环结构），评估对称性对求解的影响。 将整数规划与近似算法（如贪心）进行详细对比，量化精度与时间的权衡。</w:t>
      </w:r>
    </w:p>
    <w:p w14:paraId="514F50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cs="Times New Roman" w:eastAsiaTheme="minorEastAsia"/>
          <w:sz w:val="24"/>
          <w:szCs w:val="24"/>
        </w:rPr>
      </w:pPr>
    </w:p>
    <w:p w14:paraId="4287B0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cs="Times New Roman" w:eastAsiaTheme="minorEastAsia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字研卡通">
    <w:panose1 w:val="00020600040101010101"/>
    <w:charset w:val="86"/>
    <w:family w:val="auto"/>
    <w:pitch w:val="default"/>
    <w:sig w:usb0="A000003F" w:usb1="0AC17CFA" w:usb2="00000016" w:usb3="00000000" w:csb0="0004009F" w:csb1="00000000"/>
  </w:font>
  <w:font w:name="汉仪圆叠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ongti SC Bold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Mincho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Songti SC Regular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夏日体简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简黑简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dobe 楷体 Std">
    <w:panose1 w:val="02020400000000000000"/>
    <w:charset w:val="86"/>
    <w:family w:val="auto"/>
    <w:pitch w:val="default"/>
    <w:sig w:usb0="00000001" w:usb1="0A0F1810" w:usb2="00000016" w:usb3="00000000" w:csb0="00060007" w:csb1="00000000"/>
  </w:font>
  <w:font w:name="Chalkduster">
    <w:panose1 w:val="03050602040202020205"/>
    <w:charset w:val="00"/>
    <w:family w:val="auto"/>
    <w:pitch w:val="default"/>
    <w:sig w:usb0="80000023" w:usb1="00000000" w:usb2="00000000" w:usb3="00000000" w:csb0="20000001" w:csb1="00000000"/>
  </w:font>
  <w:font w:name="Gujarati MT Regular">
    <w:panose1 w:val="00000500070000000000"/>
    <w:charset w:val="00"/>
    <w:family w:val="auto"/>
    <w:pitch w:val="default"/>
    <w:sig w:usb0="80048003" w:usb1="1000C0C1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Mesquite Std">
    <w:panose1 w:val="04090703060E02020A04"/>
    <w:charset w:val="00"/>
    <w:family w:val="auto"/>
    <w:pitch w:val="default"/>
    <w:sig w:usb0="00000003" w:usb1="00000000" w:usb2="00000000" w:usb3="00000000" w:csb0="20000001" w:csb1="00000000"/>
  </w:font>
  <w:font w:name="Noto Sans Kannada Regular">
    <w:panose1 w:val="020B0A02040504020204"/>
    <w:charset w:val="00"/>
    <w:family w:val="auto"/>
    <w:pitch w:val="default"/>
    <w:sig w:usb0="80408003" w:usb1="00002042" w:usb2="00000000" w:usb3="00000000" w:csb0="00000001" w:csb1="00000000"/>
  </w:font>
  <w:font w:name="Noto Sans Sundanese">
    <w:panose1 w:val="020B0502040504020204"/>
    <w:charset w:val="00"/>
    <w:family w:val="auto"/>
    <w:pitch w:val="default"/>
    <w:sig w:usb0="80000003" w:usb1="00002000" w:usb2="00000000" w:usb3="00010000" w:csb0="00000001" w:csb1="00000000"/>
  </w:font>
  <w:font w:name="Poplar Std">
    <w:panose1 w:val="04020903030B02020202"/>
    <w:charset w:val="00"/>
    <w:family w:val="auto"/>
    <w:pitch w:val="default"/>
    <w:sig w:usb0="00000003" w:usb1="00000000" w:usb2="00000000" w:usb3="00000000" w:csb0="20000001" w:csb1="00000000"/>
  </w:font>
  <w:font w:name="Sukhumvit Set Text">
    <w:panose1 w:val="02000506000000020004"/>
    <w:charset w:val="00"/>
    <w:family w:val="auto"/>
    <w:pitch w:val="default"/>
    <w:sig w:usb0="8100002F" w:usb1="5000004A" w:usb2="00000000" w:usb3="00000000" w:csb0="20010003" w:csb1="00000000"/>
  </w:font>
  <w:font w:name="Superclarendon Regular">
    <w:panose1 w:val="02060605060000020003"/>
    <w:charset w:val="00"/>
    <w:family w:val="auto"/>
    <w:pitch w:val="default"/>
    <w:sig w:usb0="A00000EF" w:usb1="5000205A" w:usb2="00000000" w:usb3="00000000" w:csb0="20000183" w:csb1="00000000"/>
  </w:font>
  <w:font w:name="Tamil MN Regular">
    <w:panose1 w:val="00000500000000000000"/>
    <w:charset w:val="00"/>
    <w:family w:val="auto"/>
    <w:pitch w:val="default"/>
    <w:sig w:usb0="00100001" w:usb1="00000000" w:usb2="00000000" w:usb3="00000000" w:csb0="00000001" w:csb1="00000000"/>
  </w:font>
  <w:font w:name="Trajan Pro Regular">
    <w:panose1 w:val="02020502050506020301"/>
    <w:charset w:val="00"/>
    <w:family w:val="auto"/>
    <w:pitch w:val="default"/>
    <w:sig w:usb0="00000007" w:usb1="00000000" w:usb2="00000000" w:usb3="00000000" w:csb0="20000093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17E97B"/>
    <w:multiLevelType w:val="singleLevel"/>
    <w:tmpl w:val="B517E97B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DCEEF0A5"/>
    <w:multiLevelType w:val="singleLevel"/>
    <w:tmpl w:val="DCEEF0A5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FE8C21"/>
    <w:rsid w:val="5E2EE799"/>
    <w:rsid w:val="6AFE8C21"/>
    <w:rsid w:val="79FF6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6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2026-02-19T19:19:00Z</dcterms:created>
  <dc:creator>NCX</dc:creator>
  <cp:lastModifiedBy>NCX</cp:lastModifiedBy>
  <dcterms:modified xsi:type="dcterms:W3CDTF">2026-02-19T21:24:01Z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FEC43C9777FFAE0EC8F196692AB8AE7E_41</vt:lpwstr>
  </property>
</Properties>
</file>