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513B69" w:rsidRPr="00513B69" w:rsidTr="00513B69">
        <w:tc>
          <w:tcPr>
            <w:tcW w:w="1980" w:type="dxa"/>
          </w:tcPr>
          <w:p w:rsidR="00513B69" w:rsidRPr="00513B69" w:rsidRDefault="00513B6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551" w:type="dxa"/>
          </w:tcPr>
          <w:p w:rsidR="00513B69" w:rsidRPr="00513B69" w:rsidRDefault="00513B69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513B69">
              <w:rPr>
                <w:rFonts w:hint="eastAsia"/>
                <w:b/>
                <w:bCs/>
                <w:sz w:val="32"/>
                <w:szCs w:val="32"/>
              </w:rPr>
              <w:t>纯本地客户端</w:t>
            </w:r>
          </w:p>
        </w:tc>
        <w:tc>
          <w:tcPr>
            <w:tcW w:w="3765" w:type="dxa"/>
          </w:tcPr>
          <w:p w:rsidR="00513B69" w:rsidRPr="00513B69" w:rsidRDefault="00513B69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513B69">
              <w:rPr>
                <w:rFonts w:hint="eastAsia"/>
                <w:b/>
                <w:bCs/>
                <w:sz w:val="32"/>
                <w:szCs w:val="32"/>
              </w:rPr>
              <w:t>浏览器内核+本地客户端</w:t>
            </w:r>
          </w:p>
        </w:tc>
      </w:tr>
      <w:tr w:rsidR="00513B69" w:rsidTr="00513B69">
        <w:tc>
          <w:tcPr>
            <w:tcW w:w="1980" w:type="dxa"/>
          </w:tcPr>
          <w:p w:rsidR="00513B69" w:rsidRPr="00513B69" w:rsidRDefault="00513B69">
            <w:pPr>
              <w:rPr>
                <w:rFonts w:ascii="仿宋" w:eastAsia="仿宋" w:hAnsi="仿宋"/>
                <w:sz w:val="32"/>
                <w:szCs w:val="32"/>
              </w:rPr>
            </w:pPr>
            <w:r w:rsidRPr="00513B69">
              <w:rPr>
                <w:rFonts w:ascii="仿宋" w:eastAsia="仿宋" w:hAnsi="仿宋" w:hint="eastAsia"/>
                <w:sz w:val="32"/>
                <w:szCs w:val="32"/>
              </w:rPr>
              <w:t>渲染性能</w:t>
            </w:r>
          </w:p>
        </w:tc>
        <w:tc>
          <w:tcPr>
            <w:tcW w:w="2551" w:type="dxa"/>
          </w:tcPr>
          <w:p w:rsidR="00513B69" w:rsidRDefault="00513B69">
            <w:r>
              <w:rPr>
                <w:rFonts w:hint="eastAsia"/>
              </w:rPr>
              <w:t>较快</w:t>
            </w:r>
          </w:p>
        </w:tc>
        <w:tc>
          <w:tcPr>
            <w:tcW w:w="3765" w:type="dxa"/>
          </w:tcPr>
          <w:p w:rsidR="00513B69" w:rsidRDefault="00513B69">
            <w:r>
              <w:rPr>
                <w:rFonts w:hint="eastAsia"/>
              </w:rPr>
              <w:t>较慢</w:t>
            </w:r>
          </w:p>
        </w:tc>
      </w:tr>
      <w:tr w:rsidR="00513B69" w:rsidTr="00513B69">
        <w:tc>
          <w:tcPr>
            <w:tcW w:w="1980" w:type="dxa"/>
          </w:tcPr>
          <w:p w:rsidR="00513B69" w:rsidRPr="00513B69" w:rsidRDefault="00513B69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开发投入</w:t>
            </w:r>
          </w:p>
        </w:tc>
        <w:tc>
          <w:tcPr>
            <w:tcW w:w="2551" w:type="dxa"/>
          </w:tcPr>
          <w:p w:rsidR="00513B69" w:rsidRDefault="00513B69">
            <w:pPr>
              <w:rPr>
                <w:rFonts w:hint="eastAsia"/>
              </w:rPr>
            </w:pPr>
            <w:r>
              <w:rPr>
                <w:rFonts w:hint="eastAsia"/>
              </w:rPr>
              <w:t>独立客户端和现有项目两套代码，且会引入重复开发工作</w:t>
            </w:r>
          </w:p>
        </w:tc>
        <w:tc>
          <w:tcPr>
            <w:tcW w:w="3765" w:type="dxa"/>
          </w:tcPr>
          <w:p w:rsidR="00513B69" w:rsidRDefault="00513B69">
            <w:pPr>
              <w:rPr>
                <w:rFonts w:hint="eastAsia"/>
              </w:rPr>
            </w:pPr>
            <w:r>
              <w:rPr>
                <w:rFonts w:hint="eastAsia"/>
              </w:rPr>
              <w:t>独立客户端和现有项目共用同一套代码，没有重复开发工作</w:t>
            </w:r>
          </w:p>
        </w:tc>
      </w:tr>
      <w:tr w:rsidR="00513B69" w:rsidTr="00513B69">
        <w:trPr>
          <w:trHeight w:val="1028"/>
        </w:trPr>
        <w:tc>
          <w:tcPr>
            <w:tcW w:w="1980" w:type="dxa"/>
          </w:tcPr>
          <w:p w:rsidR="00513B69" w:rsidRPr="00513B69" w:rsidRDefault="00513B69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跨平台</w:t>
            </w:r>
          </w:p>
        </w:tc>
        <w:tc>
          <w:tcPr>
            <w:tcW w:w="2551" w:type="dxa"/>
          </w:tcPr>
          <w:p w:rsidR="00513B69" w:rsidRDefault="00513B69">
            <w:pPr>
              <w:rPr>
                <w:rFonts w:hint="eastAsia"/>
              </w:rPr>
            </w:pPr>
            <w:r>
              <w:rPr>
                <w:rFonts w:hint="eastAsia"/>
              </w:rPr>
              <w:t>目前不支持跨平台，</w:t>
            </w:r>
            <w:r w:rsidR="002A2504">
              <w:rPr>
                <w:rFonts w:hint="eastAsia"/>
              </w:rPr>
              <w:t>且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下目前没有</w:t>
            </w:r>
            <w:r w:rsidR="002A2504">
              <w:rPr>
                <w:rFonts w:hint="eastAsia"/>
              </w:rPr>
              <w:t xml:space="preserve">找到合适的开源PDF框架并落地实现过 </w:t>
            </w:r>
          </w:p>
        </w:tc>
        <w:tc>
          <w:tcPr>
            <w:tcW w:w="3765" w:type="dxa"/>
          </w:tcPr>
          <w:p w:rsidR="00513B69" w:rsidRDefault="002A2504">
            <w:pPr>
              <w:rPr>
                <w:rFonts w:hint="eastAsia"/>
              </w:rPr>
            </w:pPr>
            <w:r>
              <w:rPr>
                <w:rFonts w:hint="eastAsia"/>
              </w:rPr>
              <w:t>支持跨平台</w:t>
            </w:r>
          </w:p>
        </w:tc>
      </w:tr>
      <w:tr w:rsidR="00513B69" w:rsidTr="00513B69">
        <w:tc>
          <w:tcPr>
            <w:tcW w:w="1980" w:type="dxa"/>
          </w:tcPr>
          <w:p w:rsidR="00513B69" w:rsidRPr="00513B69" w:rsidRDefault="00513B69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美观度</w:t>
            </w:r>
          </w:p>
        </w:tc>
        <w:tc>
          <w:tcPr>
            <w:tcW w:w="2551" w:type="dxa"/>
          </w:tcPr>
          <w:p w:rsidR="00513B69" w:rsidRDefault="002A2504">
            <w:pPr>
              <w:rPr>
                <w:rFonts w:hint="eastAsia"/>
              </w:rPr>
            </w:pPr>
            <w:r>
              <w:rPr>
                <w:rFonts w:hint="eastAsia"/>
              </w:rPr>
              <w:t>较难做到</w:t>
            </w:r>
          </w:p>
        </w:tc>
        <w:tc>
          <w:tcPr>
            <w:tcW w:w="3765" w:type="dxa"/>
          </w:tcPr>
          <w:p w:rsidR="00513B69" w:rsidRDefault="00513B69">
            <w:r>
              <w:rPr>
                <w:rFonts w:hint="eastAsia"/>
              </w:rPr>
              <w:t>基于前端页面更加美观</w:t>
            </w:r>
          </w:p>
        </w:tc>
      </w:tr>
      <w:tr w:rsidR="00513B69" w:rsidTr="00513B69">
        <w:tc>
          <w:tcPr>
            <w:tcW w:w="1980" w:type="dxa"/>
          </w:tcPr>
          <w:p w:rsidR="00513B69" w:rsidRPr="00513B69" w:rsidRDefault="00385414">
            <w:pPr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技术难点</w:t>
            </w:r>
          </w:p>
        </w:tc>
        <w:tc>
          <w:tcPr>
            <w:tcW w:w="2551" w:type="dxa"/>
          </w:tcPr>
          <w:p w:rsidR="00513B69" w:rsidRDefault="00385414">
            <w:r>
              <w:rPr>
                <w:rFonts w:hint="eastAsia"/>
              </w:rPr>
              <w:t>无</w:t>
            </w:r>
          </w:p>
        </w:tc>
        <w:tc>
          <w:tcPr>
            <w:tcW w:w="3765" w:type="dxa"/>
          </w:tcPr>
          <w:p w:rsidR="00513B69" w:rsidRDefault="00385414">
            <w:r>
              <w:rPr>
                <w:rFonts w:hint="eastAsia"/>
              </w:rPr>
              <w:t>本地客户端集成浏览器技术研究</w:t>
            </w:r>
          </w:p>
        </w:tc>
      </w:tr>
      <w:tr w:rsidR="00513B69" w:rsidTr="00513B69">
        <w:tc>
          <w:tcPr>
            <w:tcW w:w="1980" w:type="dxa"/>
          </w:tcPr>
          <w:p w:rsidR="00513B69" w:rsidRPr="00513B69" w:rsidRDefault="00513B6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551" w:type="dxa"/>
          </w:tcPr>
          <w:p w:rsidR="00513B69" w:rsidRDefault="00513B69"/>
        </w:tc>
        <w:tc>
          <w:tcPr>
            <w:tcW w:w="3765" w:type="dxa"/>
          </w:tcPr>
          <w:p w:rsidR="00513B69" w:rsidRDefault="00513B69"/>
        </w:tc>
      </w:tr>
      <w:tr w:rsidR="00513B69" w:rsidTr="00513B69">
        <w:tc>
          <w:tcPr>
            <w:tcW w:w="1980" w:type="dxa"/>
          </w:tcPr>
          <w:p w:rsidR="00513B69" w:rsidRPr="00513B69" w:rsidRDefault="00513B6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551" w:type="dxa"/>
          </w:tcPr>
          <w:p w:rsidR="00513B69" w:rsidRDefault="00513B69"/>
        </w:tc>
        <w:tc>
          <w:tcPr>
            <w:tcW w:w="3765" w:type="dxa"/>
          </w:tcPr>
          <w:p w:rsidR="00513B69" w:rsidRDefault="00513B69"/>
        </w:tc>
      </w:tr>
    </w:tbl>
    <w:p w:rsidR="00FE169B" w:rsidRDefault="00385414">
      <w:bookmarkStart w:id="0" w:name="_GoBack"/>
      <w:bookmarkEnd w:id="0"/>
    </w:p>
    <w:sectPr w:rsidR="00FE1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69"/>
    <w:rsid w:val="002A2504"/>
    <w:rsid w:val="00385414"/>
    <w:rsid w:val="00513B69"/>
    <w:rsid w:val="005F7046"/>
    <w:rsid w:val="00E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3563"/>
  <w15:chartTrackingRefBased/>
  <w15:docId w15:val="{3ABF68BF-180B-4A23-9D1C-A04F9F6F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太清 太清</dc:creator>
  <cp:keywords/>
  <dc:description/>
  <cp:lastModifiedBy>太清 太清</cp:lastModifiedBy>
  <cp:revision>2</cp:revision>
  <dcterms:created xsi:type="dcterms:W3CDTF">2019-10-11T07:00:00Z</dcterms:created>
  <dcterms:modified xsi:type="dcterms:W3CDTF">2019-10-11T07:19:00Z</dcterms:modified>
</cp:coreProperties>
</file>