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3B726" w14:textId="77777777" w:rsidR="0053778C" w:rsidRDefault="0053778C">
      <w:pPr>
        <w:jc w:val="center"/>
        <w:rPr>
          <w:rFonts w:hint="eastAsia"/>
          <w:b/>
          <w:sz w:val="48"/>
          <w:szCs w:val="48"/>
        </w:rPr>
      </w:pPr>
      <w:r>
        <w:rPr>
          <w:rFonts w:hint="eastAsia"/>
          <w:b/>
          <w:sz w:val="48"/>
          <w:szCs w:val="48"/>
        </w:rPr>
        <w:t>软件工程2024级2026级</w:t>
      </w:r>
    </w:p>
    <w:p w14:paraId="035BAA9A" w14:textId="3BD37672" w:rsidR="002466D1" w:rsidRDefault="00AE7BC0">
      <w:pPr>
        <w:jc w:val="center"/>
        <w:rPr>
          <w:rFonts w:hint="eastAsia"/>
          <w:b/>
          <w:sz w:val="48"/>
          <w:szCs w:val="48"/>
        </w:rPr>
      </w:pPr>
      <w:r>
        <w:rPr>
          <w:rFonts w:hint="eastAsia"/>
          <w:b/>
          <w:sz w:val="48"/>
          <w:szCs w:val="48"/>
        </w:rPr>
        <w:t>《</w:t>
      </w:r>
      <w:r w:rsidR="0053778C">
        <w:rPr>
          <w:rFonts w:hint="eastAsia"/>
          <w:b/>
          <w:sz w:val="48"/>
          <w:szCs w:val="48"/>
        </w:rPr>
        <w:t>高级项目实践</w:t>
      </w:r>
      <w:r>
        <w:rPr>
          <w:rFonts w:hint="eastAsia"/>
          <w:b/>
          <w:sz w:val="48"/>
          <w:szCs w:val="48"/>
        </w:rPr>
        <w:t>》个人</w:t>
      </w:r>
      <w:r w:rsidR="00F73AA9">
        <w:rPr>
          <w:rFonts w:hint="eastAsia"/>
          <w:b/>
          <w:sz w:val="48"/>
          <w:szCs w:val="48"/>
        </w:rPr>
        <w:t>总结</w:t>
      </w:r>
    </w:p>
    <w:p w14:paraId="6EAC95B5" w14:textId="77777777" w:rsidR="002466D1" w:rsidRDefault="002466D1">
      <w:pPr>
        <w:jc w:val="center"/>
        <w:rPr>
          <w:rFonts w:hint="eastAsia"/>
          <w:b/>
          <w:sz w:val="48"/>
          <w:szCs w:val="48"/>
        </w:rPr>
      </w:pPr>
    </w:p>
    <w:tbl>
      <w:tblPr>
        <w:tblW w:w="9341" w:type="dxa"/>
        <w:tblLook w:val="04A0" w:firstRow="1" w:lastRow="0" w:firstColumn="1" w:lastColumn="0" w:noHBand="0" w:noVBand="1"/>
      </w:tblPr>
      <w:tblGrid>
        <w:gridCol w:w="846"/>
        <w:gridCol w:w="1924"/>
        <w:gridCol w:w="940"/>
        <w:gridCol w:w="2134"/>
        <w:gridCol w:w="948"/>
        <w:gridCol w:w="2693"/>
      </w:tblGrid>
      <w:tr w:rsidR="002466D1" w14:paraId="5BF7EBD6" w14:textId="77777777">
        <w:trPr>
          <w:trHeight w:val="360"/>
        </w:trPr>
        <w:tc>
          <w:tcPr>
            <w:tcW w:w="836" w:type="dxa"/>
            <w:tcBorders>
              <w:top w:val="single" w:sz="12" w:space="0" w:color="auto"/>
              <w:left w:val="single" w:sz="12" w:space="0" w:color="auto"/>
              <w:bottom w:val="single" w:sz="4" w:space="0" w:color="auto"/>
              <w:right w:val="single" w:sz="4" w:space="0" w:color="auto"/>
            </w:tcBorders>
            <w:noWrap/>
            <w:vAlign w:val="center"/>
          </w:tcPr>
          <w:p w14:paraId="6DF830B2" w14:textId="77777777" w:rsidR="002466D1" w:rsidRDefault="00F73AA9">
            <w:pPr>
              <w:widowControl/>
              <w:jc w:val="left"/>
              <w:rPr>
                <w:rFonts w:ascii="等线" w:eastAsia="等线" w:hAnsi="等线" w:cs="宋体" w:hint="eastAsia"/>
                <w:b/>
                <w:bCs/>
                <w:color w:val="000000"/>
                <w:kern w:val="0"/>
                <w:sz w:val="28"/>
                <w:szCs w:val="28"/>
              </w:rPr>
            </w:pPr>
            <w:r>
              <w:rPr>
                <w:rFonts w:ascii="等线" w:eastAsia="等线" w:hAnsi="等线" w:cs="宋体" w:hint="eastAsia"/>
                <w:b/>
                <w:bCs/>
                <w:color w:val="000000"/>
                <w:kern w:val="0"/>
                <w:sz w:val="28"/>
                <w:szCs w:val="28"/>
              </w:rPr>
              <w:t>姓名</w:t>
            </w:r>
          </w:p>
        </w:tc>
        <w:tc>
          <w:tcPr>
            <w:tcW w:w="1924" w:type="dxa"/>
            <w:tcBorders>
              <w:top w:val="single" w:sz="12" w:space="0" w:color="auto"/>
              <w:left w:val="nil"/>
              <w:bottom w:val="single" w:sz="4" w:space="0" w:color="auto"/>
              <w:right w:val="single" w:sz="4" w:space="0" w:color="auto"/>
            </w:tcBorders>
            <w:noWrap/>
            <w:vAlign w:val="center"/>
          </w:tcPr>
          <w:p w14:paraId="657104E3" w14:textId="7A1C197C" w:rsidR="002466D1" w:rsidRDefault="00D148CF">
            <w:pPr>
              <w:widowControl/>
              <w:jc w:val="center"/>
              <w:rPr>
                <w:rFonts w:ascii="等线" w:eastAsia="等线" w:hAnsi="等线" w:cs="宋体" w:hint="eastAsia"/>
                <w:color w:val="000000"/>
                <w:kern w:val="0"/>
                <w:sz w:val="28"/>
                <w:szCs w:val="28"/>
              </w:rPr>
            </w:pPr>
            <w:r>
              <w:rPr>
                <w:rFonts w:ascii="等线" w:eastAsia="等线" w:hAnsi="等线" w:cs="宋体" w:hint="eastAsia"/>
                <w:color w:val="000000"/>
                <w:kern w:val="0"/>
                <w:sz w:val="28"/>
                <w:szCs w:val="28"/>
              </w:rPr>
              <w:t>徐光修</w:t>
            </w:r>
          </w:p>
        </w:tc>
        <w:tc>
          <w:tcPr>
            <w:tcW w:w="940" w:type="dxa"/>
            <w:tcBorders>
              <w:top w:val="single" w:sz="12" w:space="0" w:color="auto"/>
              <w:left w:val="nil"/>
              <w:bottom w:val="single" w:sz="4" w:space="0" w:color="auto"/>
              <w:right w:val="single" w:sz="4" w:space="0" w:color="auto"/>
            </w:tcBorders>
            <w:noWrap/>
            <w:vAlign w:val="center"/>
          </w:tcPr>
          <w:p w14:paraId="3BD56BC8" w14:textId="77777777" w:rsidR="002466D1" w:rsidRDefault="00F73AA9">
            <w:pPr>
              <w:widowControl/>
              <w:jc w:val="left"/>
              <w:rPr>
                <w:rFonts w:ascii="等线" w:eastAsia="等线" w:hAnsi="等线" w:cs="宋体" w:hint="eastAsia"/>
                <w:b/>
                <w:bCs/>
                <w:color w:val="000000"/>
                <w:kern w:val="0"/>
                <w:sz w:val="28"/>
                <w:szCs w:val="28"/>
              </w:rPr>
            </w:pPr>
            <w:r>
              <w:rPr>
                <w:rFonts w:ascii="等线" w:eastAsia="等线" w:hAnsi="等线" w:cs="宋体" w:hint="eastAsia"/>
                <w:b/>
                <w:bCs/>
                <w:color w:val="000000"/>
                <w:kern w:val="0"/>
                <w:sz w:val="28"/>
                <w:szCs w:val="28"/>
              </w:rPr>
              <w:t>学号</w:t>
            </w:r>
          </w:p>
        </w:tc>
        <w:tc>
          <w:tcPr>
            <w:tcW w:w="2000" w:type="dxa"/>
            <w:tcBorders>
              <w:top w:val="single" w:sz="12" w:space="0" w:color="auto"/>
              <w:left w:val="nil"/>
              <w:bottom w:val="single" w:sz="4" w:space="0" w:color="auto"/>
              <w:right w:val="single" w:sz="4" w:space="0" w:color="auto"/>
            </w:tcBorders>
            <w:noWrap/>
            <w:vAlign w:val="center"/>
          </w:tcPr>
          <w:p w14:paraId="0594A00A" w14:textId="21762D48" w:rsidR="002466D1" w:rsidRDefault="00D148CF">
            <w:pPr>
              <w:widowControl/>
              <w:jc w:val="center"/>
              <w:rPr>
                <w:rFonts w:ascii="等线" w:eastAsia="等线" w:hAnsi="等线" w:cs="宋体" w:hint="eastAsia"/>
                <w:color w:val="000000"/>
                <w:kern w:val="0"/>
                <w:sz w:val="28"/>
                <w:szCs w:val="28"/>
              </w:rPr>
            </w:pPr>
            <w:r>
              <w:rPr>
                <w:rFonts w:ascii="等线" w:eastAsia="等线" w:hAnsi="等线" w:cs="宋体" w:hint="eastAsia"/>
                <w:color w:val="000000"/>
                <w:kern w:val="0"/>
                <w:sz w:val="28"/>
                <w:szCs w:val="28"/>
              </w:rPr>
              <w:t>2024302111280</w:t>
            </w:r>
          </w:p>
        </w:tc>
        <w:tc>
          <w:tcPr>
            <w:tcW w:w="948" w:type="dxa"/>
            <w:tcBorders>
              <w:top w:val="single" w:sz="12" w:space="0" w:color="auto"/>
              <w:left w:val="nil"/>
              <w:bottom w:val="single" w:sz="4" w:space="0" w:color="auto"/>
              <w:right w:val="single" w:sz="4" w:space="0" w:color="auto"/>
            </w:tcBorders>
            <w:noWrap/>
            <w:vAlign w:val="center"/>
          </w:tcPr>
          <w:p w14:paraId="31CC64F1" w14:textId="77777777" w:rsidR="002466D1" w:rsidRDefault="00F73AA9">
            <w:pPr>
              <w:widowControl/>
              <w:jc w:val="left"/>
              <w:rPr>
                <w:rFonts w:ascii="等线" w:eastAsia="等线" w:hAnsi="等线" w:cs="宋体" w:hint="eastAsia"/>
                <w:b/>
                <w:bCs/>
                <w:color w:val="000000"/>
                <w:kern w:val="0"/>
                <w:sz w:val="28"/>
                <w:szCs w:val="28"/>
              </w:rPr>
            </w:pPr>
            <w:r>
              <w:rPr>
                <w:rFonts w:ascii="等线" w:eastAsia="等线" w:hAnsi="等线" w:cs="宋体" w:hint="eastAsia"/>
                <w:b/>
                <w:bCs/>
                <w:color w:val="000000"/>
                <w:kern w:val="0"/>
                <w:sz w:val="28"/>
                <w:szCs w:val="28"/>
              </w:rPr>
              <w:t>班级</w:t>
            </w:r>
          </w:p>
        </w:tc>
        <w:tc>
          <w:tcPr>
            <w:tcW w:w="2693" w:type="dxa"/>
            <w:tcBorders>
              <w:top w:val="single" w:sz="12" w:space="0" w:color="auto"/>
              <w:left w:val="nil"/>
              <w:bottom w:val="single" w:sz="4" w:space="0" w:color="auto"/>
              <w:right w:val="single" w:sz="12" w:space="0" w:color="000000"/>
            </w:tcBorders>
            <w:noWrap/>
            <w:vAlign w:val="center"/>
          </w:tcPr>
          <w:p w14:paraId="09494C11" w14:textId="60740FB3" w:rsidR="002466D1" w:rsidRDefault="00D148CF">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计算机3班</w:t>
            </w:r>
          </w:p>
        </w:tc>
      </w:tr>
      <w:tr w:rsidR="002466D1" w14:paraId="4FEB667A" w14:textId="77777777">
        <w:trPr>
          <w:trHeight w:val="348"/>
        </w:trPr>
        <w:tc>
          <w:tcPr>
            <w:tcW w:w="836" w:type="dxa"/>
            <w:tcBorders>
              <w:top w:val="nil"/>
              <w:left w:val="single" w:sz="12" w:space="0" w:color="auto"/>
              <w:bottom w:val="single" w:sz="4" w:space="0" w:color="auto"/>
              <w:right w:val="single" w:sz="4" w:space="0" w:color="auto"/>
            </w:tcBorders>
            <w:noWrap/>
            <w:vAlign w:val="center"/>
          </w:tcPr>
          <w:p w14:paraId="511F4B68" w14:textId="77777777" w:rsidR="002466D1" w:rsidRDefault="00F73AA9">
            <w:pPr>
              <w:widowControl/>
              <w:jc w:val="left"/>
              <w:rPr>
                <w:rFonts w:ascii="等线" w:eastAsia="等线" w:hAnsi="等线" w:cs="宋体" w:hint="eastAsia"/>
                <w:b/>
                <w:bCs/>
                <w:color w:val="000000"/>
                <w:kern w:val="0"/>
                <w:sz w:val="28"/>
                <w:szCs w:val="28"/>
              </w:rPr>
            </w:pPr>
            <w:r>
              <w:rPr>
                <w:rFonts w:ascii="等线" w:eastAsia="等线" w:hAnsi="等线" w:cs="宋体" w:hint="eastAsia"/>
                <w:b/>
                <w:bCs/>
                <w:color w:val="000000"/>
                <w:kern w:val="0"/>
                <w:sz w:val="28"/>
                <w:szCs w:val="28"/>
              </w:rPr>
              <w:t>项目名称</w:t>
            </w:r>
          </w:p>
        </w:tc>
        <w:tc>
          <w:tcPr>
            <w:tcW w:w="4864" w:type="dxa"/>
            <w:gridSpan w:val="3"/>
            <w:tcBorders>
              <w:top w:val="single" w:sz="4" w:space="0" w:color="auto"/>
              <w:left w:val="nil"/>
              <w:bottom w:val="single" w:sz="4" w:space="0" w:color="auto"/>
              <w:right w:val="single" w:sz="4" w:space="0" w:color="auto"/>
            </w:tcBorders>
            <w:noWrap/>
            <w:vAlign w:val="center"/>
          </w:tcPr>
          <w:p w14:paraId="389CA661" w14:textId="53C1A07F" w:rsidR="002466D1" w:rsidRDefault="00D148CF">
            <w:pPr>
              <w:widowControl/>
              <w:jc w:val="center"/>
              <w:rPr>
                <w:rFonts w:ascii="等线" w:eastAsia="等线" w:hAnsi="等线" w:cs="宋体" w:hint="eastAsia"/>
                <w:color w:val="000000"/>
                <w:kern w:val="0"/>
                <w:sz w:val="28"/>
                <w:szCs w:val="28"/>
              </w:rPr>
            </w:pPr>
            <w:proofErr w:type="spellStart"/>
            <w:r w:rsidRPr="00D148CF">
              <w:rPr>
                <w:rFonts w:ascii="等线" w:eastAsia="等线" w:hAnsi="等线" w:cs="宋体"/>
                <w:color w:val="000000"/>
                <w:kern w:val="0"/>
                <w:sz w:val="28"/>
                <w:szCs w:val="28"/>
              </w:rPr>
              <w:t>MetaWeave</w:t>
            </w:r>
            <w:proofErr w:type="spellEnd"/>
            <w:r w:rsidRPr="00D148CF">
              <w:rPr>
                <w:rFonts w:ascii="等线" w:eastAsia="等线" w:hAnsi="等线" w:cs="宋体"/>
                <w:color w:val="000000"/>
                <w:kern w:val="0"/>
                <w:sz w:val="28"/>
                <w:szCs w:val="28"/>
              </w:rPr>
              <w:t xml:space="preserve"> — AI Agent 知识检索系统</w:t>
            </w:r>
          </w:p>
        </w:tc>
        <w:tc>
          <w:tcPr>
            <w:tcW w:w="948" w:type="dxa"/>
            <w:tcBorders>
              <w:top w:val="nil"/>
              <w:left w:val="nil"/>
              <w:bottom w:val="single" w:sz="4" w:space="0" w:color="auto"/>
              <w:right w:val="single" w:sz="4" w:space="0" w:color="auto"/>
            </w:tcBorders>
            <w:noWrap/>
            <w:vAlign w:val="center"/>
          </w:tcPr>
          <w:p w14:paraId="6CA7A9A8" w14:textId="77777777" w:rsidR="002466D1" w:rsidRDefault="00F73AA9">
            <w:pPr>
              <w:widowControl/>
              <w:jc w:val="left"/>
              <w:rPr>
                <w:rFonts w:ascii="等线" w:eastAsia="等线" w:hAnsi="等线" w:cs="宋体" w:hint="eastAsia"/>
                <w:b/>
                <w:bCs/>
                <w:color w:val="000000"/>
                <w:kern w:val="0"/>
                <w:sz w:val="28"/>
                <w:szCs w:val="28"/>
              </w:rPr>
            </w:pPr>
            <w:r>
              <w:rPr>
                <w:rFonts w:ascii="等线" w:eastAsia="等线" w:hAnsi="等线" w:cs="宋体" w:hint="eastAsia"/>
                <w:b/>
                <w:bCs/>
                <w:color w:val="000000"/>
                <w:kern w:val="0"/>
                <w:sz w:val="28"/>
                <w:szCs w:val="28"/>
              </w:rPr>
              <w:t>团队名称</w:t>
            </w:r>
          </w:p>
        </w:tc>
        <w:tc>
          <w:tcPr>
            <w:tcW w:w="2693" w:type="dxa"/>
            <w:tcBorders>
              <w:top w:val="single" w:sz="4" w:space="0" w:color="auto"/>
              <w:left w:val="nil"/>
              <w:bottom w:val="single" w:sz="4" w:space="0" w:color="auto"/>
              <w:right w:val="single" w:sz="12" w:space="0" w:color="000000"/>
            </w:tcBorders>
            <w:noWrap/>
            <w:vAlign w:val="center"/>
          </w:tcPr>
          <w:p w14:paraId="77248ABD" w14:textId="3C457215" w:rsidR="002466D1" w:rsidRDefault="00D148CF">
            <w:pPr>
              <w:widowControl/>
              <w:jc w:val="center"/>
              <w:rPr>
                <w:rFonts w:ascii="等线" w:eastAsia="等线" w:hAnsi="等线" w:cs="宋体" w:hint="eastAsia"/>
                <w:color w:val="000000"/>
                <w:kern w:val="0"/>
                <w:sz w:val="22"/>
              </w:rPr>
            </w:pPr>
            <w:r>
              <w:rPr>
                <w:rFonts w:ascii="等线" w:eastAsia="等线" w:hAnsi="等线" w:cs="宋体" w:hint="eastAsia"/>
                <w:color w:val="000000"/>
                <w:kern w:val="0"/>
                <w:sz w:val="22"/>
              </w:rPr>
              <w:t>鸽鸽</w:t>
            </w:r>
          </w:p>
        </w:tc>
      </w:tr>
      <w:tr w:rsidR="002466D1" w14:paraId="3E1741CF" w14:textId="77777777">
        <w:trPr>
          <w:trHeight w:val="624"/>
        </w:trPr>
        <w:tc>
          <w:tcPr>
            <w:tcW w:w="836" w:type="dxa"/>
            <w:vMerge w:val="restart"/>
            <w:tcBorders>
              <w:top w:val="nil"/>
              <w:left w:val="single" w:sz="12" w:space="0" w:color="auto"/>
              <w:bottom w:val="single" w:sz="12" w:space="0" w:color="000000"/>
              <w:right w:val="single" w:sz="4" w:space="0" w:color="auto"/>
            </w:tcBorders>
            <w:noWrap/>
            <w:textDirection w:val="tbRlV"/>
            <w:vAlign w:val="center"/>
          </w:tcPr>
          <w:p w14:paraId="14C72CDE" w14:textId="77777777" w:rsidR="002466D1" w:rsidRDefault="00F73AA9">
            <w:pPr>
              <w:widowControl/>
              <w:jc w:val="center"/>
              <w:rPr>
                <w:rFonts w:ascii="等线" w:eastAsia="等线" w:hAnsi="等线" w:cs="宋体" w:hint="eastAsia"/>
                <w:b/>
                <w:bCs/>
                <w:color w:val="000000"/>
                <w:kern w:val="0"/>
                <w:sz w:val="44"/>
                <w:szCs w:val="44"/>
              </w:rPr>
            </w:pPr>
            <w:r>
              <w:rPr>
                <w:rFonts w:ascii="等线" w:eastAsia="等线" w:hAnsi="等线" w:cs="宋体" w:hint="eastAsia"/>
                <w:b/>
                <w:bCs/>
                <w:color w:val="000000"/>
                <w:kern w:val="0"/>
                <w:sz w:val="44"/>
                <w:szCs w:val="44"/>
              </w:rPr>
              <w:t>实训收获和感想</w:t>
            </w:r>
          </w:p>
        </w:tc>
        <w:tc>
          <w:tcPr>
            <w:tcW w:w="8505" w:type="dxa"/>
            <w:gridSpan w:val="5"/>
            <w:vMerge w:val="restart"/>
            <w:tcBorders>
              <w:top w:val="single" w:sz="4" w:space="0" w:color="auto"/>
              <w:left w:val="single" w:sz="4" w:space="0" w:color="auto"/>
              <w:bottom w:val="single" w:sz="12" w:space="0" w:color="000000"/>
              <w:right w:val="single" w:sz="12" w:space="0" w:color="A5A5A5" w:themeColor="accent3"/>
            </w:tcBorders>
            <w:noWrap/>
            <w:vAlign w:val="center"/>
          </w:tcPr>
          <w:p w14:paraId="3810EC42" w14:textId="77777777" w:rsidR="000C1435" w:rsidRPr="00A96ADC" w:rsidRDefault="000C1435" w:rsidP="000C1435">
            <w:pPr>
              <w:widowControl/>
              <w:rPr>
                <w:rFonts w:ascii="宋体" w:eastAsia="宋体" w:hAnsi="宋体" w:cs="宋体" w:hint="eastAsia"/>
                <w:color w:val="000000"/>
                <w:kern w:val="0"/>
                <w:sz w:val="24"/>
                <w:szCs w:val="24"/>
              </w:rPr>
            </w:pPr>
            <w:r>
              <w:rPr>
                <w:rFonts w:ascii="等线" w:eastAsia="等线" w:hAnsi="等线" w:cs="宋体" w:hint="eastAsia"/>
                <w:color w:val="000000"/>
                <w:kern w:val="0"/>
                <w:sz w:val="22"/>
              </w:rPr>
              <w:t>一、</w:t>
            </w:r>
            <w:r w:rsidRPr="00A96ADC">
              <w:rPr>
                <w:rFonts w:ascii="宋体" w:eastAsia="宋体" w:hAnsi="宋体" w:cs="宋体" w:hint="eastAsia"/>
                <w:color w:val="000000"/>
                <w:kern w:val="0"/>
                <w:sz w:val="24"/>
                <w:szCs w:val="24"/>
              </w:rPr>
              <w:t>实训概述与目标</w:t>
            </w:r>
          </w:p>
          <w:p w14:paraId="7907A94A" w14:textId="77777777" w:rsidR="00D148CF" w:rsidRDefault="00A96ADC" w:rsidP="000C1435">
            <w:pPr>
              <w:pStyle w:val="a7"/>
              <w:widowControl/>
              <w:numPr>
                <w:ilvl w:val="0"/>
                <w:numId w:val="6"/>
              </w:numPr>
              <w:ind w:firstLineChars="0"/>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实训目标与项目概述</w:t>
            </w:r>
          </w:p>
          <w:p w14:paraId="7C446EDF" w14:textId="3BB06461" w:rsidR="002466D1" w:rsidRPr="00A96ADC" w:rsidRDefault="00D148CF" w:rsidP="00D148CF">
            <w:pPr>
              <w:pStyle w:val="a7"/>
              <w:widowControl/>
              <w:ind w:left="360" w:firstLineChars="0" w:firstLine="0"/>
              <w:rPr>
                <w:rFonts w:ascii="宋体" w:eastAsia="宋体" w:hAnsi="宋体" w:cs="宋体" w:hint="eastAsia"/>
                <w:color w:val="000000"/>
                <w:kern w:val="0"/>
                <w:sz w:val="24"/>
                <w:szCs w:val="24"/>
              </w:rPr>
            </w:pPr>
            <w:r w:rsidRPr="00D148CF">
              <w:rPr>
                <w:rFonts w:ascii="宋体" w:eastAsia="宋体" w:hAnsi="宋体" w:cs="宋体"/>
                <w:color w:val="000000"/>
                <w:kern w:val="0"/>
                <w:sz w:val="24"/>
                <w:szCs w:val="24"/>
              </w:rPr>
              <w:t xml:space="preserve">本次实训的目标是开发一个名为 </w:t>
            </w:r>
            <w:proofErr w:type="spellStart"/>
            <w:r w:rsidRPr="00D148CF">
              <w:rPr>
                <w:rFonts w:ascii="宋体" w:eastAsia="宋体" w:hAnsi="宋体" w:cs="宋体"/>
                <w:color w:val="000000"/>
                <w:kern w:val="0"/>
                <w:sz w:val="24"/>
                <w:szCs w:val="24"/>
              </w:rPr>
              <w:t>MetaWeave</w:t>
            </w:r>
            <w:proofErr w:type="spellEnd"/>
            <w:r w:rsidRPr="00D148CF">
              <w:rPr>
                <w:rFonts w:ascii="宋体" w:eastAsia="宋体" w:hAnsi="宋体" w:cs="宋体"/>
                <w:color w:val="000000"/>
                <w:kern w:val="0"/>
                <w:sz w:val="24"/>
                <w:szCs w:val="24"/>
              </w:rPr>
              <w:t xml:space="preserve"> 的 AI Agent 知识检索系统，该系统需要集成大语言模型、RAG 检索增强生成、知识库管理、实时文件监听、语义搜索和知识图谱可视化等能力，构建一个完整的智能知识管理工作台。项目采用前后端分离架构，后端基于 Python </w:t>
            </w:r>
            <w:proofErr w:type="spellStart"/>
            <w:r w:rsidRPr="00D148CF">
              <w:rPr>
                <w:rFonts w:ascii="宋体" w:eastAsia="宋体" w:hAnsi="宋体" w:cs="宋体"/>
                <w:color w:val="000000"/>
                <w:kern w:val="0"/>
                <w:sz w:val="24"/>
                <w:szCs w:val="24"/>
              </w:rPr>
              <w:t>FastAPI</w:t>
            </w:r>
            <w:proofErr w:type="spellEnd"/>
            <w:r w:rsidRPr="00D148CF">
              <w:rPr>
                <w:rFonts w:ascii="宋体" w:eastAsia="宋体" w:hAnsi="宋体" w:cs="宋体"/>
                <w:color w:val="000000"/>
                <w:kern w:val="0"/>
                <w:sz w:val="24"/>
                <w:szCs w:val="24"/>
              </w:rPr>
              <w:t xml:space="preserve"> + </w:t>
            </w:r>
            <w:proofErr w:type="spellStart"/>
            <w:r w:rsidRPr="00D148CF">
              <w:rPr>
                <w:rFonts w:ascii="宋体" w:eastAsia="宋体" w:hAnsi="宋体" w:cs="宋体"/>
                <w:color w:val="000000"/>
                <w:kern w:val="0"/>
                <w:sz w:val="24"/>
                <w:szCs w:val="24"/>
              </w:rPr>
              <w:t>gRPC</w:t>
            </w:r>
            <w:proofErr w:type="spellEnd"/>
            <w:r w:rsidRPr="00D148CF">
              <w:rPr>
                <w:rFonts w:ascii="宋体" w:eastAsia="宋体" w:hAnsi="宋体" w:cs="宋体"/>
                <w:color w:val="000000"/>
                <w:kern w:val="0"/>
                <w:sz w:val="24"/>
                <w:szCs w:val="24"/>
              </w:rPr>
              <w:t xml:space="preserve"> 双协议，前端基于 Vue 3 + Canvas 2D，数据库使用 SQLite + </w:t>
            </w:r>
            <w:proofErr w:type="spellStart"/>
            <w:r w:rsidRPr="00D148CF">
              <w:rPr>
                <w:rFonts w:ascii="宋体" w:eastAsia="宋体" w:hAnsi="宋体" w:cs="宋体"/>
                <w:color w:val="000000"/>
                <w:kern w:val="0"/>
                <w:sz w:val="24"/>
                <w:szCs w:val="24"/>
              </w:rPr>
              <w:t>ChromaDB</w:t>
            </w:r>
            <w:proofErr w:type="spellEnd"/>
            <w:r w:rsidRPr="00D148CF">
              <w:rPr>
                <w:rFonts w:ascii="宋体" w:eastAsia="宋体" w:hAnsi="宋体" w:cs="宋体"/>
                <w:color w:val="000000"/>
                <w:kern w:val="0"/>
                <w:sz w:val="24"/>
                <w:szCs w:val="24"/>
              </w:rPr>
              <w:t xml:space="preserve"> 向量库。我在此项目中独立负责整个后端 </w:t>
            </w:r>
            <w:proofErr w:type="spellStart"/>
            <w:r w:rsidRPr="00D148CF">
              <w:rPr>
                <w:rFonts w:ascii="宋体" w:eastAsia="宋体" w:hAnsi="宋体" w:cs="宋体"/>
                <w:color w:val="000000"/>
                <w:kern w:val="0"/>
                <w:sz w:val="24"/>
                <w:szCs w:val="24"/>
              </w:rPr>
              <w:t>agent_service</w:t>
            </w:r>
            <w:proofErr w:type="spellEnd"/>
            <w:r w:rsidRPr="00D148CF">
              <w:rPr>
                <w:rFonts w:ascii="宋体" w:eastAsia="宋体" w:hAnsi="宋体" w:cs="宋体"/>
                <w:color w:val="000000"/>
                <w:kern w:val="0"/>
                <w:sz w:val="24"/>
                <w:szCs w:val="24"/>
              </w:rPr>
              <w:t>/ 的开发，涵盖 Agent 运行时引擎、工具系统、API 层、RAG 检索管线、知识库基础设施和图谱可视化支持。</w:t>
            </w:r>
          </w:p>
          <w:p w14:paraId="685E6B7A" w14:textId="77777777" w:rsidR="00154B54" w:rsidRDefault="00154B54" w:rsidP="000C1435">
            <w:pPr>
              <w:pStyle w:val="a7"/>
              <w:widowControl/>
              <w:numPr>
                <w:ilvl w:val="0"/>
                <w:numId w:val="6"/>
              </w:numPr>
              <w:ind w:firstLineChars="0"/>
              <w:rPr>
                <w:rFonts w:ascii="宋体" w:eastAsia="宋体" w:hAnsi="宋体" w:cs="宋体" w:hint="eastAsia"/>
                <w:color w:val="000000"/>
                <w:kern w:val="0"/>
                <w:sz w:val="24"/>
                <w:szCs w:val="24"/>
              </w:rPr>
            </w:pPr>
            <w:r w:rsidRPr="00A96ADC">
              <w:rPr>
                <w:rFonts w:ascii="宋体" w:eastAsia="宋体" w:hAnsi="宋体" w:cs="宋体" w:hint="eastAsia"/>
                <w:color w:val="000000"/>
                <w:kern w:val="0"/>
                <w:sz w:val="24"/>
                <w:szCs w:val="24"/>
              </w:rPr>
              <w:t>个人角色与职责</w:t>
            </w:r>
          </w:p>
          <w:p w14:paraId="7D4580A0" w14:textId="436C0DE1" w:rsidR="00D148CF" w:rsidRPr="00A96ADC" w:rsidRDefault="00D148CF" w:rsidP="00D148CF">
            <w:pPr>
              <w:pStyle w:val="a7"/>
              <w:widowControl/>
              <w:ind w:left="360" w:firstLineChars="0" w:firstLine="0"/>
              <w:rPr>
                <w:rFonts w:ascii="宋体" w:eastAsia="宋体" w:hAnsi="宋体" w:cs="宋体" w:hint="eastAsia"/>
                <w:color w:val="000000"/>
                <w:kern w:val="0"/>
                <w:sz w:val="24"/>
                <w:szCs w:val="24"/>
              </w:rPr>
            </w:pPr>
            <w:r w:rsidRPr="00D148CF">
              <w:rPr>
                <w:rFonts w:ascii="宋体" w:eastAsia="宋体" w:hAnsi="宋体" w:cs="宋体"/>
                <w:color w:val="000000"/>
                <w:kern w:val="0"/>
                <w:sz w:val="24"/>
                <w:szCs w:val="24"/>
              </w:rPr>
              <w:t xml:space="preserve">我在团队中担任后端主程，同时兼顾部分前端图谱可视化工作。具体职责包括：设计和实现基于 </w:t>
            </w:r>
            <w:proofErr w:type="spellStart"/>
            <w:r w:rsidRPr="00D148CF">
              <w:rPr>
                <w:rFonts w:ascii="宋体" w:eastAsia="宋体" w:hAnsi="宋体" w:cs="宋体"/>
                <w:color w:val="000000"/>
                <w:kern w:val="0"/>
                <w:sz w:val="24"/>
                <w:szCs w:val="24"/>
              </w:rPr>
              <w:t>LangGraph</w:t>
            </w:r>
            <w:proofErr w:type="spellEnd"/>
            <w:r w:rsidRPr="00D148CF">
              <w:rPr>
                <w:rFonts w:ascii="宋体" w:eastAsia="宋体" w:hAnsi="宋体" w:cs="宋体"/>
                <w:color w:val="000000"/>
                <w:kern w:val="0"/>
                <w:sz w:val="24"/>
                <w:szCs w:val="24"/>
              </w:rPr>
              <w:t xml:space="preserve"> 的 Agent 图引擎（7 节点 </w:t>
            </w:r>
            <w:proofErr w:type="spellStart"/>
            <w:r w:rsidRPr="00D148CF">
              <w:rPr>
                <w:rFonts w:ascii="宋体" w:eastAsia="宋体" w:hAnsi="宋体" w:cs="宋体"/>
                <w:color w:val="000000"/>
                <w:kern w:val="0"/>
                <w:sz w:val="24"/>
                <w:szCs w:val="24"/>
              </w:rPr>
              <w:t>ReAct</w:t>
            </w:r>
            <w:proofErr w:type="spellEnd"/>
            <w:r w:rsidRPr="00D148CF">
              <w:rPr>
                <w:rFonts w:ascii="宋体" w:eastAsia="宋体" w:hAnsi="宋体" w:cs="宋体"/>
                <w:color w:val="000000"/>
                <w:kern w:val="0"/>
                <w:sz w:val="24"/>
                <w:szCs w:val="24"/>
              </w:rPr>
              <w:t xml:space="preserve"> 状态机）、开发 20+ 个内置工具的完整工具调用链路、搭建 </w:t>
            </w:r>
            <w:proofErr w:type="spellStart"/>
            <w:r w:rsidRPr="00D148CF">
              <w:rPr>
                <w:rFonts w:ascii="宋体" w:eastAsia="宋体" w:hAnsi="宋体" w:cs="宋体"/>
                <w:color w:val="000000"/>
                <w:kern w:val="0"/>
                <w:sz w:val="24"/>
                <w:szCs w:val="24"/>
              </w:rPr>
              <w:t>FastAPI</w:t>
            </w:r>
            <w:proofErr w:type="spellEnd"/>
            <w:r w:rsidRPr="00D148CF">
              <w:rPr>
                <w:rFonts w:ascii="宋体" w:eastAsia="宋体" w:hAnsi="宋体" w:cs="宋体"/>
                <w:color w:val="000000"/>
                <w:kern w:val="0"/>
                <w:sz w:val="24"/>
                <w:szCs w:val="24"/>
              </w:rPr>
              <w:t xml:space="preserve"> REST + </w:t>
            </w:r>
            <w:proofErr w:type="spellStart"/>
            <w:r w:rsidRPr="00D148CF">
              <w:rPr>
                <w:rFonts w:ascii="宋体" w:eastAsia="宋体" w:hAnsi="宋体" w:cs="宋体"/>
                <w:color w:val="000000"/>
                <w:kern w:val="0"/>
                <w:sz w:val="24"/>
                <w:szCs w:val="24"/>
              </w:rPr>
              <w:t>gRPC</w:t>
            </w:r>
            <w:proofErr w:type="spellEnd"/>
            <w:r w:rsidRPr="00D148CF">
              <w:rPr>
                <w:rFonts w:ascii="宋体" w:eastAsia="宋体" w:hAnsi="宋体" w:cs="宋体"/>
                <w:color w:val="000000"/>
                <w:kern w:val="0"/>
                <w:sz w:val="24"/>
                <w:szCs w:val="24"/>
              </w:rPr>
              <w:t xml:space="preserve"> 双协议 API 层、构建从 Embedding 到 </w:t>
            </w:r>
            <w:proofErr w:type="spellStart"/>
            <w:r w:rsidRPr="00D148CF">
              <w:rPr>
                <w:rFonts w:ascii="宋体" w:eastAsia="宋体" w:hAnsi="宋体" w:cs="宋体"/>
                <w:color w:val="000000"/>
                <w:kern w:val="0"/>
                <w:sz w:val="24"/>
                <w:szCs w:val="24"/>
              </w:rPr>
              <w:t>CrossEncoder</w:t>
            </w:r>
            <w:proofErr w:type="spellEnd"/>
            <w:r w:rsidRPr="00D148CF">
              <w:rPr>
                <w:rFonts w:ascii="宋体" w:eastAsia="宋体" w:hAnsi="宋体" w:cs="宋体"/>
                <w:color w:val="000000"/>
                <w:kern w:val="0"/>
                <w:sz w:val="24"/>
                <w:szCs w:val="24"/>
              </w:rPr>
              <w:t xml:space="preserve"> 精排的完整 RAG 检索管线、实现知识库文件树服务与文件变更实时监听、开发三路联合搜索（文件名 + 全文 + 语义）及磁盘兜底检索、实现知识图谱 Canvas 可视化前端组件。</w:t>
            </w:r>
          </w:p>
          <w:p w14:paraId="094E1AF0" w14:textId="77777777" w:rsidR="000C1435" w:rsidRPr="00A96ADC" w:rsidRDefault="000C1435" w:rsidP="000C1435">
            <w:pPr>
              <w:pStyle w:val="a7"/>
              <w:widowControl/>
              <w:numPr>
                <w:ilvl w:val="0"/>
                <w:numId w:val="6"/>
              </w:numPr>
              <w:ind w:firstLineChars="0"/>
              <w:rPr>
                <w:rFonts w:ascii="宋体" w:eastAsia="宋体" w:hAnsi="宋体" w:cs="宋体" w:hint="eastAsia"/>
                <w:color w:val="000000"/>
                <w:kern w:val="0"/>
                <w:sz w:val="24"/>
                <w:szCs w:val="24"/>
              </w:rPr>
            </w:pPr>
            <w:r w:rsidRPr="00A96ADC">
              <w:rPr>
                <w:rFonts w:ascii="宋体" w:eastAsia="宋体" w:hAnsi="宋体" w:cs="宋体" w:hint="eastAsia"/>
                <w:color w:val="000000"/>
                <w:kern w:val="0"/>
                <w:sz w:val="24"/>
                <w:szCs w:val="24"/>
              </w:rPr>
              <w:t>个人学习目标</w:t>
            </w:r>
          </w:p>
          <w:p w14:paraId="146C2715" w14:textId="3586E23F" w:rsidR="000C1435" w:rsidRPr="00A96ADC" w:rsidRDefault="00D148CF" w:rsidP="000C1435">
            <w:pPr>
              <w:pStyle w:val="a7"/>
              <w:widowControl/>
              <w:ind w:left="360" w:firstLineChars="0" w:firstLine="0"/>
              <w:rPr>
                <w:rFonts w:ascii="宋体" w:eastAsia="宋体" w:hAnsi="宋体" w:cs="宋体" w:hint="eastAsia"/>
                <w:color w:val="000000"/>
                <w:kern w:val="0"/>
                <w:sz w:val="24"/>
                <w:szCs w:val="24"/>
              </w:rPr>
            </w:pPr>
            <w:r w:rsidRPr="00D148CF">
              <w:rPr>
                <w:rFonts w:ascii="宋体" w:eastAsia="宋体" w:hAnsi="宋体" w:cs="宋体"/>
                <w:color w:val="000000"/>
                <w:kern w:val="0"/>
                <w:sz w:val="24"/>
                <w:szCs w:val="24"/>
              </w:rPr>
              <w:t>我的主要学习目标是：深入理解大模型 Agent 架构的设计模式，掌握 RAG 检索增强生成的全链路工程实践，提升系统设计和模块解耦的能力，学习实时文件监听和 SSE 推送的实践方案，以及掌握 Canvas 2D 可视化与力导向布局的工程实现。</w:t>
            </w:r>
          </w:p>
          <w:p w14:paraId="14240575" w14:textId="77777777" w:rsidR="000C1435" w:rsidRPr="00A96ADC" w:rsidRDefault="000C1435" w:rsidP="000C1435">
            <w:pPr>
              <w:widowControl/>
              <w:rPr>
                <w:rFonts w:ascii="宋体" w:eastAsia="宋体" w:hAnsi="宋体" w:cs="宋体" w:hint="eastAsia"/>
                <w:color w:val="000000"/>
                <w:kern w:val="0"/>
                <w:sz w:val="24"/>
                <w:szCs w:val="24"/>
              </w:rPr>
            </w:pPr>
            <w:r w:rsidRPr="00A96ADC">
              <w:rPr>
                <w:rFonts w:ascii="宋体" w:eastAsia="宋体" w:hAnsi="宋体" w:cs="宋体" w:hint="eastAsia"/>
                <w:color w:val="000000"/>
                <w:kern w:val="0"/>
                <w:sz w:val="24"/>
                <w:szCs w:val="24"/>
              </w:rPr>
              <w:t>二、主要工作内容与成果</w:t>
            </w:r>
          </w:p>
          <w:p w14:paraId="44F20F27" w14:textId="77777777" w:rsidR="000C1435" w:rsidRPr="00A96ADC" w:rsidRDefault="000C1435" w:rsidP="000C1435">
            <w:pPr>
              <w:pStyle w:val="a7"/>
              <w:widowControl/>
              <w:numPr>
                <w:ilvl w:val="0"/>
                <w:numId w:val="7"/>
              </w:numPr>
              <w:ind w:firstLineChars="0"/>
              <w:rPr>
                <w:rFonts w:ascii="宋体" w:eastAsia="宋体" w:hAnsi="宋体" w:cs="宋体" w:hint="eastAsia"/>
                <w:color w:val="000000"/>
                <w:kern w:val="0"/>
                <w:sz w:val="24"/>
                <w:szCs w:val="24"/>
              </w:rPr>
            </w:pPr>
            <w:r w:rsidRPr="00A96ADC">
              <w:rPr>
                <w:rFonts w:ascii="宋体" w:eastAsia="宋体" w:hAnsi="宋体" w:cs="宋体" w:hint="eastAsia"/>
                <w:color w:val="000000"/>
                <w:kern w:val="0"/>
                <w:sz w:val="24"/>
                <w:szCs w:val="24"/>
              </w:rPr>
              <w:t>个人工作内容完成情况</w:t>
            </w:r>
          </w:p>
          <w:p w14:paraId="153C271C" w14:textId="11F589AF" w:rsidR="000C1435" w:rsidRPr="00A96ADC" w:rsidRDefault="000C1435" w:rsidP="000C1435">
            <w:pPr>
              <w:pStyle w:val="a7"/>
              <w:widowControl/>
              <w:numPr>
                <w:ilvl w:val="1"/>
                <w:numId w:val="7"/>
              </w:numPr>
              <w:ind w:firstLineChars="0"/>
              <w:rPr>
                <w:rFonts w:ascii="宋体" w:eastAsia="宋体" w:hAnsi="宋体" w:cs="宋体" w:hint="eastAsia"/>
                <w:color w:val="000000"/>
                <w:kern w:val="0"/>
                <w:sz w:val="24"/>
                <w:szCs w:val="24"/>
              </w:rPr>
            </w:pPr>
            <w:r w:rsidRPr="00A96ADC">
              <w:rPr>
                <w:rFonts w:ascii="宋体" w:eastAsia="宋体" w:hAnsi="宋体" w:cs="宋体" w:hint="eastAsia"/>
                <w:color w:val="000000"/>
                <w:kern w:val="0"/>
                <w:sz w:val="24"/>
                <w:szCs w:val="24"/>
              </w:rPr>
              <w:t>任务1：</w:t>
            </w:r>
            <w:r w:rsidR="00D148CF" w:rsidRPr="00D148CF">
              <w:rPr>
                <w:rFonts w:ascii="宋体" w:eastAsia="宋体" w:hAnsi="宋体" w:cs="宋体"/>
                <w:color w:val="000000"/>
                <w:kern w:val="0"/>
                <w:sz w:val="24"/>
                <w:szCs w:val="24"/>
              </w:rPr>
              <w:t>Agent 图引擎与工具系统开发</w:t>
            </w:r>
          </w:p>
          <w:p w14:paraId="3FB50BC7" w14:textId="108D4E2B" w:rsidR="000C1435" w:rsidRPr="00A96ADC" w:rsidRDefault="000C1435" w:rsidP="000C1435">
            <w:pPr>
              <w:pStyle w:val="MdListItem"/>
              <w:rPr>
                <w:rFonts w:ascii="宋体" w:eastAsia="宋体" w:hAnsi="宋体" w:hint="eastAsia"/>
              </w:rPr>
            </w:pPr>
            <w:r w:rsidRPr="00A96ADC">
              <w:rPr>
                <w:rStyle w:val="MdStrong"/>
                <w:rFonts w:ascii="宋体" w:eastAsia="宋体" w:hAnsi="宋体" w:hint="eastAsia"/>
                <w:b w:val="0"/>
                <w:bCs w:val="0"/>
              </w:rPr>
              <w:t>（1）</w:t>
            </w:r>
            <w:r w:rsidRPr="00A96ADC">
              <w:rPr>
                <w:rStyle w:val="MdStrong"/>
                <w:rFonts w:ascii="宋体" w:eastAsia="宋体" w:hAnsi="宋体"/>
                <w:b w:val="0"/>
                <w:bCs w:val="0"/>
              </w:rPr>
              <w:t>工作描述：</w:t>
            </w:r>
            <w:r w:rsidRPr="00A96ADC">
              <w:rPr>
                <w:rFonts w:ascii="宋体" w:eastAsia="宋体" w:hAnsi="宋体"/>
              </w:rPr>
              <w:t xml:space="preserve"> </w:t>
            </w:r>
            <w:r w:rsidR="00D148CF" w:rsidRPr="00D148CF">
              <w:rPr>
                <w:rFonts w:ascii="宋体" w:eastAsia="宋体" w:hAnsi="宋体"/>
              </w:rPr>
              <w:t xml:space="preserve">设计并实现了一个基于 </w:t>
            </w:r>
            <w:proofErr w:type="spellStart"/>
            <w:r w:rsidR="00D148CF" w:rsidRPr="00D148CF">
              <w:rPr>
                <w:rFonts w:ascii="宋体" w:eastAsia="宋体" w:hAnsi="宋体"/>
              </w:rPr>
              <w:t>LangGraph</w:t>
            </w:r>
            <w:proofErr w:type="spellEnd"/>
            <w:r w:rsidR="00D148CF" w:rsidRPr="00D148CF">
              <w:rPr>
                <w:rFonts w:ascii="宋体" w:eastAsia="宋体" w:hAnsi="宋体"/>
              </w:rPr>
              <w:t xml:space="preserve"> 的 7 节点 </w:t>
            </w:r>
            <w:proofErr w:type="spellStart"/>
            <w:r w:rsidR="00D148CF" w:rsidRPr="00D148CF">
              <w:rPr>
                <w:rFonts w:ascii="宋体" w:eastAsia="宋体" w:hAnsi="宋体"/>
              </w:rPr>
              <w:t>ReAct</w:t>
            </w:r>
            <w:proofErr w:type="spellEnd"/>
            <w:r w:rsidR="00D148CF" w:rsidRPr="00D148CF">
              <w:rPr>
                <w:rFonts w:ascii="宋体" w:eastAsia="宋体" w:hAnsi="宋体"/>
              </w:rPr>
              <w:t xml:space="preserve"> 状态机，作为整个 Agent 的运行时核心。节点包括策略规划（用小模型输出策略建议）、模型决策（大模型推理并决定是否调用工具）、工具调用（按名称执行已注册工具）、反思观察（评估信息充足度）、上下文压缩</w:t>
            </w:r>
            <w:r w:rsidR="00D148CF" w:rsidRPr="00D148CF">
              <w:rPr>
                <w:rFonts w:ascii="宋体" w:eastAsia="宋体" w:hAnsi="宋体"/>
              </w:rPr>
              <w:lastRenderedPageBreak/>
              <w:t>（历史过长时自动压缩）、安全审核（输入输出双层审核）和摘要生成。图结构支持条件分支和循环，模型可以反复调用多轮工具，上下文过长时自动走压缩分支。同时构建了从工具注册到执行调度的完整链条：一个统一注册中心管理所有工具定义，一个执行器按名称查找和执行，内置 20+ 个工具覆盖通用工具、记忆工具、知识库工具、文件管理工具和联网搜索等。设计了线程级运行时上下文，通过线程局部变量实现多种回调通道，各节点可通过上下文实时向调用方推送事件。</w:t>
            </w:r>
          </w:p>
          <w:p w14:paraId="1F91AA63" w14:textId="156DEEEB" w:rsidR="000C1435" w:rsidRPr="00A96ADC" w:rsidRDefault="000C1435" w:rsidP="000C1435">
            <w:pPr>
              <w:pStyle w:val="MdListItem"/>
              <w:rPr>
                <w:rFonts w:ascii="宋体" w:eastAsia="宋体" w:hAnsi="宋体" w:hint="eastAsia"/>
              </w:rPr>
            </w:pPr>
            <w:r w:rsidRPr="00A96ADC">
              <w:rPr>
                <w:rStyle w:val="MdStrong"/>
                <w:rFonts w:ascii="宋体" w:eastAsia="宋体" w:hAnsi="宋体" w:hint="eastAsia"/>
                <w:b w:val="0"/>
                <w:bCs w:val="0"/>
              </w:rPr>
              <w:t>（2）</w:t>
            </w:r>
            <w:r w:rsidRPr="00A96ADC">
              <w:rPr>
                <w:rStyle w:val="MdStrong"/>
                <w:rFonts w:ascii="宋体" w:eastAsia="宋体" w:hAnsi="宋体"/>
                <w:b w:val="0"/>
                <w:bCs w:val="0"/>
              </w:rPr>
              <w:t>交付成果：</w:t>
            </w:r>
            <w:r w:rsidRPr="00A96ADC">
              <w:rPr>
                <w:rFonts w:ascii="宋体" w:eastAsia="宋体" w:hAnsi="宋体"/>
              </w:rPr>
              <w:t xml:space="preserve"> </w:t>
            </w:r>
            <w:r w:rsidR="00D148CF" w:rsidRPr="00D148CF">
              <w:rPr>
                <w:rFonts w:ascii="宋体" w:eastAsia="宋体" w:hAnsi="宋体"/>
              </w:rPr>
              <w:t xml:space="preserve">完整的 </w:t>
            </w:r>
            <w:proofErr w:type="spellStart"/>
            <w:r w:rsidR="00D148CF" w:rsidRPr="00D148CF">
              <w:rPr>
                <w:rFonts w:ascii="宋体" w:eastAsia="宋体" w:hAnsi="宋体"/>
              </w:rPr>
              <w:t>LangGraph</w:t>
            </w:r>
            <w:proofErr w:type="spellEnd"/>
            <w:r w:rsidR="00D148CF" w:rsidRPr="00D148CF">
              <w:rPr>
                <w:rFonts w:ascii="宋体" w:eastAsia="宋体" w:hAnsi="宋体"/>
              </w:rPr>
              <w:t xml:space="preserve"> 状态机（7 节点 + 4 条件分支边），支持流式/非流式双入口、多线程安全执行、客户端断开自动中断；20+ 个内置工具的完整注册和执行链路；线程级运行时上下文与回调系统。</w:t>
            </w:r>
          </w:p>
          <w:p w14:paraId="32424A51" w14:textId="77777777" w:rsidR="000C1435" w:rsidRPr="00A96ADC" w:rsidRDefault="000C1435" w:rsidP="000C1435">
            <w:pPr>
              <w:widowControl/>
              <w:rPr>
                <w:rFonts w:ascii="宋体" w:eastAsia="宋体" w:hAnsi="宋体" w:cs="宋体" w:hint="eastAsia"/>
                <w:color w:val="000000"/>
                <w:kern w:val="0"/>
                <w:sz w:val="24"/>
                <w:szCs w:val="24"/>
              </w:rPr>
            </w:pPr>
          </w:p>
          <w:p w14:paraId="3429E1AA" w14:textId="7EE24F36" w:rsidR="000C1435" w:rsidRPr="00A96ADC" w:rsidRDefault="000C1435" w:rsidP="000C1435">
            <w:pPr>
              <w:pStyle w:val="a7"/>
              <w:widowControl/>
              <w:numPr>
                <w:ilvl w:val="1"/>
                <w:numId w:val="7"/>
              </w:numPr>
              <w:ind w:firstLineChars="0"/>
              <w:rPr>
                <w:rFonts w:ascii="宋体" w:eastAsia="宋体" w:hAnsi="宋体" w:cs="宋体" w:hint="eastAsia"/>
                <w:color w:val="000000"/>
                <w:kern w:val="0"/>
                <w:sz w:val="24"/>
                <w:szCs w:val="24"/>
              </w:rPr>
            </w:pPr>
            <w:r w:rsidRPr="00A96ADC">
              <w:rPr>
                <w:rFonts w:ascii="宋体" w:eastAsia="宋体" w:hAnsi="宋体" w:cs="宋体" w:hint="eastAsia"/>
                <w:color w:val="000000"/>
                <w:kern w:val="0"/>
                <w:sz w:val="24"/>
                <w:szCs w:val="24"/>
              </w:rPr>
              <w:t>任务2</w:t>
            </w:r>
            <w:r w:rsidRPr="00A96ADC">
              <w:rPr>
                <w:rFonts w:ascii="宋体" w:eastAsia="宋体" w:hAnsi="宋体" w:cs="宋体"/>
                <w:color w:val="000000"/>
                <w:kern w:val="0"/>
                <w:sz w:val="24"/>
                <w:szCs w:val="24"/>
              </w:rPr>
              <w:t>：</w:t>
            </w:r>
            <w:r w:rsidR="00D148CF" w:rsidRPr="00D148CF">
              <w:rPr>
                <w:rFonts w:ascii="宋体" w:eastAsia="宋体" w:hAnsi="宋体" w:cs="宋体"/>
                <w:color w:val="000000"/>
                <w:kern w:val="0"/>
                <w:sz w:val="24"/>
                <w:szCs w:val="24"/>
              </w:rPr>
              <w:t>双协议 API 层开发</w:t>
            </w:r>
          </w:p>
          <w:p w14:paraId="45C3013D" w14:textId="24AE848D" w:rsidR="000C1435" w:rsidRPr="00A96ADC" w:rsidRDefault="000C1435" w:rsidP="000C1435">
            <w:pPr>
              <w:pStyle w:val="MdListItem"/>
              <w:rPr>
                <w:rStyle w:val="MdStrong"/>
                <w:rFonts w:ascii="宋体" w:eastAsia="宋体" w:hAnsi="宋体" w:hint="eastAsia"/>
                <w:b w:val="0"/>
                <w:bCs w:val="0"/>
              </w:rPr>
            </w:pPr>
            <w:r w:rsidRPr="00A96ADC">
              <w:rPr>
                <w:rStyle w:val="MdStrong"/>
                <w:rFonts w:ascii="宋体" w:eastAsia="宋体" w:hAnsi="宋体" w:hint="eastAsia"/>
                <w:b w:val="0"/>
                <w:bCs w:val="0"/>
              </w:rPr>
              <w:t>（1）任务</w:t>
            </w:r>
            <w:r w:rsidRPr="00A96ADC">
              <w:rPr>
                <w:rStyle w:val="MdStrong"/>
                <w:rFonts w:ascii="宋体" w:eastAsia="宋体" w:hAnsi="宋体"/>
                <w:b w:val="0"/>
                <w:bCs w:val="0"/>
              </w:rPr>
              <w:t xml:space="preserve">描述： </w:t>
            </w:r>
            <w:r w:rsidR="00D148CF" w:rsidRPr="00D148CF">
              <w:rPr>
                <w:rStyle w:val="MdStrong"/>
                <w:rFonts w:ascii="宋体" w:eastAsia="宋体" w:hAnsi="宋体"/>
                <w:b w:val="0"/>
                <w:bCs w:val="0"/>
              </w:rPr>
              <w:t xml:space="preserve">同时提供 </w:t>
            </w:r>
            <w:proofErr w:type="spellStart"/>
            <w:r w:rsidR="00D148CF" w:rsidRPr="00D148CF">
              <w:rPr>
                <w:rStyle w:val="MdStrong"/>
                <w:rFonts w:ascii="宋体" w:eastAsia="宋体" w:hAnsi="宋体"/>
                <w:b w:val="0"/>
                <w:bCs w:val="0"/>
              </w:rPr>
              <w:t>FastAPI</w:t>
            </w:r>
            <w:proofErr w:type="spellEnd"/>
            <w:r w:rsidR="00D148CF" w:rsidRPr="00D148CF">
              <w:rPr>
                <w:rStyle w:val="MdStrong"/>
                <w:rFonts w:ascii="宋体" w:eastAsia="宋体" w:hAnsi="宋体"/>
                <w:b w:val="0"/>
                <w:bCs w:val="0"/>
              </w:rPr>
              <w:t xml:space="preserve"> REST 和 </w:t>
            </w:r>
            <w:proofErr w:type="spellStart"/>
            <w:r w:rsidR="00D148CF" w:rsidRPr="00D148CF">
              <w:rPr>
                <w:rStyle w:val="MdStrong"/>
                <w:rFonts w:ascii="宋体" w:eastAsia="宋体" w:hAnsi="宋体"/>
                <w:b w:val="0"/>
                <w:bCs w:val="0"/>
              </w:rPr>
              <w:t>gRPC</w:t>
            </w:r>
            <w:proofErr w:type="spellEnd"/>
            <w:r w:rsidR="00D148CF" w:rsidRPr="00D148CF">
              <w:rPr>
                <w:rStyle w:val="MdStrong"/>
                <w:rFonts w:ascii="宋体" w:eastAsia="宋体" w:hAnsi="宋体"/>
                <w:b w:val="0"/>
                <w:bCs w:val="0"/>
              </w:rPr>
              <w:t xml:space="preserve"> 两种对外接口。REST 端涵盖健康检查、Agent 运行（无状态/带 session/流式/非流式）、会话管理、知识库文件 CRUD、搜索、设置管理等 12+ 个端点。</w:t>
            </w:r>
            <w:proofErr w:type="spellStart"/>
            <w:r w:rsidR="00D148CF" w:rsidRPr="00D148CF">
              <w:rPr>
                <w:rStyle w:val="MdStrong"/>
                <w:rFonts w:ascii="宋体" w:eastAsia="宋体" w:hAnsi="宋体"/>
                <w:b w:val="0"/>
                <w:bCs w:val="0"/>
              </w:rPr>
              <w:t>gRPC</w:t>
            </w:r>
            <w:proofErr w:type="spellEnd"/>
            <w:r w:rsidR="00D148CF" w:rsidRPr="00D148CF">
              <w:rPr>
                <w:rStyle w:val="MdStrong"/>
                <w:rFonts w:ascii="宋体" w:eastAsia="宋体" w:hAnsi="宋体"/>
                <w:b w:val="0"/>
                <w:bCs w:val="0"/>
              </w:rPr>
              <w:t xml:space="preserve"> 服务封装 Agent 核心的全量方法加会话管理能力。处理了 Windows 环境下 </w:t>
            </w:r>
            <w:proofErr w:type="spellStart"/>
            <w:r w:rsidR="00D148CF" w:rsidRPr="00D148CF">
              <w:rPr>
                <w:rStyle w:val="MdStrong"/>
                <w:rFonts w:ascii="宋体" w:eastAsia="宋体" w:hAnsi="宋体"/>
                <w:b w:val="0"/>
                <w:bCs w:val="0"/>
              </w:rPr>
              <w:t>gRPC</w:t>
            </w:r>
            <w:proofErr w:type="spellEnd"/>
            <w:r w:rsidR="00D148CF" w:rsidRPr="00D148CF">
              <w:rPr>
                <w:rStyle w:val="MdStrong"/>
                <w:rFonts w:ascii="宋体" w:eastAsia="宋体" w:hAnsi="宋体"/>
                <w:b w:val="0"/>
                <w:bCs w:val="0"/>
              </w:rPr>
              <w:t xml:space="preserve"> 的兼容性问题，添加了地址绑定的自动降级逻辑。SSE 端点直接透传 Agent 核心的事件流，前端可实时消费 token 输出、工具调用轨迹等 6 种事件类型。</w:t>
            </w:r>
          </w:p>
          <w:p w14:paraId="651349C4" w14:textId="26C69B56" w:rsidR="000C1435" w:rsidRPr="00A96ADC" w:rsidRDefault="000C1435" w:rsidP="000C1435">
            <w:pPr>
              <w:pStyle w:val="MdListItem"/>
              <w:rPr>
                <w:rStyle w:val="MdStrong"/>
                <w:rFonts w:ascii="宋体" w:eastAsia="宋体" w:hAnsi="宋体" w:hint="eastAsia"/>
                <w:b w:val="0"/>
                <w:bCs w:val="0"/>
              </w:rPr>
            </w:pPr>
            <w:r w:rsidRPr="00A96ADC">
              <w:rPr>
                <w:rStyle w:val="MdStrong"/>
                <w:rFonts w:ascii="宋体" w:eastAsia="宋体" w:hAnsi="宋体" w:hint="eastAsia"/>
                <w:b w:val="0"/>
                <w:bCs w:val="0"/>
              </w:rPr>
              <w:t>（2）</w:t>
            </w:r>
            <w:r w:rsidRPr="00A96ADC">
              <w:rPr>
                <w:rStyle w:val="MdStrong"/>
                <w:rFonts w:ascii="宋体" w:eastAsia="宋体" w:hAnsi="宋体"/>
                <w:b w:val="0"/>
                <w:bCs w:val="0"/>
              </w:rPr>
              <w:t xml:space="preserve">交付成果： </w:t>
            </w:r>
            <w:proofErr w:type="spellStart"/>
            <w:r w:rsidR="00D148CF" w:rsidRPr="00D148CF">
              <w:rPr>
                <w:rStyle w:val="MdStrong"/>
                <w:rFonts w:ascii="宋体" w:eastAsia="宋体" w:hAnsi="宋体"/>
                <w:b w:val="0"/>
                <w:bCs w:val="0"/>
              </w:rPr>
              <w:t>FastAPI</w:t>
            </w:r>
            <w:proofErr w:type="spellEnd"/>
            <w:r w:rsidR="00D148CF" w:rsidRPr="00D148CF">
              <w:rPr>
                <w:rStyle w:val="MdStrong"/>
                <w:rFonts w:ascii="宋体" w:eastAsia="宋体" w:hAnsi="宋体"/>
                <w:b w:val="0"/>
                <w:bCs w:val="0"/>
              </w:rPr>
              <w:t xml:space="preserve"> REST 12+ 端点 + </w:t>
            </w:r>
            <w:proofErr w:type="spellStart"/>
            <w:r w:rsidR="00D148CF" w:rsidRPr="00D148CF">
              <w:rPr>
                <w:rStyle w:val="MdStrong"/>
                <w:rFonts w:ascii="宋体" w:eastAsia="宋体" w:hAnsi="宋体"/>
                <w:b w:val="0"/>
                <w:bCs w:val="0"/>
              </w:rPr>
              <w:t>gRPC</w:t>
            </w:r>
            <w:proofErr w:type="spellEnd"/>
            <w:r w:rsidR="00D148CF" w:rsidRPr="00D148CF">
              <w:rPr>
                <w:rStyle w:val="MdStrong"/>
                <w:rFonts w:ascii="宋体" w:eastAsia="宋体" w:hAnsi="宋体"/>
                <w:b w:val="0"/>
                <w:bCs w:val="0"/>
              </w:rPr>
              <w:t xml:space="preserve"> 服务，Windows 兼容的 SSE 事件流推送，全局单例注入模式保证服务生命周期管理。</w:t>
            </w:r>
          </w:p>
          <w:p w14:paraId="3001BE6B" w14:textId="77777777" w:rsidR="000C1435" w:rsidRPr="00A96ADC" w:rsidRDefault="000C1435" w:rsidP="000C1435">
            <w:pPr>
              <w:pStyle w:val="a7"/>
              <w:widowControl/>
              <w:numPr>
                <w:ilvl w:val="1"/>
                <w:numId w:val="7"/>
              </w:numPr>
              <w:ind w:firstLineChars="0"/>
              <w:rPr>
                <w:rFonts w:ascii="宋体" w:eastAsia="宋体" w:hAnsi="宋体" w:cs="宋体" w:hint="eastAsia"/>
                <w:color w:val="000000"/>
                <w:kern w:val="0"/>
                <w:sz w:val="24"/>
                <w:szCs w:val="24"/>
              </w:rPr>
            </w:pPr>
            <w:r w:rsidRPr="00A96ADC">
              <w:rPr>
                <w:rFonts w:ascii="宋体" w:eastAsia="宋体" w:hAnsi="宋体" w:cs="宋体" w:hint="eastAsia"/>
                <w:color w:val="000000"/>
                <w:kern w:val="0"/>
                <w:sz w:val="24"/>
                <w:szCs w:val="24"/>
              </w:rPr>
              <w:t>其它任务与贡献</w:t>
            </w:r>
          </w:p>
          <w:p w14:paraId="7915F3F6" w14:textId="15780784" w:rsidR="00A96ADC" w:rsidRPr="00A96ADC" w:rsidRDefault="00D148CF" w:rsidP="00D148CF">
            <w:pPr>
              <w:pStyle w:val="MdListItem"/>
              <w:ind w:leftChars="100" w:left="210" w:firstLineChars="100" w:firstLine="240"/>
              <w:rPr>
                <w:rFonts w:ascii="宋体" w:eastAsia="宋体" w:hAnsi="宋体" w:hint="eastAsia"/>
              </w:rPr>
            </w:pPr>
            <w:r w:rsidRPr="00D148CF">
              <w:rPr>
                <w:rStyle w:val="MdStrong"/>
                <w:rFonts w:ascii="宋体" w:eastAsia="宋体" w:hAnsi="宋体"/>
                <w:b w:val="0"/>
                <w:bCs w:val="0"/>
              </w:rPr>
              <w:t>完成了 RAG 检索管线（向量生成、文本切片、精排、混合检索）和知识库灌库引擎；实现了知识库递归文件树与文件 CRUD，基于 watchdog + SSE 做文件变更实时推送；实现了三路联合搜索 REST 接口（文件名 + 全文 + 语义），含磁盘兜底检索；完成了知识图谱 Canvas 可视化与分层力导向布局；此外还搭建了项目架构规范，编写了运维脚本，实现了多模态文档清洗器，完成前端联调。</w:t>
            </w:r>
          </w:p>
          <w:p w14:paraId="5A3D1AD4" w14:textId="77777777" w:rsidR="00154B54" w:rsidRPr="00A96ADC" w:rsidRDefault="00154B54" w:rsidP="000C1435">
            <w:pPr>
              <w:pStyle w:val="a7"/>
              <w:widowControl/>
              <w:numPr>
                <w:ilvl w:val="0"/>
                <w:numId w:val="7"/>
              </w:numPr>
              <w:ind w:firstLineChars="0"/>
              <w:rPr>
                <w:rFonts w:ascii="宋体" w:eastAsia="宋体" w:hAnsi="宋体" w:cs="宋体" w:hint="eastAsia"/>
                <w:color w:val="000000"/>
                <w:kern w:val="0"/>
                <w:sz w:val="24"/>
                <w:szCs w:val="24"/>
              </w:rPr>
            </w:pPr>
            <w:r w:rsidRPr="00A96ADC">
              <w:rPr>
                <w:rFonts w:ascii="宋体" w:eastAsia="宋体" w:hAnsi="宋体" w:cs="宋体" w:hint="eastAsia"/>
                <w:color w:val="000000"/>
                <w:kern w:val="0"/>
                <w:sz w:val="24"/>
                <w:szCs w:val="24"/>
              </w:rPr>
              <w:t>解决实际问题情况</w:t>
            </w:r>
          </w:p>
          <w:p w14:paraId="753B1798" w14:textId="77777777" w:rsidR="000C1435" w:rsidRPr="00A96ADC" w:rsidRDefault="000C1435" w:rsidP="000C1435">
            <w:pPr>
              <w:pStyle w:val="MdListItem"/>
              <w:ind w:left="360" w:firstLine="0"/>
              <w:rPr>
                <w:rFonts w:ascii="宋体" w:eastAsia="宋体" w:hAnsi="宋体" w:hint="eastAsia"/>
              </w:rPr>
            </w:pPr>
            <w:r w:rsidRPr="00A96ADC">
              <w:rPr>
                <w:rFonts w:ascii="宋体" w:eastAsia="宋体" w:hAnsi="宋体"/>
              </w:rPr>
              <w:t>[这是展示你分析和解决问题能力的关键部分，请选择1-2个典型问题详述。]</w:t>
            </w:r>
          </w:p>
          <w:p w14:paraId="77052797" w14:textId="3696D7F0" w:rsidR="000C1435" w:rsidRPr="00A96ADC" w:rsidRDefault="000C1435" w:rsidP="000C1435">
            <w:pPr>
              <w:pStyle w:val="a7"/>
              <w:widowControl/>
              <w:numPr>
                <w:ilvl w:val="1"/>
                <w:numId w:val="7"/>
              </w:numPr>
              <w:ind w:firstLineChars="0"/>
              <w:rPr>
                <w:rFonts w:ascii="宋体" w:eastAsia="宋体" w:hAnsi="宋体" w:cs="宋体" w:hint="eastAsia"/>
                <w:color w:val="000000"/>
                <w:kern w:val="0"/>
                <w:sz w:val="24"/>
                <w:szCs w:val="24"/>
              </w:rPr>
            </w:pPr>
            <w:r w:rsidRPr="00A96ADC">
              <w:rPr>
                <w:rFonts w:ascii="宋体" w:eastAsia="宋体" w:hAnsi="宋体" w:cs="宋体"/>
                <w:color w:val="000000"/>
                <w:kern w:val="0"/>
                <w:sz w:val="24"/>
                <w:szCs w:val="24"/>
              </w:rPr>
              <w:t>挑战一：</w:t>
            </w:r>
            <w:r w:rsidR="00C122CC" w:rsidRPr="00C122CC">
              <w:rPr>
                <w:rFonts w:ascii="宋体" w:eastAsia="宋体" w:hAnsi="宋体" w:cs="宋体"/>
                <w:color w:val="000000"/>
                <w:kern w:val="0"/>
                <w:sz w:val="24"/>
                <w:szCs w:val="24"/>
              </w:rPr>
              <w:t>Canvas 知识图谱在 Retina 屏幕上显示模糊</w:t>
            </w:r>
          </w:p>
          <w:p w14:paraId="1BCCB1FC" w14:textId="6214A89E" w:rsidR="000C1435" w:rsidRPr="00A96ADC" w:rsidRDefault="000C1435" w:rsidP="000C1435">
            <w:pPr>
              <w:pStyle w:val="a7"/>
              <w:widowControl/>
              <w:ind w:left="390" w:firstLineChars="0" w:firstLine="0"/>
              <w:rPr>
                <w:rFonts w:ascii="宋体" w:eastAsia="宋体" w:hAnsi="宋体" w:cs="宋体" w:hint="eastAsia"/>
                <w:color w:val="000000"/>
                <w:kern w:val="0"/>
                <w:sz w:val="24"/>
                <w:szCs w:val="24"/>
              </w:rPr>
            </w:pPr>
            <w:r w:rsidRPr="00A96ADC">
              <w:rPr>
                <w:rFonts w:ascii="宋体" w:eastAsia="宋体" w:hAnsi="宋体" w:cs="宋体" w:hint="eastAsia"/>
                <w:color w:val="000000"/>
                <w:kern w:val="0"/>
                <w:sz w:val="24"/>
                <w:szCs w:val="24"/>
              </w:rPr>
              <w:t>（1）</w:t>
            </w:r>
            <w:r w:rsidRPr="00A96ADC">
              <w:rPr>
                <w:rFonts w:ascii="宋体" w:eastAsia="宋体" w:hAnsi="宋体" w:cs="宋体"/>
                <w:color w:val="000000"/>
                <w:kern w:val="0"/>
                <w:sz w:val="24"/>
                <w:szCs w:val="24"/>
              </w:rPr>
              <w:t xml:space="preserve">问题分析： </w:t>
            </w:r>
            <w:r w:rsidR="00C122CC" w:rsidRPr="00C122CC">
              <w:rPr>
                <w:rFonts w:ascii="宋体" w:eastAsia="宋体" w:hAnsi="宋体" w:cs="宋体"/>
                <w:color w:val="000000"/>
                <w:kern w:val="0"/>
                <w:sz w:val="24"/>
                <w:szCs w:val="24"/>
              </w:rPr>
              <w:t>知识图谱画布开发完成后，在普通屏幕上测试显示正常，但在 MacBook 外接 4K 显示器等 Retina / 高 DPI 屏幕上打开时，图谱文字和节点明显模糊，用户体验较差。通过搜索发现 Canvas 2D 默认绘制分辨率等于 CSS 像素尺寸，而高 DPI 设备的物理像素是 CSS 像素的 2~3 倍，直接绘制相当于用低分辨率拉伸到大屏幕，自然模糊。</w:t>
            </w:r>
          </w:p>
          <w:p w14:paraId="16D4DA34" w14:textId="7ECF71B9" w:rsidR="000C1435" w:rsidRPr="00A96ADC" w:rsidRDefault="000C1435" w:rsidP="000C1435">
            <w:pPr>
              <w:pStyle w:val="a7"/>
              <w:widowControl/>
              <w:ind w:left="390" w:firstLineChars="0" w:firstLine="0"/>
              <w:rPr>
                <w:rFonts w:ascii="宋体" w:eastAsia="宋体" w:hAnsi="宋体" w:cs="宋体" w:hint="eastAsia"/>
                <w:color w:val="000000"/>
                <w:kern w:val="0"/>
                <w:sz w:val="24"/>
                <w:szCs w:val="24"/>
              </w:rPr>
            </w:pPr>
            <w:r w:rsidRPr="00A96ADC">
              <w:rPr>
                <w:rFonts w:ascii="宋体" w:eastAsia="宋体" w:hAnsi="宋体" w:cs="宋体" w:hint="eastAsia"/>
                <w:color w:val="000000"/>
                <w:kern w:val="0"/>
                <w:sz w:val="24"/>
                <w:szCs w:val="24"/>
              </w:rPr>
              <w:t>（2）</w:t>
            </w:r>
            <w:r w:rsidRPr="00A96ADC">
              <w:rPr>
                <w:rFonts w:ascii="宋体" w:eastAsia="宋体" w:hAnsi="宋体" w:cs="宋体"/>
                <w:color w:val="000000"/>
                <w:kern w:val="0"/>
                <w:sz w:val="24"/>
                <w:szCs w:val="24"/>
              </w:rPr>
              <w:t xml:space="preserve">解决过程： </w:t>
            </w:r>
            <w:r w:rsidR="00124C44" w:rsidRPr="00124C44">
              <w:rPr>
                <w:rFonts w:ascii="宋体" w:eastAsia="宋体" w:hAnsi="宋体" w:cs="宋体"/>
                <w:color w:val="000000"/>
                <w:kern w:val="0"/>
                <w:sz w:val="24"/>
                <w:szCs w:val="24"/>
              </w:rPr>
              <w:t>首先在代码中读取设备的像素比，然后将 Canvas 的实际像素尺寸乘以这个倍数，再通过坐标变换将绘制内容等比放大到 CSS 显示区域。这样 Canvas 内部以物理分辨率渲染，显示时按比例缩小到 CSS 尺寸，画面清晰锐利。改动只涉及画布初始化时的几行代码，但效果明显。</w:t>
            </w:r>
          </w:p>
          <w:p w14:paraId="7EC3C591" w14:textId="2138E123" w:rsidR="000C1435" w:rsidRPr="00A96ADC" w:rsidRDefault="000C1435" w:rsidP="000C1435">
            <w:pPr>
              <w:pStyle w:val="MdListItem"/>
              <w:ind w:left="390" w:firstLine="0"/>
              <w:rPr>
                <w:rFonts w:ascii="宋体" w:eastAsia="宋体" w:hAnsi="宋体" w:hint="eastAsia"/>
              </w:rPr>
            </w:pPr>
            <w:r w:rsidRPr="00A96ADC">
              <w:rPr>
                <w:rStyle w:val="MdStrong"/>
                <w:rFonts w:ascii="宋体" w:eastAsia="宋体" w:hAnsi="宋体" w:hint="eastAsia"/>
                <w:b w:val="0"/>
                <w:bCs w:val="0"/>
              </w:rPr>
              <w:lastRenderedPageBreak/>
              <w:t>（3）</w:t>
            </w:r>
            <w:r w:rsidRPr="00A96ADC">
              <w:rPr>
                <w:rStyle w:val="MdStrong"/>
                <w:rFonts w:ascii="宋体" w:eastAsia="宋体" w:hAnsi="宋体"/>
                <w:b w:val="0"/>
                <w:bCs w:val="0"/>
              </w:rPr>
              <w:t>结果与反思：</w:t>
            </w:r>
            <w:r w:rsidRPr="00A96ADC">
              <w:rPr>
                <w:rFonts w:ascii="宋体" w:eastAsia="宋体" w:hAnsi="宋体"/>
              </w:rPr>
              <w:t xml:space="preserve"> </w:t>
            </w:r>
            <w:r w:rsidR="00124C44" w:rsidRPr="00124C44">
              <w:rPr>
                <w:rFonts w:ascii="宋体" w:eastAsia="宋体" w:hAnsi="宋体"/>
              </w:rPr>
              <w:t>修复后图谱在所有屏幕上均显示清晰。我学到了 Canvas 渲染中一个容易被忽略的知识点——高 DPI 适配不是 Canvas 自动处理的，开发者需要手动处理像素比。同时也认识到，前端开发中一些"在普通设备上看不出来"的问题，往往会在大屏或高配设备上暴露出来，测试时应该覆盖更多屏幕类型。</w:t>
            </w:r>
          </w:p>
          <w:p w14:paraId="38478AC1" w14:textId="483335A3" w:rsidR="000C1435" w:rsidRDefault="000C1435" w:rsidP="0053778C">
            <w:pPr>
              <w:pStyle w:val="a7"/>
              <w:widowControl/>
              <w:numPr>
                <w:ilvl w:val="1"/>
                <w:numId w:val="7"/>
              </w:numPr>
              <w:ind w:firstLineChars="0"/>
              <w:rPr>
                <w:rFonts w:ascii="宋体" w:eastAsia="宋体" w:hAnsi="宋体" w:cs="宋体"/>
                <w:color w:val="000000"/>
                <w:kern w:val="0"/>
                <w:sz w:val="24"/>
                <w:szCs w:val="24"/>
              </w:rPr>
            </w:pPr>
            <w:r w:rsidRPr="00A96ADC">
              <w:rPr>
                <w:rFonts w:ascii="宋体" w:eastAsia="宋体" w:hAnsi="宋体" w:cs="宋体"/>
                <w:color w:val="000000"/>
                <w:kern w:val="0"/>
                <w:sz w:val="24"/>
                <w:szCs w:val="24"/>
              </w:rPr>
              <w:t>挑战二：</w:t>
            </w:r>
            <w:r w:rsidR="00124C44" w:rsidRPr="00124C44">
              <w:rPr>
                <w:rFonts w:ascii="宋体" w:eastAsia="宋体" w:hAnsi="宋体" w:cs="宋体"/>
                <w:color w:val="000000"/>
                <w:kern w:val="0"/>
                <w:sz w:val="24"/>
                <w:szCs w:val="24"/>
              </w:rPr>
              <w:t>知识库文件树在大目录下的性能瓶颈</w:t>
            </w:r>
          </w:p>
          <w:p w14:paraId="2407676E" w14:textId="77777777" w:rsidR="00124C44" w:rsidRDefault="00124C44" w:rsidP="00124C44">
            <w:pPr>
              <w:pStyle w:val="a7"/>
              <w:widowControl/>
              <w:ind w:left="390" w:firstLineChars="0" w:firstLine="0"/>
              <w:rPr>
                <w:rFonts w:ascii="宋体" w:eastAsia="宋体" w:hAnsi="宋体" w:cs="宋体"/>
                <w:color w:val="000000"/>
                <w:kern w:val="0"/>
                <w:sz w:val="24"/>
                <w:szCs w:val="24"/>
              </w:rPr>
            </w:pPr>
            <w:r w:rsidRPr="00A96ADC">
              <w:rPr>
                <w:rFonts w:ascii="宋体" w:eastAsia="宋体" w:hAnsi="宋体" w:cs="宋体" w:hint="eastAsia"/>
                <w:color w:val="000000"/>
                <w:kern w:val="0"/>
                <w:sz w:val="24"/>
                <w:szCs w:val="24"/>
              </w:rPr>
              <w:t>（1）</w:t>
            </w:r>
            <w:r w:rsidRPr="00A96ADC">
              <w:rPr>
                <w:rFonts w:ascii="宋体" w:eastAsia="宋体" w:hAnsi="宋体" w:cs="宋体"/>
                <w:color w:val="000000"/>
                <w:kern w:val="0"/>
                <w:sz w:val="24"/>
                <w:szCs w:val="24"/>
              </w:rPr>
              <w:t xml:space="preserve">问题分析： </w:t>
            </w:r>
            <w:r w:rsidRPr="00124C44">
              <w:rPr>
                <w:rFonts w:ascii="宋体" w:eastAsia="宋体" w:hAnsi="宋体" w:cs="宋体"/>
                <w:color w:val="000000"/>
                <w:kern w:val="0"/>
                <w:sz w:val="24"/>
                <w:szCs w:val="24"/>
              </w:rPr>
              <w:t>文件树构建时每次遍历一个文件或文件夹都要多次调用系统命令获取元信息（先判断是否为文件夹，再取大小和修改时间），在包含大量文件的目录下耗时明显，前端文件树面板出现白屏等待。</w:t>
            </w:r>
          </w:p>
          <w:p w14:paraId="5D2FB06F" w14:textId="276DA3EE" w:rsidR="00124C44" w:rsidRPr="00A96ADC" w:rsidRDefault="00124C44" w:rsidP="00124C44">
            <w:pPr>
              <w:pStyle w:val="a7"/>
              <w:widowControl/>
              <w:ind w:left="390" w:firstLineChars="0" w:firstLine="0"/>
              <w:rPr>
                <w:rFonts w:ascii="宋体" w:eastAsia="宋体" w:hAnsi="宋体" w:cs="宋体" w:hint="eastAsia"/>
                <w:color w:val="000000"/>
                <w:kern w:val="0"/>
                <w:sz w:val="24"/>
                <w:szCs w:val="24"/>
              </w:rPr>
            </w:pPr>
            <w:r w:rsidRPr="00A96ADC">
              <w:rPr>
                <w:rFonts w:ascii="宋体" w:eastAsia="宋体" w:hAnsi="宋体" w:cs="宋体" w:hint="eastAsia"/>
                <w:color w:val="000000"/>
                <w:kern w:val="0"/>
                <w:sz w:val="24"/>
                <w:szCs w:val="24"/>
              </w:rPr>
              <w:t>（2）</w:t>
            </w:r>
            <w:r w:rsidRPr="00A96ADC">
              <w:rPr>
                <w:rFonts w:ascii="宋体" w:eastAsia="宋体" w:hAnsi="宋体" w:cs="宋体"/>
                <w:color w:val="000000"/>
                <w:kern w:val="0"/>
                <w:sz w:val="24"/>
                <w:szCs w:val="24"/>
              </w:rPr>
              <w:t xml:space="preserve">解决过程： </w:t>
            </w:r>
            <w:r w:rsidRPr="00124C44">
              <w:rPr>
                <w:rFonts w:ascii="宋体" w:eastAsia="宋体" w:hAnsi="宋体" w:cs="宋体"/>
                <w:color w:val="000000"/>
                <w:kern w:val="0"/>
                <w:sz w:val="24"/>
                <w:szCs w:val="24"/>
              </w:rPr>
              <w:t>首先尝试在节点构建内部复用一次 stat 的结果来避免重复调用，但发现使用的编程接口不支持这种复用模式。随后查阅资料了解到可以用系统级的目录扫描接口一次性获取整个目录下所有文件的类型和元信息，大幅减少系统调用次数。该方案已列为后续优化方向。</w:t>
            </w:r>
          </w:p>
          <w:p w14:paraId="79A84EB4" w14:textId="01DB7A02" w:rsidR="00124C44" w:rsidRPr="00124C44" w:rsidRDefault="00124C44" w:rsidP="00124C44">
            <w:pPr>
              <w:pStyle w:val="MdListItem"/>
              <w:ind w:left="390" w:firstLine="0"/>
              <w:rPr>
                <w:rFonts w:ascii="宋体" w:eastAsia="宋体" w:hAnsi="宋体" w:hint="eastAsia"/>
              </w:rPr>
            </w:pPr>
            <w:r w:rsidRPr="00A96ADC">
              <w:rPr>
                <w:rStyle w:val="MdStrong"/>
                <w:rFonts w:ascii="宋体" w:eastAsia="宋体" w:hAnsi="宋体" w:hint="eastAsia"/>
                <w:b w:val="0"/>
                <w:bCs w:val="0"/>
              </w:rPr>
              <w:t>（3）</w:t>
            </w:r>
            <w:r w:rsidRPr="00A96ADC">
              <w:rPr>
                <w:rStyle w:val="MdStrong"/>
                <w:rFonts w:ascii="宋体" w:eastAsia="宋体" w:hAnsi="宋体"/>
                <w:b w:val="0"/>
                <w:bCs w:val="0"/>
              </w:rPr>
              <w:t>结果与反思：</w:t>
            </w:r>
            <w:r w:rsidRPr="00A96ADC">
              <w:rPr>
                <w:rFonts w:ascii="宋体" w:eastAsia="宋体" w:hAnsi="宋体"/>
              </w:rPr>
              <w:t xml:space="preserve"> </w:t>
            </w:r>
            <w:r w:rsidRPr="00124C44">
              <w:rPr>
                <w:rFonts w:ascii="宋体" w:eastAsia="宋体" w:hAnsi="宋体"/>
              </w:rPr>
              <w:t>这次排查让我深入理解了日常开发中容易被忽略的底层性能开销——便捷的高级 API 背后可能隐藏着昂贵的系统调用。在后续开发中我会更早地进行性能分析，不等到用户反馈才回头排查。</w:t>
            </w:r>
          </w:p>
          <w:p w14:paraId="2BA2E482" w14:textId="77777777" w:rsidR="000C1435" w:rsidRPr="00A96ADC" w:rsidRDefault="000C1435" w:rsidP="000C1435">
            <w:pPr>
              <w:widowControl/>
              <w:rPr>
                <w:rFonts w:ascii="宋体" w:eastAsia="宋体" w:hAnsi="宋体" w:cs="宋体" w:hint="eastAsia"/>
                <w:color w:val="000000"/>
                <w:kern w:val="0"/>
                <w:sz w:val="24"/>
                <w:szCs w:val="24"/>
              </w:rPr>
            </w:pPr>
            <w:r w:rsidRPr="00A96ADC">
              <w:rPr>
                <w:rFonts w:ascii="宋体" w:eastAsia="宋体" w:hAnsi="宋体" w:cs="宋体" w:hint="eastAsia"/>
                <w:color w:val="000000"/>
                <w:kern w:val="0"/>
                <w:sz w:val="24"/>
                <w:szCs w:val="24"/>
              </w:rPr>
              <w:t>三、</w:t>
            </w:r>
            <w:r w:rsidRPr="00A96ADC">
              <w:rPr>
                <w:rFonts w:ascii="宋体" w:eastAsia="宋体" w:hAnsi="宋体" w:cs="宋体"/>
                <w:color w:val="000000"/>
                <w:kern w:val="0"/>
                <w:sz w:val="24"/>
                <w:szCs w:val="24"/>
              </w:rPr>
              <w:t>心得体会与学习收获</w:t>
            </w:r>
          </w:p>
          <w:p w14:paraId="23251343" w14:textId="77777777" w:rsidR="000C1435" w:rsidRPr="00A96ADC" w:rsidRDefault="000C1435" w:rsidP="00A96ADC">
            <w:pPr>
              <w:pStyle w:val="MdListItem"/>
              <w:numPr>
                <w:ilvl w:val="0"/>
                <w:numId w:val="8"/>
              </w:numPr>
              <w:rPr>
                <w:rFonts w:ascii="宋体" w:eastAsia="宋体" w:hAnsi="宋体" w:hint="eastAsia"/>
              </w:rPr>
            </w:pPr>
            <w:r w:rsidRPr="00A96ADC">
              <w:rPr>
                <w:rStyle w:val="MdStrong"/>
                <w:rFonts w:ascii="宋体" w:eastAsia="宋体" w:hAnsi="宋体"/>
                <w:b w:val="0"/>
                <w:bCs w:val="0"/>
              </w:rPr>
              <w:t>专业知识与技能</w:t>
            </w:r>
          </w:p>
          <w:p w14:paraId="6060C87B" w14:textId="77777777" w:rsidR="000C1435" w:rsidRDefault="000C1435" w:rsidP="00A96ADC">
            <w:pPr>
              <w:pStyle w:val="MdListItem"/>
              <w:ind w:left="390" w:firstLine="0"/>
              <w:rPr>
                <w:rFonts w:ascii="宋体" w:eastAsia="宋体" w:hAnsi="宋体" w:hint="eastAsia"/>
              </w:rPr>
            </w:pPr>
            <w:r w:rsidRPr="00A96ADC">
              <w:rPr>
                <w:rFonts w:ascii="宋体" w:eastAsia="宋体" w:hAnsi="宋体"/>
              </w:rPr>
              <w:t>[你掌握了哪些新技术？对哪些原有技术有了更深的理解？例如：通过本项目，我真正将SSM/</w:t>
            </w:r>
            <w:proofErr w:type="spellStart"/>
            <w:r w:rsidRPr="00A96ADC">
              <w:rPr>
                <w:rFonts w:ascii="宋体" w:eastAsia="宋体" w:hAnsi="宋体"/>
              </w:rPr>
              <w:t>SpringBoot</w:t>
            </w:r>
            <w:proofErr w:type="spellEnd"/>
            <w:r w:rsidRPr="00A96ADC">
              <w:rPr>
                <w:rFonts w:ascii="宋体" w:eastAsia="宋体" w:hAnsi="宋体"/>
              </w:rPr>
              <w:t>框架的理论知识转化为了实践能力；学会了使用Redis进行热点数据缓存以优化查询性能。]</w:t>
            </w:r>
          </w:p>
          <w:p w14:paraId="7BF7FA09" w14:textId="7798A871" w:rsidR="00A96ADC" w:rsidRDefault="00A96ADC" w:rsidP="00A96ADC">
            <w:pPr>
              <w:pStyle w:val="MdListItem"/>
              <w:ind w:left="390" w:firstLine="0"/>
              <w:rPr>
                <w:rFonts w:ascii="宋体" w:eastAsia="宋体" w:hAnsi="宋体" w:hint="eastAsia"/>
              </w:rPr>
            </w:pPr>
            <w:r>
              <w:rPr>
                <w:rFonts w:ascii="宋体" w:eastAsia="宋体" w:hAnsi="宋体" w:hint="eastAsia"/>
              </w:rPr>
              <w:t>（1）</w:t>
            </w:r>
            <w:r w:rsidR="00124C44" w:rsidRPr="00124C44">
              <w:rPr>
                <w:rFonts w:ascii="宋体" w:eastAsia="宋体" w:hAnsi="宋体"/>
              </w:rPr>
              <w:t xml:space="preserve">大模型 Agent 架构：掌握了基于 </w:t>
            </w:r>
            <w:proofErr w:type="spellStart"/>
            <w:r w:rsidR="00124C44" w:rsidRPr="00124C44">
              <w:rPr>
                <w:rFonts w:ascii="宋体" w:eastAsia="宋体" w:hAnsi="宋体"/>
              </w:rPr>
              <w:t>LangGraph</w:t>
            </w:r>
            <w:proofErr w:type="spellEnd"/>
            <w:r w:rsidR="00124C44" w:rsidRPr="00124C44">
              <w:rPr>
                <w:rFonts w:ascii="宋体" w:eastAsia="宋体" w:hAnsi="宋体"/>
              </w:rPr>
              <w:t xml:space="preserve"> 的 </w:t>
            </w:r>
            <w:proofErr w:type="spellStart"/>
            <w:r w:rsidR="00124C44" w:rsidRPr="00124C44">
              <w:rPr>
                <w:rFonts w:ascii="宋体" w:eastAsia="宋体" w:hAnsi="宋体"/>
              </w:rPr>
              <w:t>ReAct</w:t>
            </w:r>
            <w:proofErr w:type="spellEnd"/>
            <w:r w:rsidR="00124C44" w:rsidRPr="00124C44">
              <w:rPr>
                <w:rFonts w:ascii="宋体" w:eastAsia="宋体" w:hAnsi="宋体"/>
              </w:rPr>
              <w:t xml:space="preserve"> 循环状态机设计模式，理解策略规划、模型决策、工具调用、反思观察和上下文压缩的协作流程。</w:t>
            </w:r>
          </w:p>
          <w:p w14:paraId="734025ED" w14:textId="2FDDC2CC" w:rsidR="00A96ADC" w:rsidRDefault="00A96ADC" w:rsidP="00A96ADC">
            <w:pPr>
              <w:pStyle w:val="MdListItem"/>
              <w:ind w:left="390" w:firstLine="0"/>
              <w:rPr>
                <w:rFonts w:ascii="宋体" w:eastAsia="宋体" w:hAnsi="宋体" w:hint="eastAsia"/>
              </w:rPr>
            </w:pPr>
            <w:r>
              <w:rPr>
                <w:rFonts w:ascii="宋体" w:eastAsia="宋体" w:hAnsi="宋体" w:hint="eastAsia"/>
              </w:rPr>
              <w:t>（2）</w:t>
            </w:r>
            <w:r w:rsidR="00124C44" w:rsidRPr="00124C44">
              <w:rPr>
                <w:rFonts w:ascii="宋体" w:eastAsia="宋体" w:hAnsi="宋体"/>
              </w:rPr>
              <w:t>RAG 全链路工程实践：实践了向量生成、文本切片、混合检索、精排和加权排序的完整检索流水线，理解三路搜索（文件名 + 全文 + 语义）各自的优劣和互补关系。</w:t>
            </w:r>
          </w:p>
          <w:p w14:paraId="7EFBDC45" w14:textId="4B3E171A" w:rsidR="00A96ADC" w:rsidRPr="00A96ADC" w:rsidRDefault="00A96ADC" w:rsidP="00A96ADC">
            <w:pPr>
              <w:pStyle w:val="MdListItem"/>
              <w:ind w:left="390" w:firstLine="0"/>
              <w:rPr>
                <w:rFonts w:ascii="宋体" w:eastAsia="宋体" w:hAnsi="宋体" w:hint="eastAsia"/>
              </w:rPr>
            </w:pPr>
            <w:r>
              <w:rPr>
                <w:rFonts w:ascii="宋体" w:eastAsia="宋体" w:hAnsi="宋体" w:hint="eastAsia"/>
              </w:rPr>
              <w:t>（3）</w:t>
            </w:r>
            <w:r w:rsidR="00124C44" w:rsidRPr="00124C44">
              <w:rPr>
                <w:rFonts w:ascii="宋体" w:eastAsia="宋体" w:hAnsi="宋体"/>
              </w:rPr>
              <w:t>Canvas 2D 可视化：掌握了 Canvas 视口变换、力导向布局参数调优和高 DPI 屏幕适配方案。</w:t>
            </w:r>
          </w:p>
          <w:p w14:paraId="1F3E47EB" w14:textId="77777777" w:rsidR="000C1435" w:rsidRPr="00A96ADC" w:rsidRDefault="000C1435" w:rsidP="00A96ADC">
            <w:pPr>
              <w:pStyle w:val="MdListItem"/>
              <w:numPr>
                <w:ilvl w:val="0"/>
                <w:numId w:val="8"/>
              </w:numPr>
              <w:rPr>
                <w:rFonts w:ascii="宋体" w:eastAsia="宋体" w:hAnsi="宋体" w:hint="eastAsia"/>
              </w:rPr>
            </w:pPr>
            <w:r w:rsidRPr="00A96ADC">
              <w:rPr>
                <w:rStyle w:val="MdStrong"/>
                <w:rFonts w:ascii="宋体" w:eastAsia="宋体" w:hAnsi="宋体"/>
                <w:b w:val="0"/>
                <w:bCs w:val="0"/>
              </w:rPr>
              <w:t>软件工程实践</w:t>
            </w:r>
          </w:p>
          <w:p w14:paraId="3359B7CC" w14:textId="553FBF63" w:rsidR="000C1435" w:rsidRPr="00A96ADC" w:rsidRDefault="00124C44" w:rsidP="00A96ADC">
            <w:pPr>
              <w:pStyle w:val="MdListItem"/>
              <w:ind w:left="390" w:firstLine="0"/>
              <w:rPr>
                <w:rFonts w:ascii="宋体" w:eastAsia="宋体" w:hAnsi="宋体" w:hint="eastAsia"/>
              </w:rPr>
            </w:pPr>
            <w:r w:rsidRPr="00124C44">
              <w:rPr>
                <w:rFonts w:ascii="宋体" w:eastAsia="宋体" w:hAnsi="宋体"/>
              </w:rPr>
              <w:t>深刻体会到模块单一职责和层间解耦的重要性。本项目将工具定义、工具注册、工具执行拆为三个独立模块，各司其职；把文档理解和向量灌库用结构化 JSON 隔离开，两部分可以独立演进。先定义接口协议再实现的方法有效避免了模块间耦合。测试友好设计（所有关键服务支持测试替身注入）在联调阶段大幅减少了模拟成本。同时认识到知识库文件管理的安全隐患被低估了——路径穿越、上传文件名篡改、编码问题、竞争条件，每个操作都有脆弱面，必须系统性地做安全防护。</w:t>
            </w:r>
          </w:p>
          <w:p w14:paraId="13ECD425" w14:textId="77777777" w:rsidR="000C1435" w:rsidRPr="00A96ADC" w:rsidRDefault="000C1435" w:rsidP="00A96ADC">
            <w:pPr>
              <w:pStyle w:val="MdListItem"/>
              <w:numPr>
                <w:ilvl w:val="0"/>
                <w:numId w:val="8"/>
              </w:numPr>
              <w:rPr>
                <w:rFonts w:ascii="宋体" w:eastAsia="宋体" w:hAnsi="宋体" w:hint="eastAsia"/>
              </w:rPr>
            </w:pPr>
            <w:r w:rsidRPr="00A96ADC">
              <w:rPr>
                <w:rStyle w:val="MdStrong"/>
                <w:rFonts w:ascii="宋体" w:eastAsia="宋体" w:hAnsi="宋体"/>
                <w:b w:val="0"/>
                <w:bCs w:val="0"/>
              </w:rPr>
              <w:t>团队协作与沟通</w:t>
            </w:r>
          </w:p>
          <w:p w14:paraId="7F934A68" w14:textId="11833624" w:rsidR="000C1435" w:rsidRPr="00A96ADC" w:rsidRDefault="00124C44" w:rsidP="00A96ADC">
            <w:pPr>
              <w:pStyle w:val="MdListItem"/>
              <w:ind w:left="390" w:firstLine="0"/>
              <w:rPr>
                <w:rFonts w:ascii="宋体" w:eastAsia="宋体" w:hAnsi="宋体" w:hint="eastAsia"/>
              </w:rPr>
            </w:pPr>
            <w:r w:rsidRPr="00124C44">
              <w:rPr>
                <w:rFonts w:ascii="宋体" w:eastAsia="宋体" w:hAnsi="宋体"/>
              </w:rPr>
              <w:t>在项目开发过程中，我经常需要与负责前端的同学对接接口格式和数据模型。我学会了先定义接口协议（如文件树节点的数据结构、REST 端点的请求响应格式、SSE 事件流的消息结构），然后再各自实现，有效减少了联调</w:t>
            </w:r>
            <w:r w:rsidRPr="00124C44">
              <w:rPr>
                <w:rFonts w:ascii="宋体" w:eastAsia="宋体" w:hAnsi="宋体"/>
              </w:rPr>
              <w:lastRenderedPageBreak/>
              <w:t>阶段的冲突。同时通过定期的进度同步，及时暴露了接口变更和依赖阻塞的问题，保证了团队方向一致。</w:t>
            </w:r>
          </w:p>
          <w:p w14:paraId="509A761C" w14:textId="77777777" w:rsidR="000C1435" w:rsidRPr="00A96ADC" w:rsidRDefault="000C1435" w:rsidP="000C1435">
            <w:pPr>
              <w:pStyle w:val="MdSpace"/>
              <w:rPr>
                <w:rFonts w:ascii="宋体" w:eastAsia="宋体" w:hAnsi="宋体" w:hint="eastAsia"/>
                <w:sz w:val="24"/>
                <w:szCs w:val="24"/>
              </w:rPr>
            </w:pPr>
          </w:p>
          <w:p w14:paraId="50B1F39A" w14:textId="77777777" w:rsidR="000C1435" w:rsidRPr="00A96ADC" w:rsidRDefault="00A96ADC" w:rsidP="000C1435">
            <w:pPr>
              <w:pStyle w:val="MdParagraph"/>
              <w:rPr>
                <w:rFonts w:ascii="宋体" w:eastAsia="宋体" w:hAnsi="宋体" w:hint="eastAsia"/>
              </w:rPr>
            </w:pPr>
            <w:r w:rsidRPr="00A96ADC">
              <w:rPr>
                <w:rStyle w:val="MdStrong"/>
                <w:rFonts w:ascii="宋体" w:eastAsia="宋体" w:hAnsi="宋体" w:hint="eastAsia"/>
                <w:b w:val="0"/>
                <w:bCs w:val="0"/>
              </w:rPr>
              <w:t>四</w:t>
            </w:r>
            <w:r w:rsidR="000C1435" w:rsidRPr="00A96ADC">
              <w:rPr>
                <w:rStyle w:val="MdStrong"/>
                <w:rFonts w:ascii="宋体" w:eastAsia="宋体" w:hAnsi="宋体"/>
                <w:b w:val="0"/>
                <w:bCs w:val="0"/>
              </w:rPr>
              <w:t>、 总结与展望</w:t>
            </w:r>
          </w:p>
          <w:p w14:paraId="55DB3635" w14:textId="77777777" w:rsidR="000C1435" w:rsidRPr="00A96ADC" w:rsidRDefault="000C1435" w:rsidP="00A96ADC">
            <w:pPr>
              <w:pStyle w:val="MdListItem"/>
              <w:numPr>
                <w:ilvl w:val="0"/>
                <w:numId w:val="9"/>
              </w:numPr>
              <w:rPr>
                <w:rFonts w:ascii="宋体" w:eastAsia="宋体" w:hAnsi="宋体" w:hint="eastAsia"/>
              </w:rPr>
            </w:pPr>
            <w:r w:rsidRPr="00A96ADC">
              <w:rPr>
                <w:rStyle w:val="MdStrong"/>
                <w:rFonts w:ascii="宋体" w:eastAsia="宋体" w:hAnsi="宋体"/>
                <w:b w:val="0"/>
                <w:bCs w:val="0"/>
              </w:rPr>
              <w:t>自我评价</w:t>
            </w:r>
          </w:p>
          <w:p w14:paraId="55BB723C" w14:textId="1AD7CCBA" w:rsidR="000C1435" w:rsidRPr="00A96ADC" w:rsidRDefault="00124C44" w:rsidP="00A96ADC">
            <w:pPr>
              <w:pStyle w:val="MdListItem"/>
              <w:ind w:left="390" w:firstLine="0"/>
              <w:rPr>
                <w:rFonts w:ascii="宋体" w:eastAsia="宋体" w:hAnsi="宋体" w:hint="eastAsia"/>
              </w:rPr>
            </w:pPr>
            <w:r w:rsidRPr="00124C44">
              <w:rPr>
                <w:rFonts w:ascii="宋体" w:eastAsia="宋体" w:hAnsi="宋体"/>
              </w:rPr>
              <w:t>整体上我较好地完成了预定的开发任务，包括 Agent 图引擎、工具系统、API 层、RAG 管线、知识库基础设施和图谱可视化支持等全部模块。做得好的方面包括：模块划分清晰、层间无循环依赖、测试友好设计（可注入测试替身）、安全防护全面（路径穿越防护覆盖所有文件操作）。有待提高的方面：对大目录性能问题应该更早做性能分析，代码规范性和文档撰写仍有提升空间，以及 OCR 和 PDF 深度解析等增强功能因时间有限未能完成。</w:t>
            </w:r>
          </w:p>
          <w:p w14:paraId="131A3F9E" w14:textId="77777777" w:rsidR="000C1435" w:rsidRPr="00A96ADC" w:rsidRDefault="000C1435" w:rsidP="00A96ADC">
            <w:pPr>
              <w:pStyle w:val="MdListItem"/>
              <w:numPr>
                <w:ilvl w:val="0"/>
                <w:numId w:val="9"/>
              </w:numPr>
              <w:rPr>
                <w:rFonts w:ascii="宋体" w:eastAsia="宋体" w:hAnsi="宋体" w:hint="eastAsia"/>
              </w:rPr>
            </w:pPr>
            <w:r w:rsidRPr="00A96ADC">
              <w:rPr>
                <w:rStyle w:val="MdStrong"/>
                <w:rFonts w:ascii="宋体" w:eastAsia="宋体" w:hAnsi="宋体"/>
                <w:b w:val="0"/>
                <w:bCs w:val="0"/>
              </w:rPr>
              <w:t>未来学习规划</w:t>
            </w:r>
          </w:p>
          <w:p w14:paraId="71073F60" w14:textId="403C3372" w:rsidR="00154B54" w:rsidRPr="00AE7BC0" w:rsidRDefault="00124C44" w:rsidP="00AE7BC0">
            <w:pPr>
              <w:pStyle w:val="MdListItem"/>
              <w:ind w:left="390" w:firstLine="0"/>
              <w:rPr>
                <w:rFonts w:ascii="宋体" w:eastAsia="宋体" w:hAnsi="宋体" w:hint="eastAsia"/>
              </w:rPr>
            </w:pPr>
            <w:r w:rsidRPr="00124C44">
              <w:rPr>
                <w:rFonts w:ascii="宋体" w:eastAsia="宋体" w:hAnsi="宋体"/>
              </w:rPr>
              <w:t>基于本次实训的经验，我发现自己对向量数据库的索引优化和向量模型的选择策略了解不够深入，计划进一步学习向量数据库的索引原理和不同向量模型的适用场景。同时，我也希望系统学习容器化部署和大模型推理优化技术，为将来将本系统部署到生产环境做准备。此外，文档内容级的实体抽取和语义关系图谱也是我希望继续深入的方向。</w:t>
            </w:r>
          </w:p>
        </w:tc>
      </w:tr>
      <w:tr w:rsidR="002466D1" w14:paraId="0E6C3238" w14:textId="77777777">
        <w:trPr>
          <w:trHeight w:val="624"/>
        </w:trPr>
        <w:tc>
          <w:tcPr>
            <w:tcW w:w="836" w:type="dxa"/>
            <w:vMerge/>
            <w:tcBorders>
              <w:top w:val="nil"/>
              <w:left w:val="single" w:sz="12" w:space="0" w:color="auto"/>
              <w:bottom w:val="single" w:sz="12" w:space="0" w:color="000000"/>
              <w:right w:val="single" w:sz="4" w:space="0" w:color="auto"/>
            </w:tcBorders>
            <w:vAlign w:val="center"/>
          </w:tcPr>
          <w:p w14:paraId="1D446676" w14:textId="77777777" w:rsidR="002466D1" w:rsidRDefault="002466D1">
            <w:pPr>
              <w:widowControl/>
              <w:jc w:val="left"/>
              <w:rPr>
                <w:rFonts w:ascii="等线" w:eastAsia="等线" w:hAnsi="等线" w:cs="宋体" w:hint="eastAsia"/>
                <w:b/>
                <w:bCs/>
                <w:color w:val="000000"/>
                <w:kern w:val="0"/>
                <w:sz w:val="44"/>
                <w:szCs w:val="44"/>
              </w:rPr>
            </w:pPr>
          </w:p>
        </w:tc>
        <w:tc>
          <w:tcPr>
            <w:tcW w:w="8505" w:type="dxa"/>
            <w:gridSpan w:val="5"/>
            <w:vMerge/>
            <w:tcBorders>
              <w:top w:val="single" w:sz="12" w:space="0" w:color="000000"/>
              <w:left w:val="single" w:sz="4" w:space="0" w:color="auto"/>
              <w:bottom w:val="single" w:sz="12" w:space="0" w:color="000000"/>
              <w:right w:val="single" w:sz="12" w:space="0" w:color="A5A5A5" w:themeColor="accent3"/>
            </w:tcBorders>
            <w:vAlign w:val="center"/>
          </w:tcPr>
          <w:p w14:paraId="641B828C" w14:textId="77777777" w:rsidR="002466D1" w:rsidRDefault="002466D1">
            <w:pPr>
              <w:widowControl/>
              <w:jc w:val="left"/>
              <w:rPr>
                <w:rFonts w:ascii="等线" w:eastAsia="等线" w:hAnsi="等线" w:cs="宋体" w:hint="eastAsia"/>
                <w:color w:val="000000"/>
                <w:kern w:val="0"/>
                <w:sz w:val="22"/>
              </w:rPr>
            </w:pPr>
          </w:p>
        </w:tc>
      </w:tr>
      <w:tr w:rsidR="002466D1" w14:paraId="269ADD36" w14:textId="77777777">
        <w:trPr>
          <w:trHeight w:val="624"/>
        </w:trPr>
        <w:tc>
          <w:tcPr>
            <w:tcW w:w="836" w:type="dxa"/>
            <w:vMerge/>
            <w:tcBorders>
              <w:top w:val="nil"/>
              <w:left w:val="single" w:sz="12" w:space="0" w:color="auto"/>
              <w:bottom w:val="single" w:sz="12" w:space="0" w:color="000000"/>
              <w:right w:val="single" w:sz="4" w:space="0" w:color="auto"/>
            </w:tcBorders>
            <w:vAlign w:val="center"/>
          </w:tcPr>
          <w:p w14:paraId="67CF3D66" w14:textId="77777777" w:rsidR="002466D1" w:rsidRDefault="002466D1">
            <w:pPr>
              <w:widowControl/>
              <w:jc w:val="left"/>
              <w:rPr>
                <w:rFonts w:ascii="等线" w:eastAsia="等线" w:hAnsi="等线" w:cs="宋体" w:hint="eastAsia"/>
                <w:b/>
                <w:bCs/>
                <w:color w:val="000000"/>
                <w:kern w:val="0"/>
                <w:sz w:val="44"/>
                <w:szCs w:val="44"/>
              </w:rPr>
            </w:pPr>
          </w:p>
        </w:tc>
        <w:tc>
          <w:tcPr>
            <w:tcW w:w="8505" w:type="dxa"/>
            <w:gridSpan w:val="5"/>
            <w:vMerge/>
            <w:tcBorders>
              <w:top w:val="single" w:sz="12" w:space="0" w:color="000000"/>
              <w:left w:val="single" w:sz="4" w:space="0" w:color="auto"/>
              <w:bottom w:val="single" w:sz="12" w:space="0" w:color="000000"/>
              <w:right w:val="single" w:sz="12" w:space="0" w:color="A5A5A5" w:themeColor="accent3"/>
            </w:tcBorders>
            <w:vAlign w:val="center"/>
          </w:tcPr>
          <w:p w14:paraId="14734E98" w14:textId="77777777" w:rsidR="002466D1" w:rsidRDefault="002466D1">
            <w:pPr>
              <w:widowControl/>
              <w:jc w:val="left"/>
              <w:rPr>
                <w:rFonts w:ascii="等线" w:eastAsia="等线" w:hAnsi="等线" w:cs="宋体" w:hint="eastAsia"/>
                <w:color w:val="000000"/>
                <w:kern w:val="0"/>
                <w:sz w:val="22"/>
              </w:rPr>
            </w:pPr>
          </w:p>
        </w:tc>
      </w:tr>
      <w:tr w:rsidR="002466D1" w14:paraId="0BBCB0F1" w14:textId="77777777">
        <w:trPr>
          <w:trHeight w:val="624"/>
        </w:trPr>
        <w:tc>
          <w:tcPr>
            <w:tcW w:w="836" w:type="dxa"/>
            <w:vMerge/>
            <w:tcBorders>
              <w:top w:val="nil"/>
              <w:left w:val="single" w:sz="12" w:space="0" w:color="auto"/>
              <w:bottom w:val="single" w:sz="12" w:space="0" w:color="000000"/>
              <w:right w:val="single" w:sz="4" w:space="0" w:color="auto"/>
            </w:tcBorders>
            <w:vAlign w:val="center"/>
          </w:tcPr>
          <w:p w14:paraId="1E2518BE" w14:textId="77777777" w:rsidR="002466D1" w:rsidRDefault="002466D1">
            <w:pPr>
              <w:widowControl/>
              <w:jc w:val="left"/>
              <w:rPr>
                <w:rFonts w:ascii="等线" w:eastAsia="等线" w:hAnsi="等线" w:cs="宋体" w:hint="eastAsia"/>
                <w:b/>
                <w:bCs/>
                <w:color w:val="000000"/>
                <w:kern w:val="0"/>
                <w:sz w:val="44"/>
                <w:szCs w:val="44"/>
              </w:rPr>
            </w:pPr>
          </w:p>
        </w:tc>
        <w:tc>
          <w:tcPr>
            <w:tcW w:w="8505" w:type="dxa"/>
            <w:gridSpan w:val="5"/>
            <w:vMerge/>
            <w:tcBorders>
              <w:top w:val="single" w:sz="12" w:space="0" w:color="000000"/>
              <w:left w:val="single" w:sz="4" w:space="0" w:color="auto"/>
              <w:bottom w:val="single" w:sz="12" w:space="0" w:color="000000"/>
              <w:right w:val="single" w:sz="12" w:space="0" w:color="A5A5A5" w:themeColor="accent3"/>
            </w:tcBorders>
            <w:vAlign w:val="center"/>
          </w:tcPr>
          <w:p w14:paraId="1032E660" w14:textId="77777777" w:rsidR="002466D1" w:rsidRDefault="002466D1">
            <w:pPr>
              <w:widowControl/>
              <w:jc w:val="left"/>
              <w:rPr>
                <w:rFonts w:ascii="等线" w:eastAsia="等线" w:hAnsi="等线" w:cs="宋体" w:hint="eastAsia"/>
                <w:color w:val="000000"/>
                <w:kern w:val="0"/>
                <w:sz w:val="22"/>
              </w:rPr>
            </w:pPr>
          </w:p>
        </w:tc>
      </w:tr>
      <w:tr w:rsidR="002466D1" w14:paraId="4985636C" w14:textId="77777777">
        <w:trPr>
          <w:trHeight w:val="624"/>
        </w:trPr>
        <w:tc>
          <w:tcPr>
            <w:tcW w:w="836" w:type="dxa"/>
            <w:vMerge/>
            <w:tcBorders>
              <w:top w:val="nil"/>
              <w:left w:val="single" w:sz="12" w:space="0" w:color="auto"/>
              <w:bottom w:val="single" w:sz="12" w:space="0" w:color="000000"/>
              <w:right w:val="single" w:sz="4" w:space="0" w:color="auto"/>
            </w:tcBorders>
            <w:vAlign w:val="center"/>
          </w:tcPr>
          <w:p w14:paraId="60DCCCA4" w14:textId="77777777" w:rsidR="002466D1" w:rsidRDefault="002466D1">
            <w:pPr>
              <w:widowControl/>
              <w:jc w:val="left"/>
              <w:rPr>
                <w:rFonts w:ascii="等线" w:eastAsia="等线" w:hAnsi="等线" w:cs="宋体" w:hint="eastAsia"/>
                <w:b/>
                <w:bCs/>
                <w:color w:val="000000"/>
                <w:kern w:val="0"/>
                <w:sz w:val="44"/>
                <w:szCs w:val="44"/>
              </w:rPr>
            </w:pPr>
          </w:p>
        </w:tc>
        <w:tc>
          <w:tcPr>
            <w:tcW w:w="8505" w:type="dxa"/>
            <w:gridSpan w:val="5"/>
            <w:vMerge/>
            <w:tcBorders>
              <w:top w:val="single" w:sz="12" w:space="0" w:color="000000"/>
              <w:left w:val="single" w:sz="4" w:space="0" w:color="auto"/>
              <w:bottom w:val="single" w:sz="12" w:space="0" w:color="000000"/>
              <w:right w:val="single" w:sz="12" w:space="0" w:color="A5A5A5" w:themeColor="accent3"/>
            </w:tcBorders>
            <w:vAlign w:val="center"/>
          </w:tcPr>
          <w:p w14:paraId="11A3872C" w14:textId="77777777" w:rsidR="002466D1" w:rsidRDefault="002466D1">
            <w:pPr>
              <w:widowControl/>
              <w:jc w:val="left"/>
              <w:rPr>
                <w:rFonts w:ascii="等线" w:eastAsia="等线" w:hAnsi="等线" w:cs="宋体" w:hint="eastAsia"/>
                <w:color w:val="000000"/>
                <w:kern w:val="0"/>
                <w:sz w:val="22"/>
              </w:rPr>
            </w:pPr>
          </w:p>
        </w:tc>
      </w:tr>
      <w:tr w:rsidR="002466D1" w14:paraId="77284EFB" w14:textId="77777777">
        <w:trPr>
          <w:trHeight w:val="624"/>
        </w:trPr>
        <w:tc>
          <w:tcPr>
            <w:tcW w:w="836" w:type="dxa"/>
            <w:vMerge/>
            <w:tcBorders>
              <w:top w:val="nil"/>
              <w:left w:val="single" w:sz="12" w:space="0" w:color="auto"/>
              <w:bottom w:val="single" w:sz="12" w:space="0" w:color="000000"/>
              <w:right w:val="single" w:sz="4" w:space="0" w:color="auto"/>
            </w:tcBorders>
            <w:vAlign w:val="center"/>
          </w:tcPr>
          <w:p w14:paraId="1D44082B" w14:textId="77777777" w:rsidR="002466D1" w:rsidRDefault="002466D1">
            <w:pPr>
              <w:widowControl/>
              <w:jc w:val="left"/>
              <w:rPr>
                <w:rFonts w:ascii="等线" w:eastAsia="等线" w:hAnsi="等线" w:cs="宋体" w:hint="eastAsia"/>
                <w:b/>
                <w:bCs/>
                <w:color w:val="000000"/>
                <w:kern w:val="0"/>
                <w:sz w:val="44"/>
                <w:szCs w:val="44"/>
              </w:rPr>
            </w:pPr>
          </w:p>
        </w:tc>
        <w:tc>
          <w:tcPr>
            <w:tcW w:w="8505" w:type="dxa"/>
            <w:gridSpan w:val="5"/>
            <w:vMerge/>
            <w:tcBorders>
              <w:top w:val="single" w:sz="12" w:space="0" w:color="000000"/>
              <w:left w:val="single" w:sz="4" w:space="0" w:color="auto"/>
              <w:bottom w:val="single" w:sz="12" w:space="0" w:color="000000"/>
              <w:right w:val="single" w:sz="12" w:space="0" w:color="A5A5A5" w:themeColor="accent3"/>
            </w:tcBorders>
            <w:vAlign w:val="center"/>
          </w:tcPr>
          <w:p w14:paraId="55FA1C9B" w14:textId="77777777" w:rsidR="002466D1" w:rsidRDefault="002466D1">
            <w:pPr>
              <w:widowControl/>
              <w:jc w:val="left"/>
              <w:rPr>
                <w:rFonts w:ascii="等线" w:eastAsia="等线" w:hAnsi="等线" w:cs="宋体" w:hint="eastAsia"/>
                <w:color w:val="000000"/>
                <w:kern w:val="0"/>
                <w:sz w:val="22"/>
              </w:rPr>
            </w:pPr>
          </w:p>
        </w:tc>
      </w:tr>
      <w:tr w:rsidR="002466D1" w14:paraId="506C347D" w14:textId="77777777">
        <w:trPr>
          <w:trHeight w:val="624"/>
        </w:trPr>
        <w:tc>
          <w:tcPr>
            <w:tcW w:w="836" w:type="dxa"/>
            <w:vMerge/>
            <w:tcBorders>
              <w:top w:val="nil"/>
              <w:left w:val="single" w:sz="12" w:space="0" w:color="auto"/>
              <w:bottom w:val="single" w:sz="12" w:space="0" w:color="000000"/>
              <w:right w:val="single" w:sz="4" w:space="0" w:color="auto"/>
            </w:tcBorders>
            <w:vAlign w:val="center"/>
          </w:tcPr>
          <w:p w14:paraId="606AE9DE" w14:textId="77777777" w:rsidR="002466D1" w:rsidRDefault="002466D1">
            <w:pPr>
              <w:widowControl/>
              <w:jc w:val="left"/>
              <w:rPr>
                <w:rFonts w:ascii="等线" w:eastAsia="等线" w:hAnsi="等线" w:cs="宋体" w:hint="eastAsia"/>
                <w:b/>
                <w:bCs/>
                <w:color w:val="000000"/>
                <w:kern w:val="0"/>
                <w:sz w:val="44"/>
                <w:szCs w:val="44"/>
              </w:rPr>
            </w:pPr>
          </w:p>
        </w:tc>
        <w:tc>
          <w:tcPr>
            <w:tcW w:w="8505" w:type="dxa"/>
            <w:gridSpan w:val="5"/>
            <w:vMerge/>
            <w:tcBorders>
              <w:top w:val="single" w:sz="12" w:space="0" w:color="000000"/>
              <w:left w:val="single" w:sz="4" w:space="0" w:color="auto"/>
              <w:bottom w:val="single" w:sz="12" w:space="0" w:color="000000"/>
              <w:right w:val="single" w:sz="12" w:space="0" w:color="A5A5A5" w:themeColor="accent3"/>
            </w:tcBorders>
            <w:vAlign w:val="center"/>
          </w:tcPr>
          <w:p w14:paraId="009ADF11" w14:textId="77777777" w:rsidR="002466D1" w:rsidRDefault="002466D1">
            <w:pPr>
              <w:widowControl/>
              <w:jc w:val="left"/>
              <w:rPr>
                <w:rFonts w:ascii="等线" w:eastAsia="等线" w:hAnsi="等线" w:cs="宋体" w:hint="eastAsia"/>
                <w:color w:val="000000"/>
                <w:kern w:val="0"/>
                <w:sz w:val="22"/>
              </w:rPr>
            </w:pPr>
          </w:p>
        </w:tc>
      </w:tr>
      <w:tr w:rsidR="002466D1" w14:paraId="526296C0" w14:textId="77777777">
        <w:trPr>
          <w:trHeight w:val="624"/>
        </w:trPr>
        <w:tc>
          <w:tcPr>
            <w:tcW w:w="836" w:type="dxa"/>
            <w:vMerge/>
            <w:tcBorders>
              <w:top w:val="nil"/>
              <w:left w:val="single" w:sz="12" w:space="0" w:color="auto"/>
              <w:bottom w:val="single" w:sz="12" w:space="0" w:color="000000"/>
              <w:right w:val="single" w:sz="4" w:space="0" w:color="auto"/>
            </w:tcBorders>
            <w:vAlign w:val="center"/>
          </w:tcPr>
          <w:p w14:paraId="62268AC8" w14:textId="77777777" w:rsidR="002466D1" w:rsidRDefault="002466D1">
            <w:pPr>
              <w:widowControl/>
              <w:jc w:val="left"/>
              <w:rPr>
                <w:rFonts w:ascii="等线" w:eastAsia="等线" w:hAnsi="等线" w:cs="宋体" w:hint="eastAsia"/>
                <w:b/>
                <w:bCs/>
                <w:color w:val="000000"/>
                <w:kern w:val="0"/>
                <w:sz w:val="44"/>
                <w:szCs w:val="44"/>
              </w:rPr>
            </w:pPr>
          </w:p>
        </w:tc>
        <w:tc>
          <w:tcPr>
            <w:tcW w:w="8505" w:type="dxa"/>
            <w:gridSpan w:val="5"/>
            <w:vMerge/>
            <w:tcBorders>
              <w:top w:val="single" w:sz="12" w:space="0" w:color="000000"/>
              <w:left w:val="single" w:sz="4" w:space="0" w:color="auto"/>
              <w:bottom w:val="single" w:sz="12" w:space="0" w:color="000000"/>
              <w:right w:val="single" w:sz="12" w:space="0" w:color="A5A5A5" w:themeColor="accent3"/>
            </w:tcBorders>
            <w:vAlign w:val="center"/>
          </w:tcPr>
          <w:p w14:paraId="7BA70B1F" w14:textId="77777777" w:rsidR="002466D1" w:rsidRDefault="002466D1">
            <w:pPr>
              <w:widowControl/>
              <w:jc w:val="left"/>
              <w:rPr>
                <w:rFonts w:ascii="等线" w:eastAsia="等线" w:hAnsi="等线" w:cs="宋体" w:hint="eastAsia"/>
                <w:color w:val="000000"/>
                <w:kern w:val="0"/>
                <w:sz w:val="22"/>
              </w:rPr>
            </w:pPr>
          </w:p>
        </w:tc>
      </w:tr>
      <w:tr w:rsidR="002466D1" w14:paraId="491F14D1" w14:textId="77777777">
        <w:trPr>
          <w:trHeight w:val="624"/>
        </w:trPr>
        <w:tc>
          <w:tcPr>
            <w:tcW w:w="836" w:type="dxa"/>
            <w:vMerge/>
            <w:tcBorders>
              <w:top w:val="nil"/>
              <w:left w:val="single" w:sz="12" w:space="0" w:color="auto"/>
              <w:bottom w:val="single" w:sz="12" w:space="0" w:color="000000"/>
              <w:right w:val="single" w:sz="4" w:space="0" w:color="auto"/>
            </w:tcBorders>
            <w:vAlign w:val="center"/>
          </w:tcPr>
          <w:p w14:paraId="2B3E3292" w14:textId="77777777" w:rsidR="002466D1" w:rsidRDefault="002466D1">
            <w:pPr>
              <w:widowControl/>
              <w:jc w:val="left"/>
              <w:rPr>
                <w:rFonts w:ascii="等线" w:eastAsia="等线" w:hAnsi="等线" w:cs="宋体" w:hint="eastAsia"/>
                <w:b/>
                <w:bCs/>
                <w:color w:val="000000"/>
                <w:kern w:val="0"/>
                <w:sz w:val="44"/>
                <w:szCs w:val="44"/>
              </w:rPr>
            </w:pPr>
          </w:p>
        </w:tc>
        <w:tc>
          <w:tcPr>
            <w:tcW w:w="8505" w:type="dxa"/>
            <w:gridSpan w:val="5"/>
            <w:vMerge/>
            <w:tcBorders>
              <w:top w:val="single" w:sz="12" w:space="0" w:color="000000"/>
              <w:left w:val="single" w:sz="4" w:space="0" w:color="auto"/>
              <w:bottom w:val="single" w:sz="12" w:space="0" w:color="000000"/>
              <w:right w:val="single" w:sz="12" w:space="0" w:color="A5A5A5" w:themeColor="accent3"/>
            </w:tcBorders>
            <w:vAlign w:val="center"/>
          </w:tcPr>
          <w:p w14:paraId="0C26D752" w14:textId="77777777" w:rsidR="002466D1" w:rsidRDefault="002466D1">
            <w:pPr>
              <w:widowControl/>
              <w:jc w:val="left"/>
              <w:rPr>
                <w:rFonts w:ascii="等线" w:eastAsia="等线" w:hAnsi="等线" w:cs="宋体" w:hint="eastAsia"/>
                <w:color w:val="000000"/>
                <w:kern w:val="0"/>
                <w:sz w:val="22"/>
              </w:rPr>
            </w:pPr>
          </w:p>
        </w:tc>
      </w:tr>
      <w:tr w:rsidR="002466D1" w14:paraId="27136B9A" w14:textId="77777777">
        <w:trPr>
          <w:trHeight w:val="624"/>
        </w:trPr>
        <w:tc>
          <w:tcPr>
            <w:tcW w:w="836" w:type="dxa"/>
            <w:vMerge/>
            <w:tcBorders>
              <w:top w:val="nil"/>
              <w:left w:val="single" w:sz="12" w:space="0" w:color="auto"/>
              <w:bottom w:val="single" w:sz="12" w:space="0" w:color="000000"/>
              <w:right w:val="single" w:sz="4" w:space="0" w:color="auto"/>
            </w:tcBorders>
            <w:vAlign w:val="center"/>
          </w:tcPr>
          <w:p w14:paraId="486E8053" w14:textId="77777777" w:rsidR="002466D1" w:rsidRDefault="002466D1">
            <w:pPr>
              <w:widowControl/>
              <w:jc w:val="left"/>
              <w:rPr>
                <w:rFonts w:ascii="等线" w:eastAsia="等线" w:hAnsi="等线" w:cs="宋体" w:hint="eastAsia"/>
                <w:b/>
                <w:bCs/>
                <w:color w:val="000000"/>
                <w:kern w:val="0"/>
                <w:sz w:val="44"/>
                <w:szCs w:val="44"/>
              </w:rPr>
            </w:pPr>
          </w:p>
        </w:tc>
        <w:tc>
          <w:tcPr>
            <w:tcW w:w="8505" w:type="dxa"/>
            <w:gridSpan w:val="5"/>
            <w:vMerge/>
            <w:tcBorders>
              <w:top w:val="single" w:sz="12" w:space="0" w:color="000000"/>
              <w:left w:val="single" w:sz="4" w:space="0" w:color="auto"/>
              <w:bottom w:val="single" w:sz="12" w:space="0" w:color="000000"/>
              <w:right w:val="single" w:sz="12" w:space="0" w:color="A5A5A5" w:themeColor="accent3"/>
            </w:tcBorders>
            <w:vAlign w:val="center"/>
          </w:tcPr>
          <w:p w14:paraId="523DC74B" w14:textId="77777777" w:rsidR="002466D1" w:rsidRDefault="002466D1">
            <w:pPr>
              <w:widowControl/>
              <w:jc w:val="left"/>
              <w:rPr>
                <w:rFonts w:ascii="等线" w:eastAsia="等线" w:hAnsi="等线" w:cs="宋体" w:hint="eastAsia"/>
                <w:color w:val="000000"/>
                <w:kern w:val="0"/>
                <w:sz w:val="22"/>
              </w:rPr>
            </w:pPr>
          </w:p>
        </w:tc>
      </w:tr>
      <w:tr w:rsidR="002466D1" w14:paraId="412D1FC8" w14:textId="77777777">
        <w:trPr>
          <w:trHeight w:val="624"/>
        </w:trPr>
        <w:tc>
          <w:tcPr>
            <w:tcW w:w="836" w:type="dxa"/>
            <w:vMerge/>
            <w:tcBorders>
              <w:top w:val="nil"/>
              <w:left w:val="single" w:sz="12" w:space="0" w:color="auto"/>
              <w:bottom w:val="single" w:sz="12" w:space="0" w:color="000000"/>
              <w:right w:val="single" w:sz="4" w:space="0" w:color="auto"/>
            </w:tcBorders>
            <w:vAlign w:val="center"/>
          </w:tcPr>
          <w:p w14:paraId="2F13C73E" w14:textId="77777777" w:rsidR="002466D1" w:rsidRDefault="002466D1">
            <w:pPr>
              <w:widowControl/>
              <w:jc w:val="left"/>
              <w:rPr>
                <w:rFonts w:ascii="等线" w:eastAsia="等线" w:hAnsi="等线" w:cs="宋体" w:hint="eastAsia"/>
                <w:b/>
                <w:bCs/>
                <w:color w:val="000000"/>
                <w:kern w:val="0"/>
                <w:sz w:val="44"/>
                <w:szCs w:val="44"/>
              </w:rPr>
            </w:pPr>
          </w:p>
        </w:tc>
        <w:tc>
          <w:tcPr>
            <w:tcW w:w="8505" w:type="dxa"/>
            <w:gridSpan w:val="5"/>
            <w:vMerge/>
            <w:tcBorders>
              <w:top w:val="single" w:sz="12" w:space="0" w:color="000000"/>
              <w:left w:val="single" w:sz="4" w:space="0" w:color="auto"/>
              <w:bottom w:val="single" w:sz="12" w:space="0" w:color="000000"/>
              <w:right w:val="single" w:sz="12" w:space="0" w:color="A5A5A5" w:themeColor="accent3"/>
            </w:tcBorders>
            <w:vAlign w:val="center"/>
          </w:tcPr>
          <w:p w14:paraId="24CF5643" w14:textId="77777777" w:rsidR="002466D1" w:rsidRDefault="002466D1">
            <w:pPr>
              <w:widowControl/>
              <w:jc w:val="left"/>
              <w:rPr>
                <w:rFonts w:ascii="等线" w:eastAsia="等线" w:hAnsi="等线" w:cs="宋体" w:hint="eastAsia"/>
                <w:color w:val="000000"/>
                <w:kern w:val="0"/>
                <w:sz w:val="22"/>
              </w:rPr>
            </w:pPr>
          </w:p>
        </w:tc>
      </w:tr>
      <w:tr w:rsidR="002466D1" w14:paraId="4922D016" w14:textId="77777777">
        <w:trPr>
          <w:trHeight w:val="624"/>
        </w:trPr>
        <w:tc>
          <w:tcPr>
            <w:tcW w:w="836" w:type="dxa"/>
            <w:vMerge/>
            <w:tcBorders>
              <w:top w:val="nil"/>
              <w:left w:val="single" w:sz="12" w:space="0" w:color="auto"/>
              <w:bottom w:val="single" w:sz="12" w:space="0" w:color="000000"/>
              <w:right w:val="single" w:sz="4" w:space="0" w:color="auto"/>
            </w:tcBorders>
            <w:vAlign w:val="center"/>
          </w:tcPr>
          <w:p w14:paraId="7B291485" w14:textId="77777777" w:rsidR="002466D1" w:rsidRDefault="002466D1">
            <w:pPr>
              <w:widowControl/>
              <w:jc w:val="left"/>
              <w:rPr>
                <w:rFonts w:ascii="等线" w:eastAsia="等线" w:hAnsi="等线" w:cs="宋体" w:hint="eastAsia"/>
                <w:b/>
                <w:bCs/>
                <w:color w:val="000000"/>
                <w:kern w:val="0"/>
                <w:sz w:val="44"/>
                <w:szCs w:val="44"/>
              </w:rPr>
            </w:pPr>
          </w:p>
        </w:tc>
        <w:tc>
          <w:tcPr>
            <w:tcW w:w="8505" w:type="dxa"/>
            <w:gridSpan w:val="5"/>
            <w:vMerge/>
            <w:tcBorders>
              <w:top w:val="single" w:sz="12" w:space="0" w:color="000000"/>
              <w:left w:val="single" w:sz="4" w:space="0" w:color="auto"/>
              <w:bottom w:val="single" w:sz="12" w:space="0" w:color="000000"/>
              <w:right w:val="single" w:sz="12" w:space="0" w:color="A5A5A5" w:themeColor="accent3"/>
            </w:tcBorders>
            <w:vAlign w:val="center"/>
          </w:tcPr>
          <w:p w14:paraId="72051C7D" w14:textId="77777777" w:rsidR="002466D1" w:rsidRDefault="002466D1">
            <w:pPr>
              <w:widowControl/>
              <w:jc w:val="left"/>
              <w:rPr>
                <w:rFonts w:ascii="等线" w:eastAsia="等线" w:hAnsi="等线" w:cs="宋体" w:hint="eastAsia"/>
                <w:color w:val="000000"/>
                <w:kern w:val="0"/>
                <w:sz w:val="22"/>
              </w:rPr>
            </w:pPr>
          </w:p>
        </w:tc>
      </w:tr>
      <w:tr w:rsidR="002466D1" w14:paraId="2DE173E4" w14:textId="77777777">
        <w:trPr>
          <w:trHeight w:val="624"/>
        </w:trPr>
        <w:tc>
          <w:tcPr>
            <w:tcW w:w="836" w:type="dxa"/>
            <w:vMerge/>
            <w:tcBorders>
              <w:top w:val="nil"/>
              <w:left w:val="single" w:sz="12" w:space="0" w:color="auto"/>
              <w:bottom w:val="single" w:sz="12" w:space="0" w:color="000000"/>
              <w:right w:val="single" w:sz="4" w:space="0" w:color="auto"/>
            </w:tcBorders>
            <w:vAlign w:val="center"/>
          </w:tcPr>
          <w:p w14:paraId="5795AC64" w14:textId="77777777" w:rsidR="002466D1" w:rsidRDefault="002466D1">
            <w:pPr>
              <w:widowControl/>
              <w:jc w:val="left"/>
              <w:rPr>
                <w:rFonts w:ascii="等线" w:eastAsia="等线" w:hAnsi="等线" w:cs="宋体" w:hint="eastAsia"/>
                <w:b/>
                <w:bCs/>
                <w:color w:val="000000"/>
                <w:kern w:val="0"/>
                <w:sz w:val="44"/>
                <w:szCs w:val="44"/>
              </w:rPr>
            </w:pPr>
          </w:p>
        </w:tc>
        <w:tc>
          <w:tcPr>
            <w:tcW w:w="8505" w:type="dxa"/>
            <w:gridSpan w:val="5"/>
            <w:vMerge/>
            <w:tcBorders>
              <w:top w:val="single" w:sz="12" w:space="0" w:color="000000"/>
              <w:left w:val="single" w:sz="4" w:space="0" w:color="auto"/>
              <w:bottom w:val="single" w:sz="12" w:space="0" w:color="000000"/>
              <w:right w:val="single" w:sz="12" w:space="0" w:color="A5A5A5" w:themeColor="accent3"/>
            </w:tcBorders>
            <w:vAlign w:val="center"/>
          </w:tcPr>
          <w:p w14:paraId="24034E59" w14:textId="77777777" w:rsidR="002466D1" w:rsidRDefault="002466D1">
            <w:pPr>
              <w:widowControl/>
              <w:jc w:val="left"/>
              <w:rPr>
                <w:rFonts w:ascii="等线" w:eastAsia="等线" w:hAnsi="等线" w:cs="宋体" w:hint="eastAsia"/>
                <w:color w:val="000000"/>
                <w:kern w:val="0"/>
                <w:sz w:val="22"/>
              </w:rPr>
            </w:pPr>
          </w:p>
        </w:tc>
      </w:tr>
      <w:tr w:rsidR="002466D1" w14:paraId="6DEEC8FB" w14:textId="77777777">
        <w:trPr>
          <w:trHeight w:val="624"/>
        </w:trPr>
        <w:tc>
          <w:tcPr>
            <w:tcW w:w="836" w:type="dxa"/>
            <w:vMerge/>
            <w:tcBorders>
              <w:top w:val="nil"/>
              <w:left w:val="single" w:sz="12" w:space="0" w:color="auto"/>
              <w:bottom w:val="single" w:sz="12" w:space="0" w:color="000000"/>
              <w:right w:val="single" w:sz="4" w:space="0" w:color="auto"/>
            </w:tcBorders>
            <w:vAlign w:val="center"/>
          </w:tcPr>
          <w:p w14:paraId="3D27B736" w14:textId="77777777" w:rsidR="002466D1" w:rsidRDefault="002466D1">
            <w:pPr>
              <w:widowControl/>
              <w:jc w:val="left"/>
              <w:rPr>
                <w:rFonts w:ascii="等线" w:eastAsia="等线" w:hAnsi="等线" w:cs="宋体" w:hint="eastAsia"/>
                <w:b/>
                <w:bCs/>
                <w:color w:val="000000"/>
                <w:kern w:val="0"/>
                <w:sz w:val="44"/>
                <w:szCs w:val="44"/>
              </w:rPr>
            </w:pPr>
          </w:p>
        </w:tc>
        <w:tc>
          <w:tcPr>
            <w:tcW w:w="8505" w:type="dxa"/>
            <w:gridSpan w:val="5"/>
            <w:vMerge/>
            <w:tcBorders>
              <w:top w:val="single" w:sz="12" w:space="0" w:color="000000"/>
              <w:left w:val="single" w:sz="4" w:space="0" w:color="auto"/>
              <w:bottom w:val="single" w:sz="12" w:space="0" w:color="000000"/>
              <w:right w:val="single" w:sz="12" w:space="0" w:color="A5A5A5" w:themeColor="accent3"/>
            </w:tcBorders>
            <w:vAlign w:val="center"/>
          </w:tcPr>
          <w:p w14:paraId="37AC741A" w14:textId="77777777" w:rsidR="002466D1" w:rsidRDefault="002466D1">
            <w:pPr>
              <w:widowControl/>
              <w:jc w:val="left"/>
              <w:rPr>
                <w:rFonts w:ascii="等线" w:eastAsia="等线" w:hAnsi="等线" w:cs="宋体" w:hint="eastAsia"/>
                <w:color w:val="000000"/>
                <w:kern w:val="0"/>
                <w:sz w:val="22"/>
              </w:rPr>
            </w:pPr>
          </w:p>
        </w:tc>
      </w:tr>
    </w:tbl>
    <w:p w14:paraId="7CA14695" w14:textId="77777777" w:rsidR="002466D1" w:rsidRDefault="002466D1">
      <w:pPr>
        <w:rPr>
          <w:rFonts w:hint="eastAsia"/>
        </w:rPr>
      </w:pPr>
    </w:p>
    <w:sectPr w:rsidR="002466D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F0D43" w14:textId="77777777" w:rsidR="006D3A65" w:rsidRDefault="006D3A65" w:rsidP="00CB660B">
      <w:pPr>
        <w:rPr>
          <w:rFonts w:hint="eastAsia"/>
        </w:rPr>
      </w:pPr>
      <w:r>
        <w:separator/>
      </w:r>
    </w:p>
  </w:endnote>
  <w:endnote w:type="continuationSeparator" w:id="0">
    <w:p w14:paraId="589A78CD" w14:textId="77777777" w:rsidR="006D3A65" w:rsidRDefault="006D3A65" w:rsidP="00CB660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A188F" w14:textId="77777777" w:rsidR="006D3A65" w:rsidRDefault="006D3A65" w:rsidP="00CB660B">
      <w:pPr>
        <w:rPr>
          <w:rFonts w:hint="eastAsia"/>
        </w:rPr>
      </w:pPr>
      <w:r>
        <w:separator/>
      </w:r>
    </w:p>
  </w:footnote>
  <w:footnote w:type="continuationSeparator" w:id="0">
    <w:p w14:paraId="72E5D0FC" w14:textId="77777777" w:rsidR="006D3A65" w:rsidRDefault="006D3A65" w:rsidP="00CB660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12D11019"/>
    <w:multiLevelType w:val="multilevel"/>
    <w:tmpl w:val="7FB0074E"/>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23006122"/>
    <w:multiLevelType w:val="hybridMultilevel"/>
    <w:tmpl w:val="D9949A72"/>
    <w:lvl w:ilvl="0" w:tplc="0AB656F8">
      <w:start w:val="1"/>
      <w:numFmt w:val="decimal"/>
      <w:lvlText w:val="（%1）"/>
      <w:lvlJc w:val="left"/>
      <w:pPr>
        <w:ind w:left="1110" w:hanging="720"/>
      </w:pPr>
      <w:rPr>
        <w:rFonts w:hint="default"/>
      </w:rPr>
    </w:lvl>
    <w:lvl w:ilvl="1" w:tplc="04090019" w:tentative="1">
      <w:start w:val="1"/>
      <w:numFmt w:val="lowerLetter"/>
      <w:lvlText w:val="%2)"/>
      <w:lvlJc w:val="left"/>
      <w:pPr>
        <w:ind w:left="1230" w:hanging="420"/>
      </w:pPr>
    </w:lvl>
    <w:lvl w:ilvl="2" w:tplc="0409001B" w:tentative="1">
      <w:start w:val="1"/>
      <w:numFmt w:val="lowerRoman"/>
      <w:lvlText w:val="%3."/>
      <w:lvlJc w:val="right"/>
      <w:pPr>
        <w:ind w:left="1650" w:hanging="420"/>
      </w:pPr>
    </w:lvl>
    <w:lvl w:ilvl="3" w:tplc="0409000F" w:tentative="1">
      <w:start w:val="1"/>
      <w:numFmt w:val="decimal"/>
      <w:lvlText w:val="%4."/>
      <w:lvlJc w:val="left"/>
      <w:pPr>
        <w:ind w:left="2070" w:hanging="420"/>
      </w:pPr>
    </w:lvl>
    <w:lvl w:ilvl="4" w:tplc="04090019" w:tentative="1">
      <w:start w:val="1"/>
      <w:numFmt w:val="lowerLetter"/>
      <w:lvlText w:val="%5)"/>
      <w:lvlJc w:val="left"/>
      <w:pPr>
        <w:ind w:left="2490" w:hanging="420"/>
      </w:pPr>
    </w:lvl>
    <w:lvl w:ilvl="5" w:tplc="0409001B" w:tentative="1">
      <w:start w:val="1"/>
      <w:numFmt w:val="lowerRoman"/>
      <w:lvlText w:val="%6."/>
      <w:lvlJc w:val="right"/>
      <w:pPr>
        <w:ind w:left="2910" w:hanging="420"/>
      </w:pPr>
    </w:lvl>
    <w:lvl w:ilvl="6" w:tplc="0409000F" w:tentative="1">
      <w:start w:val="1"/>
      <w:numFmt w:val="decimal"/>
      <w:lvlText w:val="%7."/>
      <w:lvlJc w:val="left"/>
      <w:pPr>
        <w:ind w:left="3330" w:hanging="420"/>
      </w:pPr>
    </w:lvl>
    <w:lvl w:ilvl="7" w:tplc="04090019" w:tentative="1">
      <w:start w:val="1"/>
      <w:numFmt w:val="lowerLetter"/>
      <w:lvlText w:val="%8)"/>
      <w:lvlJc w:val="left"/>
      <w:pPr>
        <w:ind w:left="3750" w:hanging="420"/>
      </w:pPr>
    </w:lvl>
    <w:lvl w:ilvl="8" w:tplc="0409001B" w:tentative="1">
      <w:start w:val="1"/>
      <w:numFmt w:val="lowerRoman"/>
      <w:lvlText w:val="%9."/>
      <w:lvlJc w:val="right"/>
      <w:pPr>
        <w:ind w:left="4170" w:hanging="420"/>
      </w:pPr>
    </w:lvl>
  </w:abstractNum>
  <w:abstractNum w:abstractNumId="3" w15:restartNumberingAfterBreak="0">
    <w:nsid w:val="26193D46"/>
    <w:multiLevelType w:val="multilevel"/>
    <w:tmpl w:val="7FB0074E"/>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32CD26F9"/>
    <w:multiLevelType w:val="multilevel"/>
    <w:tmpl w:val="7FB0074E"/>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4EED0D5B"/>
    <w:multiLevelType w:val="multilevel"/>
    <w:tmpl w:val="7FB0074E"/>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52D04BCE"/>
    <w:multiLevelType w:val="multilevel"/>
    <w:tmpl w:val="7FB0074E"/>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636B49D5"/>
    <w:multiLevelType w:val="hybridMultilevel"/>
    <w:tmpl w:val="14A6AD2A"/>
    <w:lvl w:ilvl="0" w:tplc="ABA096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F107976"/>
    <w:multiLevelType w:val="multilevel"/>
    <w:tmpl w:val="7FB0074E"/>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31349573">
    <w:abstractNumId w:val="7"/>
  </w:num>
  <w:num w:numId="2" w16cid:durableId="1365443411">
    <w:abstractNumId w:val="3"/>
  </w:num>
  <w:num w:numId="3" w16cid:durableId="837581419">
    <w:abstractNumId w:val="2"/>
  </w:num>
  <w:num w:numId="4" w16cid:durableId="80760707">
    <w:abstractNumId w:val="0"/>
    <w:lvlOverride w:ilvl="0">
      <w:startOverride w:val="1"/>
    </w:lvlOverride>
  </w:num>
  <w:num w:numId="5" w16cid:durableId="828445209">
    <w:abstractNumId w:val="4"/>
  </w:num>
  <w:num w:numId="6" w16cid:durableId="1447119175">
    <w:abstractNumId w:val="8"/>
  </w:num>
  <w:num w:numId="7" w16cid:durableId="406147240">
    <w:abstractNumId w:val="1"/>
  </w:num>
  <w:num w:numId="8" w16cid:durableId="946542041">
    <w:abstractNumId w:val="5"/>
  </w:num>
  <w:num w:numId="9" w16cid:durableId="9103830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0ZjQ1ZmNiZTljZThmYzBjM2U4MmFmMjQ5ZGNhZjIifQ=="/>
  </w:docVars>
  <w:rsids>
    <w:rsidRoot w:val="00D9452F"/>
    <w:rsid w:val="000C1435"/>
    <w:rsid w:val="00124C44"/>
    <w:rsid w:val="00154B54"/>
    <w:rsid w:val="001615DF"/>
    <w:rsid w:val="002466D1"/>
    <w:rsid w:val="002714AF"/>
    <w:rsid w:val="002D52BE"/>
    <w:rsid w:val="002E268C"/>
    <w:rsid w:val="003C178C"/>
    <w:rsid w:val="0053778C"/>
    <w:rsid w:val="006D3A65"/>
    <w:rsid w:val="00931934"/>
    <w:rsid w:val="00987CF3"/>
    <w:rsid w:val="00A31C01"/>
    <w:rsid w:val="00A5485D"/>
    <w:rsid w:val="00A56661"/>
    <w:rsid w:val="00A96ADC"/>
    <w:rsid w:val="00AE7BC0"/>
    <w:rsid w:val="00BF0271"/>
    <w:rsid w:val="00C122CC"/>
    <w:rsid w:val="00C81018"/>
    <w:rsid w:val="00CB660B"/>
    <w:rsid w:val="00CB7358"/>
    <w:rsid w:val="00D148CF"/>
    <w:rsid w:val="00D9452F"/>
    <w:rsid w:val="00E13D68"/>
    <w:rsid w:val="00EE2BF9"/>
    <w:rsid w:val="00F73AA9"/>
    <w:rsid w:val="60FE2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5A9405"/>
  <w15:docId w15:val="{D64795A7-954D-4677-9D55-DC79B4F22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styleId="a7">
    <w:name w:val="List Paragraph"/>
    <w:basedOn w:val="a"/>
    <w:uiPriority w:val="99"/>
    <w:rsid w:val="00154B54"/>
    <w:pPr>
      <w:ind w:firstLineChars="200" w:firstLine="420"/>
    </w:pPr>
  </w:style>
  <w:style w:type="paragraph" w:customStyle="1" w:styleId="MdListItem">
    <w:name w:val="MdListItem"/>
    <w:qFormat/>
    <w:rsid w:val="000C1435"/>
    <w:pPr>
      <w:spacing w:before="60" w:after="60"/>
      <w:ind w:left="720" w:hanging="360"/>
    </w:pPr>
    <w:rPr>
      <w:sz w:val="24"/>
      <w:szCs w:val="24"/>
    </w:rPr>
  </w:style>
  <w:style w:type="character" w:customStyle="1" w:styleId="MdStrong">
    <w:name w:val="MdStrong"/>
    <w:uiPriority w:val="99"/>
    <w:unhideWhenUsed/>
    <w:qFormat/>
    <w:rsid w:val="000C1435"/>
    <w:rPr>
      <w:b/>
      <w:bCs/>
    </w:rPr>
  </w:style>
  <w:style w:type="paragraph" w:customStyle="1" w:styleId="MdSpace">
    <w:name w:val="MdSpace"/>
    <w:qFormat/>
    <w:rsid w:val="000C1435"/>
    <w:rPr>
      <w:sz w:val="12"/>
      <w:szCs w:val="12"/>
    </w:rPr>
  </w:style>
  <w:style w:type="paragraph" w:customStyle="1" w:styleId="MdParagraph">
    <w:name w:val="MdParagraph"/>
    <w:qFormat/>
    <w:rsid w:val="000C1435"/>
    <w:pPr>
      <w:spacing w:before="120" w:after="120"/>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FD2985-7C5D-4F41-B363-AC3B46DFC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Pages>
  <Words>1805</Words>
  <Characters>2130</Characters>
  <Application>Microsoft Office Word</Application>
  <DocSecurity>0</DocSecurity>
  <Lines>118</Lines>
  <Paragraphs>74</Paragraphs>
  <ScaleCrop>false</ScaleCrop>
  <Company/>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马 思晟</dc:creator>
  <cp:lastModifiedBy>田所 李</cp:lastModifiedBy>
  <cp:revision>4</cp:revision>
  <dcterms:created xsi:type="dcterms:W3CDTF">2026-07-14T08:26:00Z</dcterms:created>
  <dcterms:modified xsi:type="dcterms:W3CDTF">2026-07-17T01:31:00Z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CC1154B0ABA240A392324FFC2E50749B_12</vt:lpwstr>
  </property>
</Properties>
</file>