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A5C05" w14:textId="77777777" w:rsidR="00720D0D" w:rsidRDefault="00000000">
      <w:pPr>
        <w:jc w:val="center"/>
        <w:rPr>
          <w:rFonts w:ascii="华文中宋" w:eastAsia="华文中宋" w:hAnsi="华文中宋"/>
          <w:b/>
          <w:bCs/>
          <w:color w:val="000000" w:themeColor="text1"/>
          <w:sz w:val="36"/>
          <w:szCs w:val="36"/>
        </w:rPr>
      </w:pPr>
      <w:r>
        <w:rPr>
          <w:rFonts w:ascii="华文中宋" w:eastAsia="华文中宋" w:hAnsi="华文中宋" w:hint="eastAsia"/>
          <w:b/>
          <w:bCs/>
          <w:color w:val="000000" w:themeColor="text1"/>
          <w:sz w:val="36"/>
          <w:szCs w:val="36"/>
        </w:rPr>
        <w:t>中国大学生计算机设计大赛</w:t>
      </w:r>
    </w:p>
    <w:p w14:paraId="6888FEAF" w14:textId="77777777" w:rsidR="00720D0D" w:rsidRDefault="00000000">
      <w:pPr>
        <w:jc w:val="center"/>
        <w:rPr>
          <w:rFonts w:ascii="黑体" w:eastAsia="黑体" w:hAnsi="黑体"/>
          <w:color w:val="000000" w:themeColor="text1"/>
          <w:sz w:val="16"/>
          <w:szCs w:val="16"/>
        </w:rPr>
      </w:pPr>
      <w:r>
        <w:rPr>
          <w:rFonts w:ascii="Times New Roman" w:eastAsia="黑体" w:hAnsi="Times New Roman" w:cs="Times New Roman"/>
          <w:color w:val="000000" w:themeColor="text1"/>
          <w:sz w:val="28"/>
          <w:szCs w:val="28"/>
        </w:rPr>
        <w:t>AI</w:t>
      </w:r>
      <w:r>
        <w:rPr>
          <w:rFonts w:ascii="黑体" w:eastAsia="黑体" w:hAnsi="黑体" w:hint="eastAsia"/>
          <w:color w:val="000000" w:themeColor="text1"/>
          <w:sz w:val="28"/>
          <w:szCs w:val="28"/>
        </w:rPr>
        <w:t>工具使用说明</w:t>
      </w:r>
      <w:r>
        <w:rPr>
          <w:rFonts w:ascii="黑体" w:eastAsia="黑体" w:hAnsi="黑体" w:hint="eastAsia"/>
          <w:color w:val="000000" w:themeColor="text1"/>
          <w:sz w:val="16"/>
          <w:szCs w:val="16"/>
        </w:rPr>
        <w:t>(2</w:t>
      </w:r>
      <w:r>
        <w:rPr>
          <w:rFonts w:ascii="黑体" w:eastAsia="黑体" w:hAnsi="黑体"/>
          <w:color w:val="000000" w:themeColor="text1"/>
          <w:sz w:val="16"/>
          <w:szCs w:val="16"/>
        </w:rPr>
        <w:t>0</w:t>
      </w:r>
      <w:r>
        <w:rPr>
          <w:rFonts w:ascii="黑体" w:eastAsia="黑体" w:hAnsi="黑体" w:hint="eastAsia"/>
          <w:color w:val="000000" w:themeColor="text1"/>
          <w:sz w:val="16"/>
          <w:szCs w:val="16"/>
        </w:rPr>
        <w:t>26年版)</w:t>
      </w:r>
    </w:p>
    <w:p w14:paraId="6A9F7BBA" w14:textId="77777777" w:rsidR="00720D0D" w:rsidRDefault="00000000">
      <w:pPr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Times New Roman" w:eastAsia="宋体" w:hAnsi="Times New Roman" w:cs="Times New Roman" w:hint="eastAsia"/>
          <w:sz w:val="24"/>
          <w:szCs w:val="20"/>
        </w:rPr>
        <w:t>作品编号：</w:t>
      </w:r>
      <w:r>
        <w:rPr>
          <w:rFonts w:ascii="Times New Roman" w:eastAsia="宋体" w:hAnsi="Times New Roman" w:cs="Times New Roman" w:hint="eastAsia"/>
          <w:sz w:val="24"/>
          <w:szCs w:val="20"/>
        </w:rPr>
        <w:t xml:space="preserve">2026054264        </w:t>
      </w:r>
      <w:r>
        <w:rPr>
          <w:rFonts w:ascii="Times New Roman" w:eastAsia="宋体" w:hAnsi="Times New Roman" w:cs="Times New Roman" w:hint="eastAsia"/>
          <w:sz w:val="24"/>
          <w:szCs w:val="20"/>
        </w:rPr>
        <w:t>作品名称：云枢观策</w:t>
      </w:r>
    </w:p>
    <w:tbl>
      <w:tblPr>
        <w:tblStyle w:val="a4"/>
        <w:tblW w:w="134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3"/>
        <w:gridCol w:w="1862"/>
        <w:gridCol w:w="2234"/>
        <w:gridCol w:w="2352"/>
        <w:gridCol w:w="3388"/>
        <w:gridCol w:w="1704"/>
        <w:gridCol w:w="1445"/>
      </w:tblGrid>
      <w:tr w:rsidR="00720D0D" w14:paraId="27B2EC67" w14:textId="77777777" w:rsidTr="00462346">
        <w:tc>
          <w:tcPr>
            <w:tcW w:w="493" w:type="dxa"/>
          </w:tcPr>
          <w:p w14:paraId="035A8DF4" w14:textId="77777777" w:rsidR="00720D0D" w:rsidRDefault="00000000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  <w:t>序号</w:t>
            </w:r>
          </w:p>
        </w:tc>
        <w:tc>
          <w:tcPr>
            <w:tcW w:w="1862" w:type="dxa"/>
          </w:tcPr>
          <w:p w14:paraId="44047506" w14:textId="77777777" w:rsidR="00720D0D" w:rsidRDefault="00000000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  <w:t>AI工具的名称、版本、访问方式（网页、API或客户端），使用时间</w:t>
            </w:r>
          </w:p>
        </w:tc>
        <w:tc>
          <w:tcPr>
            <w:tcW w:w="2234" w:type="dxa"/>
          </w:tcPr>
          <w:p w14:paraId="7A0A4789" w14:textId="77777777" w:rsidR="00720D0D" w:rsidRDefault="00000000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  <w:t>使用AI工具的环节与目的（立项构思、文献综述、语言润色、内容生成、图表优化、代码编程、数据分析等）</w:t>
            </w:r>
          </w:p>
        </w:tc>
        <w:tc>
          <w:tcPr>
            <w:tcW w:w="2352" w:type="dxa"/>
          </w:tcPr>
          <w:p w14:paraId="7767433C" w14:textId="77777777" w:rsidR="00720D0D" w:rsidRDefault="00000000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  <w:t>关键提示词</w:t>
            </w:r>
          </w:p>
        </w:tc>
        <w:tc>
          <w:tcPr>
            <w:tcW w:w="3388" w:type="dxa"/>
          </w:tcPr>
          <w:p w14:paraId="4F8B475D" w14:textId="77777777" w:rsidR="00720D0D" w:rsidRDefault="00000000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  <w:t>AI回复的关键内容（在此简要说明，并在附录中给出佐证）</w:t>
            </w:r>
          </w:p>
        </w:tc>
        <w:tc>
          <w:tcPr>
            <w:tcW w:w="1704" w:type="dxa"/>
          </w:tcPr>
          <w:p w14:paraId="2D3D8A49" w14:textId="77777777" w:rsidR="00720D0D" w:rsidRDefault="00000000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  <w:t>AI回复的</w:t>
            </w:r>
          </w:p>
          <w:p w14:paraId="2CEEE1A5" w14:textId="77777777" w:rsidR="00720D0D" w:rsidRDefault="00000000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  <w:t>人工修改说明</w:t>
            </w:r>
          </w:p>
        </w:tc>
        <w:tc>
          <w:tcPr>
            <w:tcW w:w="1445" w:type="dxa"/>
          </w:tcPr>
          <w:p w14:paraId="63534996" w14:textId="77777777" w:rsidR="00720D0D" w:rsidRDefault="00000000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采纳比例</w:t>
            </w:r>
          </w:p>
          <w:p w14:paraId="0D3AE6BF" w14:textId="77777777" w:rsidR="00720D0D" w:rsidRDefault="00000000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</w:rPr>
              <w:t>与说明</w:t>
            </w:r>
          </w:p>
        </w:tc>
      </w:tr>
      <w:tr w:rsidR="00720D0D" w14:paraId="784072E2" w14:textId="77777777" w:rsidTr="00462346">
        <w:tc>
          <w:tcPr>
            <w:tcW w:w="493" w:type="dxa"/>
          </w:tcPr>
          <w:p w14:paraId="1623FC0B" w14:textId="77777777" w:rsidR="00DD523E" w:rsidRDefault="00000000">
            <w:r>
              <w:rPr>
                <w:rFonts w:ascii="Times New Roman" w:eastAsia="宋体" w:hAnsi="Times New Roman"/>
              </w:rPr>
              <w:t>1</w:t>
            </w:r>
          </w:p>
        </w:tc>
        <w:tc>
          <w:tcPr>
            <w:tcW w:w="1862" w:type="dxa"/>
          </w:tcPr>
          <w:p w14:paraId="7D88F68D" w14:textId="77777777" w:rsidR="00DD523E" w:rsidRDefault="00000000">
            <w:r>
              <w:rPr>
                <w:rFonts w:ascii="Times New Roman" w:eastAsia="宋体" w:hAnsi="Times New Roman"/>
              </w:rPr>
              <w:t>KIMI-k2.5</w:t>
            </w:r>
            <w:r>
              <w:rPr>
                <w:rFonts w:ascii="Times New Roman" w:eastAsia="宋体" w:hAnsi="Times New Roman"/>
              </w:rPr>
              <w:t>，网页版访问，</w:t>
            </w:r>
            <w:r>
              <w:rPr>
                <w:rFonts w:ascii="Times New Roman" w:eastAsia="宋体" w:hAnsi="Times New Roman"/>
              </w:rPr>
              <w:t>2026</w:t>
            </w:r>
            <w:r>
              <w:rPr>
                <w:rFonts w:ascii="Times New Roman" w:eastAsia="宋体" w:hAnsi="Times New Roman"/>
              </w:rPr>
              <w:t>年</w:t>
            </w:r>
            <w:r>
              <w:rPr>
                <w:rFonts w:ascii="Times New Roman" w:eastAsia="宋体" w:hAnsi="Times New Roman"/>
              </w:rPr>
              <w:t>3</w:t>
            </w:r>
            <w:r>
              <w:rPr>
                <w:rFonts w:ascii="Times New Roman" w:eastAsia="宋体" w:hAnsi="Times New Roman"/>
              </w:rPr>
              <w:t>月</w:t>
            </w:r>
            <w:r>
              <w:rPr>
                <w:rFonts w:ascii="Times New Roman" w:eastAsia="宋体" w:hAnsi="Times New Roman"/>
              </w:rPr>
              <w:t>8</w:t>
            </w:r>
            <w:r>
              <w:rPr>
                <w:rFonts w:ascii="Times New Roman" w:eastAsia="宋体" w:hAnsi="Times New Roman"/>
              </w:rPr>
              <w:t>日</w:t>
            </w:r>
            <w:r>
              <w:rPr>
                <w:rFonts w:ascii="Times New Roman" w:eastAsia="宋体" w:hAnsi="Times New Roman"/>
              </w:rPr>
              <w:t>—2026</w:t>
            </w:r>
            <w:r>
              <w:rPr>
                <w:rFonts w:ascii="Times New Roman" w:eastAsia="宋体" w:hAnsi="Times New Roman"/>
              </w:rPr>
              <w:t>年</w:t>
            </w:r>
            <w:r>
              <w:rPr>
                <w:rFonts w:ascii="Times New Roman" w:eastAsia="宋体" w:hAnsi="Times New Roman"/>
              </w:rPr>
              <w:t>3</w:t>
            </w:r>
            <w:r>
              <w:rPr>
                <w:rFonts w:ascii="Times New Roman" w:eastAsia="宋体" w:hAnsi="Times New Roman"/>
              </w:rPr>
              <w:t>月</w:t>
            </w:r>
            <w:r>
              <w:rPr>
                <w:rFonts w:ascii="Times New Roman" w:eastAsia="宋体" w:hAnsi="Times New Roman"/>
              </w:rPr>
              <w:t>10</w:t>
            </w:r>
            <w:r>
              <w:rPr>
                <w:rFonts w:ascii="Times New Roman" w:eastAsia="宋体" w:hAnsi="Times New Roman"/>
              </w:rPr>
              <w:t>日</w:t>
            </w:r>
          </w:p>
        </w:tc>
        <w:tc>
          <w:tcPr>
            <w:tcW w:w="2234" w:type="dxa"/>
          </w:tcPr>
          <w:p w14:paraId="0A678725" w14:textId="77777777" w:rsidR="00DD523E" w:rsidRDefault="00000000">
            <w:r>
              <w:rPr>
                <w:rFonts w:ascii="Times New Roman" w:eastAsia="宋体" w:hAnsi="Times New Roman"/>
              </w:rPr>
              <w:t>用于立项构思和内容导向判断，先把作品想清楚，再决定后面往哪个方向做</w:t>
            </w:r>
          </w:p>
        </w:tc>
        <w:tc>
          <w:tcPr>
            <w:tcW w:w="2352" w:type="dxa"/>
          </w:tcPr>
          <w:p w14:paraId="40B85D19" w14:textId="77777777" w:rsidR="00DD523E" w:rsidRDefault="00000000">
            <w:r>
              <w:rPr>
                <w:rFonts w:ascii="Times New Roman" w:eastAsia="宋体" w:hAnsi="Times New Roman"/>
              </w:rPr>
              <w:t>围绕</w:t>
            </w:r>
            <w:r>
              <w:rPr>
                <w:rFonts w:ascii="Times New Roman" w:eastAsia="宋体" w:hAnsi="Times New Roman"/>
              </w:rPr>
              <w:t>“</w:t>
            </w:r>
            <w:r>
              <w:rPr>
                <w:rFonts w:ascii="Times New Roman" w:eastAsia="宋体" w:hAnsi="Times New Roman"/>
              </w:rPr>
              <w:t>复杂公共信息的理解、追问、执行和反馈</w:t>
            </w:r>
            <w:r>
              <w:rPr>
                <w:rFonts w:ascii="Times New Roman" w:eastAsia="宋体" w:hAnsi="Times New Roman"/>
              </w:rPr>
              <w:t>”</w:t>
            </w:r>
            <w:r>
              <w:rPr>
                <w:rFonts w:ascii="Times New Roman" w:eastAsia="宋体" w:hAnsi="Times New Roman"/>
              </w:rPr>
              <w:t>这个主轴，帮我判断这个项目适不适合做成比赛作品；重点看闭环能不能立住，亮点该往哪里放，哪些内容值得重点展开</w:t>
            </w:r>
          </w:p>
        </w:tc>
        <w:tc>
          <w:tcPr>
            <w:tcW w:w="3388" w:type="dxa"/>
          </w:tcPr>
          <w:p w14:paraId="7BD86CEF" w14:textId="77777777" w:rsidR="00DD523E" w:rsidRDefault="00000000">
            <w:r>
              <w:rPr>
                <w:rFonts w:ascii="Times New Roman" w:eastAsia="宋体" w:hAnsi="Times New Roman"/>
              </w:rPr>
              <w:t>给出了比较明确的方向判断：项目不该只写成</w:t>
            </w:r>
            <w:r>
              <w:rPr>
                <w:rFonts w:ascii="Times New Roman" w:eastAsia="宋体" w:hAnsi="Times New Roman"/>
              </w:rPr>
              <w:t>“</w:t>
            </w:r>
            <w:r>
              <w:rPr>
                <w:rFonts w:ascii="Times New Roman" w:eastAsia="宋体" w:hAnsi="Times New Roman"/>
              </w:rPr>
              <w:t>公告总结工具</w:t>
            </w:r>
            <w:r>
              <w:rPr>
                <w:rFonts w:ascii="Times New Roman" w:eastAsia="宋体" w:hAnsi="Times New Roman"/>
              </w:rPr>
              <w:t>”</w:t>
            </w:r>
            <w:r>
              <w:rPr>
                <w:rFonts w:ascii="Times New Roman" w:eastAsia="宋体" w:hAnsi="Times New Roman"/>
              </w:rPr>
              <w:t>，而要把</w:t>
            </w:r>
            <w:r>
              <w:rPr>
                <w:rFonts w:ascii="Times New Roman" w:eastAsia="宋体" w:hAnsi="Times New Roman"/>
              </w:rPr>
              <w:t>“</w:t>
            </w:r>
            <w:r>
              <w:rPr>
                <w:rFonts w:ascii="Times New Roman" w:eastAsia="宋体" w:hAnsi="Times New Roman"/>
              </w:rPr>
              <w:t>材料接入、理解、继续追问、结果沉淀、反馈回流</w:t>
            </w:r>
            <w:r>
              <w:rPr>
                <w:rFonts w:ascii="Times New Roman" w:eastAsia="宋体" w:hAnsi="Times New Roman"/>
              </w:rPr>
              <w:t>”</w:t>
            </w:r>
            <w:r>
              <w:rPr>
                <w:rFonts w:ascii="Times New Roman" w:eastAsia="宋体" w:hAnsi="Times New Roman"/>
              </w:rPr>
              <w:t>这一条链路立起来，后续文档也应围绕这个主线展开</w:t>
            </w:r>
          </w:p>
        </w:tc>
        <w:tc>
          <w:tcPr>
            <w:tcW w:w="1704" w:type="dxa"/>
          </w:tcPr>
          <w:p w14:paraId="38D7F965" w14:textId="537F4AB8" w:rsidR="00DD523E" w:rsidRDefault="00000000">
            <w:pPr>
              <w:rPr>
                <w:rFonts w:hint="eastAsia"/>
              </w:rPr>
            </w:pPr>
            <w:r>
              <w:rPr>
                <w:rFonts w:ascii="Times New Roman" w:eastAsia="宋体" w:hAnsi="Times New Roman"/>
              </w:rPr>
              <w:t>没有</w:t>
            </w:r>
            <w:r w:rsidR="00AB234C">
              <w:rPr>
                <w:rFonts w:ascii="Times New Roman" w:eastAsia="宋体" w:hAnsi="Times New Roman" w:hint="eastAsia"/>
              </w:rPr>
              <w:t>完全复制</w:t>
            </w:r>
            <w:r>
              <w:rPr>
                <w:rFonts w:ascii="Times New Roman" w:eastAsia="宋体" w:hAnsi="Times New Roman"/>
              </w:rPr>
              <w:t>，而是结合现有产品结构、</w:t>
            </w:r>
            <w:r>
              <w:rPr>
                <w:rFonts w:ascii="Times New Roman" w:eastAsia="宋体" w:hAnsi="Times New Roman"/>
              </w:rPr>
              <w:t>README</w:t>
            </w:r>
            <w:r>
              <w:rPr>
                <w:rFonts w:ascii="Times New Roman" w:eastAsia="宋体" w:hAnsi="Times New Roman"/>
              </w:rPr>
              <w:t>和比赛模板重新收束表述，内容</w:t>
            </w:r>
            <w:r w:rsidR="00AB234C">
              <w:rPr>
                <w:rFonts w:ascii="Times New Roman" w:eastAsia="宋体" w:hAnsi="Times New Roman" w:hint="eastAsia"/>
              </w:rPr>
              <w:t>向</w:t>
            </w:r>
            <w:r>
              <w:rPr>
                <w:rFonts w:ascii="Times New Roman" w:eastAsia="宋体" w:hAnsi="Times New Roman"/>
              </w:rPr>
              <w:t>“</w:t>
            </w:r>
            <w:r>
              <w:rPr>
                <w:rFonts w:ascii="Times New Roman" w:eastAsia="宋体" w:hAnsi="Times New Roman"/>
              </w:rPr>
              <w:t>闭环、自由格式图谱解析、智能体、多模态</w:t>
            </w:r>
            <w:r>
              <w:rPr>
                <w:rFonts w:ascii="Times New Roman" w:eastAsia="宋体" w:hAnsi="Times New Roman"/>
              </w:rPr>
              <w:t>”</w:t>
            </w:r>
            <w:r w:rsidR="00AB234C">
              <w:rPr>
                <w:rFonts w:ascii="Times New Roman" w:eastAsia="宋体" w:hAnsi="Times New Roman" w:hint="eastAsia"/>
              </w:rPr>
              <w:t>靠近</w:t>
            </w:r>
          </w:p>
        </w:tc>
        <w:tc>
          <w:tcPr>
            <w:tcW w:w="1445" w:type="dxa"/>
          </w:tcPr>
          <w:p w14:paraId="5087792C" w14:textId="77777777" w:rsidR="00DD523E" w:rsidRDefault="00000000">
            <w:r>
              <w:rPr>
                <w:rFonts w:ascii="Times New Roman" w:eastAsia="宋体" w:hAnsi="Times New Roman"/>
              </w:rPr>
              <w:t>80%</w:t>
            </w:r>
            <w:r>
              <w:rPr>
                <w:rFonts w:ascii="Times New Roman" w:eastAsia="宋体" w:hAnsi="Times New Roman"/>
              </w:rPr>
              <w:t>；主要用于定方向，最终表述由人工收口</w:t>
            </w:r>
          </w:p>
        </w:tc>
      </w:tr>
      <w:tr w:rsidR="00720D0D" w14:paraId="0C6E4B57" w14:textId="77777777" w:rsidTr="00462346">
        <w:tc>
          <w:tcPr>
            <w:tcW w:w="493" w:type="dxa"/>
          </w:tcPr>
          <w:p w14:paraId="5B844980" w14:textId="77777777" w:rsidR="00DD523E" w:rsidRDefault="00000000">
            <w:r>
              <w:rPr>
                <w:rFonts w:ascii="Times New Roman" w:eastAsia="宋体" w:hAnsi="Times New Roman"/>
              </w:rPr>
              <w:t>2</w:t>
            </w:r>
          </w:p>
        </w:tc>
        <w:tc>
          <w:tcPr>
            <w:tcW w:w="1862" w:type="dxa"/>
          </w:tcPr>
          <w:p w14:paraId="7D04A803" w14:textId="77777777" w:rsidR="00DD523E" w:rsidRDefault="00000000">
            <w:r>
              <w:rPr>
                <w:rFonts w:ascii="Times New Roman" w:eastAsia="宋体" w:hAnsi="Times New Roman"/>
              </w:rPr>
              <w:t>KimiCode</w:t>
            </w:r>
            <w:r>
              <w:rPr>
                <w:rFonts w:ascii="Times New Roman" w:eastAsia="宋体" w:hAnsi="Times New Roman"/>
              </w:rPr>
              <w:t>（基于</w:t>
            </w:r>
            <w:r>
              <w:rPr>
                <w:rFonts w:ascii="Times New Roman" w:eastAsia="宋体" w:hAnsi="Times New Roman"/>
              </w:rPr>
              <w:t>KIMI-k2.5</w:t>
            </w:r>
            <w:r>
              <w:rPr>
                <w:rFonts w:ascii="Times New Roman" w:eastAsia="宋体" w:hAnsi="Times New Roman"/>
              </w:rPr>
              <w:t>），辅助编码环境使用，</w:t>
            </w:r>
            <w:r>
              <w:rPr>
                <w:rFonts w:ascii="Times New Roman" w:eastAsia="宋体" w:hAnsi="Times New Roman"/>
              </w:rPr>
              <w:t>2026</w:t>
            </w:r>
            <w:r>
              <w:rPr>
                <w:rFonts w:ascii="Times New Roman" w:eastAsia="宋体" w:hAnsi="Times New Roman"/>
              </w:rPr>
              <w:t>年</w:t>
            </w:r>
            <w:r>
              <w:rPr>
                <w:rFonts w:ascii="Times New Roman" w:eastAsia="宋体" w:hAnsi="Times New Roman"/>
              </w:rPr>
              <w:t>3</w:t>
            </w:r>
            <w:r>
              <w:rPr>
                <w:rFonts w:ascii="Times New Roman" w:eastAsia="宋体" w:hAnsi="Times New Roman"/>
              </w:rPr>
              <w:t>月</w:t>
            </w:r>
            <w:r>
              <w:rPr>
                <w:rFonts w:ascii="Times New Roman" w:eastAsia="宋体" w:hAnsi="Times New Roman"/>
              </w:rPr>
              <w:t>11</w:t>
            </w:r>
            <w:r>
              <w:rPr>
                <w:rFonts w:ascii="Times New Roman" w:eastAsia="宋体" w:hAnsi="Times New Roman"/>
              </w:rPr>
              <w:t>日</w:t>
            </w:r>
            <w:r>
              <w:rPr>
                <w:rFonts w:ascii="Times New Roman" w:eastAsia="宋体" w:hAnsi="Times New Roman"/>
              </w:rPr>
              <w:t>—2026</w:t>
            </w:r>
            <w:r>
              <w:rPr>
                <w:rFonts w:ascii="Times New Roman" w:eastAsia="宋体" w:hAnsi="Times New Roman"/>
              </w:rPr>
              <w:t>年</w:t>
            </w:r>
            <w:r>
              <w:rPr>
                <w:rFonts w:ascii="Times New Roman" w:eastAsia="宋体" w:hAnsi="Times New Roman"/>
              </w:rPr>
              <w:t>4</w:t>
            </w:r>
            <w:r>
              <w:rPr>
                <w:rFonts w:ascii="Times New Roman" w:eastAsia="宋体" w:hAnsi="Times New Roman"/>
              </w:rPr>
              <w:t>月</w:t>
            </w:r>
            <w:r>
              <w:rPr>
                <w:rFonts w:ascii="Times New Roman" w:eastAsia="宋体" w:hAnsi="Times New Roman"/>
              </w:rPr>
              <w:t>20</w:t>
            </w:r>
            <w:r>
              <w:rPr>
                <w:rFonts w:ascii="Times New Roman" w:eastAsia="宋体" w:hAnsi="Times New Roman"/>
              </w:rPr>
              <w:t>日</w:t>
            </w:r>
          </w:p>
        </w:tc>
        <w:tc>
          <w:tcPr>
            <w:tcW w:w="2234" w:type="dxa"/>
          </w:tcPr>
          <w:p w14:paraId="36AE663D" w14:textId="77777777" w:rsidR="00DD523E" w:rsidRDefault="00000000">
            <w:r>
              <w:rPr>
                <w:rFonts w:ascii="Times New Roman" w:eastAsia="宋体" w:hAnsi="Times New Roman"/>
              </w:rPr>
              <w:t>在前后端大体架构已经完成的基础上，用来继续做任务拆解、记录开发过程，并把</w:t>
            </w:r>
            <w:r>
              <w:rPr>
                <w:rFonts w:ascii="Times New Roman" w:eastAsia="宋体" w:hAnsi="Times New Roman"/>
              </w:rPr>
              <w:t>“</w:t>
            </w:r>
            <w:r>
              <w:rPr>
                <w:rFonts w:ascii="Times New Roman" w:eastAsia="宋体" w:hAnsi="Times New Roman"/>
              </w:rPr>
              <w:t>先写文档、再写代码、最后做验证</w:t>
            </w:r>
            <w:r>
              <w:rPr>
                <w:rFonts w:ascii="Times New Roman" w:eastAsia="宋体" w:hAnsi="Times New Roman"/>
              </w:rPr>
              <w:t>”</w:t>
            </w:r>
            <w:r>
              <w:rPr>
                <w:rFonts w:ascii="Times New Roman" w:eastAsia="宋体" w:hAnsi="Times New Roman"/>
              </w:rPr>
              <w:t>的节奏固定下来</w:t>
            </w:r>
          </w:p>
        </w:tc>
        <w:tc>
          <w:tcPr>
            <w:tcW w:w="2352" w:type="dxa"/>
          </w:tcPr>
          <w:p w14:paraId="5B950268" w14:textId="77777777" w:rsidR="00DD523E" w:rsidRDefault="00000000">
            <w:r>
              <w:rPr>
                <w:rFonts w:ascii="Times New Roman" w:eastAsia="宋体" w:hAnsi="Times New Roman"/>
              </w:rPr>
              <w:t>将管理员用户的</w:t>
            </w:r>
            <w:r>
              <w:rPr>
                <w:rFonts w:ascii="Times New Roman" w:eastAsia="宋体" w:hAnsi="Times New Roman"/>
              </w:rPr>
              <w:t>**</w:t>
            </w:r>
            <w:r>
              <w:rPr>
                <w:rFonts w:ascii="Times New Roman" w:eastAsia="宋体" w:hAnsi="Times New Roman"/>
              </w:rPr>
              <w:t>数据分析页面</w:t>
            </w:r>
            <w:r>
              <w:rPr>
                <w:rFonts w:ascii="Times New Roman" w:eastAsia="宋体" w:hAnsi="Times New Roman"/>
              </w:rPr>
              <w:t>**(</w:t>
            </w:r>
            <w:r>
              <w:rPr>
                <w:rFonts w:ascii="Times New Roman" w:eastAsia="宋体" w:hAnsi="Times New Roman"/>
              </w:rPr>
              <w:t>不是管理员页面</w:t>
            </w:r>
            <w:r>
              <w:rPr>
                <w:rFonts w:ascii="Times New Roman" w:eastAsia="宋体" w:hAnsi="Times New Roman"/>
              </w:rPr>
              <w:t>!!!!)</w:t>
            </w:r>
            <w:r>
              <w:rPr>
                <w:rFonts w:ascii="Times New Roman" w:eastAsia="宋体" w:hAnsi="Times New Roman"/>
              </w:rPr>
              <w:t>进行以下修改</w:t>
            </w:r>
            <w:r>
              <w:rPr>
                <w:rFonts w:ascii="Times New Roman" w:eastAsia="宋体" w:hAnsi="Times New Roman"/>
              </w:rPr>
              <w:t>(AI</w:t>
            </w:r>
            <w:r>
              <w:rPr>
                <w:rFonts w:ascii="Times New Roman" w:eastAsia="宋体" w:hAnsi="Times New Roman"/>
              </w:rPr>
              <w:t>可以去直接修改后端逻辑和接口</w:t>
            </w:r>
            <w:r>
              <w:rPr>
                <w:rFonts w:ascii="Times New Roman" w:eastAsia="宋体" w:hAnsi="Times New Roman"/>
              </w:rPr>
              <w:t>):</w:t>
            </w:r>
          </w:p>
        </w:tc>
        <w:tc>
          <w:tcPr>
            <w:tcW w:w="3388" w:type="dxa"/>
          </w:tcPr>
          <w:p w14:paraId="7E8A3E39" w14:textId="77777777" w:rsidR="00DD523E" w:rsidRDefault="00000000">
            <w:r>
              <w:rPr>
                <w:rFonts w:ascii="Times New Roman" w:eastAsia="宋体" w:hAnsi="Times New Roman"/>
              </w:rPr>
              <w:t>这一阶段的作用更像开发助手。它根据我不断追加的任务要求，帮我把要做的事往下拆，先出方案，再落实现，再补验证思路。</w:t>
            </w:r>
            <w:r>
              <w:rPr>
                <w:rFonts w:ascii="Times New Roman" w:eastAsia="宋体" w:hAnsi="Times New Roman"/>
              </w:rPr>
              <w:t>doc/specs</w:t>
            </w:r>
            <w:r>
              <w:rPr>
                <w:rFonts w:ascii="Times New Roman" w:eastAsia="宋体" w:hAnsi="Times New Roman"/>
              </w:rPr>
              <w:t>里的方案文档和</w:t>
            </w:r>
            <w:r>
              <w:rPr>
                <w:rFonts w:ascii="Times New Roman" w:eastAsia="宋体" w:hAnsi="Times New Roman"/>
              </w:rPr>
              <w:t>doc/history/CHANGE_HISTORY.md</w:t>
            </w:r>
            <w:r>
              <w:rPr>
                <w:rFonts w:ascii="Times New Roman" w:eastAsia="宋体" w:hAnsi="Times New Roman"/>
              </w:rPr>
              <w:t>里的连续记录，基本都对应着这种</w:t>
            </w:r>
            <w:r>
              <w:rPr>
                <w:rFonts w:ascii="Times New Roman" w:eastAsia="宋体" w:hAnsi="Times New Roman"/>
              </w:rPr>
              <w:lastRenderedPageBreak/>
              <w:t>工作方式</w:t>
            </w:r>
          </w:p>
        </w:tc>
        <w:tc>
          <w:tcPr>
            <w:tcW w:w="1704" w:type="dxa"/>
          </w:tcPr>
          <w:p w14:paraId="188206DF" w14:textId="7B2C2F36" w:rsidR="00DD523E" w:rsidRDefault="00000000">
            <w:r>
              <w:rPr>
                <w:rFonts w:ascii="Times New Roman" w:eastAsia="宋体" w:hAnsi="Times New Roman"/>
              </w:rPr>
              <w:lastRenderedPageBreak/>
              <w:t>保留任务描述，每次先看方案是否贴合现有架构，再决定</w:t>
            </w:r>
            <w:r w:rsidR="00AB234C">
              <w:rPr>
                <w:rFonts w:ascii="Times New Roman" w:eastAsia="宋体" w:hAnsi="Times New Roman" w:hint="eastAsia"/>
              </w:rPr>
              <w:t>是否</w:t>
            </w:r>
            <w:r>
              <w:rPr>
                <w:rFonts w:ascii="Times New Roman" w:eastAsia="宋体" w:hAnsi="Times New Roman"/>
              </w:rPr>
              <w:t>继续；进入代码阶段后，仍然是人工联调、人工</w:t>
            </w:r>
            <w:r>
              <w:rPr>
                <w:rFonts w:ascii="Times New Roman" w:eastAsia="宋体" w:hAnsi="Times New Roman"/>
              </w:rPr>
              <w:lastRenderedPageBreak/>
              <w:t>验收，通过后再</w:t>
            </w:r>
            <w:r>
              <w:rPr>
                <w:rFonts w:ascii="Times New Roman" w:eastAsia="宋体" w:hAnsi="Times New Roman"/>
              </w:rPr>
              <w:t>commit</w:t>
            </w:r>
          </w:p>
        </w:tc>
        <w:tc>
          <w:tcPr>
            <w:tcW w:w="1445" w:type="dxa"/>
          </w:tcPr>
          <w:p w14:paraId="4F4E5DB8" w14:textId="77777777" w:rsidR="00DD523E" w:rsidRDefault="00000000">
            <w:r>
              <w:rPr>
                <w:rFonts w:ascii="Times New Roman" w:eastAsia="宋体" w:hAnsi="Times New Roman"/>
              </w:rPr>
              <w:lastRenderedPageBreak/>
              <w:t>85%</w:t>
            </w:r>
            <w:r>
              <w:rPr>
                <w:rFonts w:ascii="Times New Roman" w:eastAsia="宋体" w:hAnsi="Times New Roman"/>
              </w:rPr>
              <w:t>；主要采纳任务拆解、方案草稿和过程记录，是否落地由人工判断</w:t>
            </w:r>
          </w:p>
        </w:tc>
      </w:tr>
      <w:tr w:rsidR="00720D0D" w14:paraId="2FC9F83D" w14:textId="77777777" w:rsidTr="00462346">
        <w:tc>
          <w:tcPr>
            <w:tcW w:w="493" w:type="dxa"/>
          </w:tcPr>
          <w:p w14:paraId="7E4D06DE" w14:textId="77777777" w:rsidR="00DD523E" w:rsidRDefault="00000000">
            <w:r>
              <w:rPr>
                <w:rFonts w:ascii="Times New Roman" w:eastAsia="宋体" w:hAnsi="Times New Roman"/>
              </w:rPr>
              <w:t>3</w:t>
            </w:r>
          </w:p>
        </w:tc>
        <w:tc>
          <w:tcPr>
            <w:tcW w:w="1862" w:type="dxa"/>
          </w:tcPr>
          <w:p w14:paraId="6C0D70AD" w14:textId="77777777" w:rsidR="00DD523E" w:rsidRDefault="00000000">
            <w:r>
              <w:rPr>
                <w:rFonts w:ascii="Times New Roman" w:eastAsia="宋体" w:hAnsi="Times New Roman"/>
              </w:rPr>
              <w:t>KimiCode</w:t>
            </w:r>
            <w:r>
              <w:rPr>
                <w:rFonts w:ascii="Times New Roman" w:eastAsia="宋体" w:hAnsi="Times New Roman"/>
              </w:rPr>
              <w:t>（基于</w:t>
            </w:r>
            <w:r>
              <w:rPr>
                <w:rFonts w:ascii="Times New Roman" w:eastAsia="宋体" w:hAnsi="Times New Roman"/>
              </w:rPr>
              <w:t>KIMI-k2.5</w:t>
            </w:r>
            <w:r>
              <w:rPr>
                <w:rFonts w:ascii="Times New Roman" w:eastAsia="宋体" w:hAnsi="Times New Roman"/>
              </w:rPr>
              <w:t>），辅助编码环境使用，</w:t>
            </w:r>
            <w:r>
              <w:rPr>
                <w:rFonts w:ascii="Times New Roman" w:eastAsia="宋体" w:hAnsi="Times New Roman"/>
              </w:rPr>
              <w:t>2026</w:t>
            </w:r>
            <w:r>
              <w:rPr>
                <w:rFonts w:ascii="Times New Roman" w:eastAsia="宋体" w:hAnsi="Times New Roman"/>
              </w:rPr>
              <w:t>年</w:t>
            </w:r>
            <w:r>
              <w:rPr>
                <w:rFonts w:ascii="Times New Roman" w:eastAsia="宋体" w:hAnsi="Times New Roman"/>
              </w:rPr>
              <w:t>3</w:t>
            </w:r>
            <w:r>
              <w:rPr>
                <w:rFonts w:ascii="Times New Roman" w:eastAsia="宋体" w:hAnsi="Times New Roman"/>
              </w:rPr>
              <w:t>月</w:t>
            </w:r>
            <w:r>
              <w:rPr>
                <w:rFonts w:ascii="Times New Roman" w:eastAsia="宋体" w:hAnsi="Times New Roman"/>
              </w:rPr>
              <w:t>11</w:t>
            </w:r>
            <w:r>
              <w:rPr>
                <w:rFonts w:ascii="Times New Roman" w:eastAsia="宋体" w:hAnsi="Times New Roman"/>
              </w:rPr>
              <w:t>日</w:t>
            </w:r>
            <w:r>
              <w:rPr>
                <w:rFonts w:ascii="Times New Roman" w:eastAsia="宋体" w:hAnsi="Times New Roman"/>
              </w:rPr>
              <w:t>—2026</w:t>
            </w:r>
            <w:r>
              <w:rPr>
                <w:rFonts w:ascii="Times New Roman" w:eastAsia="宋体" w:hAnsi="Times New Roman"/>
              </w:rPr>
              <w:t>年</w:t>
            </w:r>
            <w:r>
              <w:rPr>
                <w:rFonts w:ascii="Times New Roman" w:eastAsia="宋体" w:hAnsi="Times New Roman"/>
              </w:rPr>
              <w:t>4</w:t>
            </w:r>
            <w:r>
              <w:rPr>
                <w:rFonts w:ascii="Times New Roman" w:eastAsia="宋体" w:hAnsi="Times New Roman"/>
              </w:rPr>
              <w:t>月</w:t>
            </w:r>
            <w:r>
              <w:rPr>
                <w:rFonts w:ascii="Times New Roman" w:eastAsia="宋体" w:hAnsi="Times New Roman"/>
              </w:rPr>
              <w:t>13</w:t>
            </w:r>
            <w:r>
              <w:rPr>
                <w:rFonts w:ascii="Times New Roman" w:eastAsia="宋体" w:hAnsi="Times New Roman"/>
              </w:rPr>
              <w:t>日</w:t>
            </w:r>
          </w:p>
        </w:tc>
        <w:tc>
          <w:tcPr>
            <w:tcW w:w="2234" w:type="dxa"/>
          </w:tcPr>
          <w:p w14:paraId="5AA88AC4" w14:textId="77777777" w:rsidR="00DD523E" w:rsidRDefault="00000000">
            <w:r>
              <w:rPr>
                <w:rFonts w:ascii="Times New Roman" w:eastAsia="宋体" w:hAnsi="Times New Roman"/>
              </w:rPr>
              <w:t>第一步，先写文档。围绕现有前后端架构补齐设计文档、专项方案文档和开发草稿，给后续实现留出清楚的落点</w:t>
            </w:r>
          </w:p>
        </w:tc>
        <w:tc>
          <w:tcPr>
            <w:tcW w:w="2352" w:type="dxa"/>
          </w:tcPr>
          <w:p w14:paraId="0EE06D07" w14:textId="77777777" w:rsidR="00DD523E" w:rsidRDefault="00000000">
            <w:r>
              <w:rPr>
                <w:rFonts w:ascii="Times New Roman" w:eastAsia="宋体" w:hAnsi="Times New Roman"/>
              </w:rPr>
              <w:t>现在不要急着改代码，先把这块功能的方案写清楚：目标是什么、页面怎么拆、数据怎么走、接口怎么接、边界情况怎么处理，最后整理成能直接指导开发的文档</w:t>
            </w:r>
          </w:p>
        </w:tc>
        <w:tc>
          <w:tcPr>
            <w:tcW w:w="3388" w:type="dxa"/>
          </w:tcPr>
          <w:p w14:paraId="52C367A1" w14:textId="77777777" w:rsidR="00DD523E" w:rsidRDefault="00000000">
            <w:r>
              <w:rPr>
                <w:rFonts w:ascii="Times New Roman" w:eastAsia="宋体" w:hAnsi="Times New Roman"/>
              </w:rPr>
              <w:t>先给出专项设计文档草稿，再把模块边界、数据流、页面拆分、接口关系和后续改造顺序整理出来，形成了</w:t>
            </w:r>
            <w:r>
              <w:rPr>
                <w:rFonts w:ascii="Times New Roman" w:eastAsia="宋体" w:hAnsi="Times New Roman"/>
              </w:rPr>
              <w:t>doc/specs</w:t>
            </w:r>
            <w:r>
              <w:rPr>
                <w:rFonts w:ascii="Times New Roman" w:eastAsia="宋体" w:hAnsi="Times New Roman"/>
              </w:rPr>
              <w:t>目录下的多份方案文档</w:t>
            </w:r>
          </w:p>
        </w:tc>
        <w:tc>
          <w:tcPr>
            <w:tcW w:w="1704" w:type="dxa"/>
          </w:tcPr>
          <w:p w14:paraId="2D6B6D45" w14:textId="4A6924BF" w:rsidR="00DD523E" w:rsidRDefault="00000000">
            <w:r>
              <w:rPr>
                <w:rFonts w:ascii="Times New Roman" w:eastAsia="宋体" w:hAnsi="Times New Roman"/>
              </w:rPr>
              <w:t>把过于理想化或脱离现状的部分删掉，只保留</w:t>
            </w:r>
            <w:r w:rsidR="00AB234C">
              <w:rPr>
                <w:rFonts w:ascii="Times New Roman" w:eastAsia="宋体" w:hAnsi="Times New Roman" w:hint="eastAsia"/>
              </w:rPr>
              <w:t>切实可行且符合比赛标准的</w:t>
            </w:r>
            <w:r>
              <w:rPr>
                <w:rFonts w:ascii="Times New Roman" w:eastAsia="宋体" w:hAnsi="Times New Roman"/>
              </w:rPr>
              <w:t>方案。文档先行，后面实现时还会再改</w:t>
            </w:r>
          </w:p>
        </w:tc>
        <w:tc>
          <w:tcPr>
            <w:tcW w:w="1445" w:type="dxa"/>
          </w:tcPr>
          <w:p w14:paraId="0D4BCB7B" w14:textId="77777777" w:rsidR="00DD523E" w:rsidRDefault="00000000">
            <w:r>
              <w:rPr>
                <w:rFonts w:ascii="Times New Roman" w:eastAsia="宋体" w:hAnsi="Times New Roman"/>
              </w:rPr>
              <w:t>90%</w:t>
            </w:r>
            <w:r>
              <w:rPr>
                <w:rFonts w:ascii="Times New Roman" w:eastAsia="宋体" w:hAnsi="Times New Roman"/>
              </w:rPr>
              <w:t>；专项文档初稿大多来自</w:t>
            </w:r>
            <w:r>
              <w:rPr>
                <w:rFonts w:ascii="Times New Roman" w:eastAsia="宋体" w:hAnsi="Times New Roman"/>
              </w:rPr>
              <w:t>AI</w:t>
            </w:r>
            <w:r>
              <w:rPr>
                <w:rFonts w:ascii="Times New Roman" w:eastAsia="宋体" w:hAnsi="Times New Roman"/>
              </w:rPr>
              <w:t>辅助，最终版本由人工筛改</w:t>
            </w:r>
          </w:p>
        </w:tc>
      </w:tr>
      <w:tr w:rsidR="00720D0D" w14:paraId="2867B3D9" w14:textId="77777777" w:rsidTr="00462346">
        <w:tc>
          <w:tcPr>
            <w:tcW w:w="493" w:type="dxa"/>
          </w:tcPr>
          <w:p w14:paraId="72450BBB" w14:textId="77777777" w:rsidR="00DD523E" w:rsidRDefault="00000000">
            <w:r>
              <w:rPr>
                <w:rFonts w:ascii="Times New Roman" w:eastAsia="宋体" w:hAnsi="Times New Roman"/>
              </w:rPr>
              <w:t>4</w:t>
            </w:r>
          </w:p>
        </w:tc>
        <w:tc>
          <w:tcPr>
            <w:tcW w:w="1862" w:type="dxa"/>
          </w:tcPr>
          <w:p w14:paraId="5DE00163" w14:textId="77777777" w:rsidR="00DD523E" w:rsidRDefault="00000000">
            <w:r>
              <w:rPr>
                <w:rFonts w:ascii="Times New Roman" w:eastAsia="宋体" w:hAnsi="Times New Roman"/>
              </w:rPr>
              <w:t>KimiCode</w:t>
            </w:r>
            <w:r>
              <w:rPr>
                <w:rFonts w:ascii="Times New Roman" w:eastAsia="宋体" w:hAnsi="Times New Roman"/>
              </w:rPr>
              <w:t>（基于</w:t>
            </w:r>
            <w:r>
              <w:rPr>
                <w:rFonts w:ascii="Times New Roman" w:eastAsia="宋体" w:hAnsi="Times New Roman"/>
              </w:rPr>
              <w:t>KIMI-k2.5</w:t>
            </w:r>
            <w:r>
              <w:rPr>
                <w:rFonts w:ascii="Times New Roman" w:eastAsia="宋体" w:hAnsi="Times New Roman"/>
              </w:rPr>
              <w:t>），辅助编码环境使用，</w:t>
            </w:r>
            <w:r>
              <w:rPr>
                <w:rFonts w:ascii="Times New Roman" w:eastAsia="宋体" w:hAnsi="Times New Roman"/>
              </w:rPr>
              <w:t>2026</w:t>
            </w:r>
            <w:r>
              <w:rPr>
                <w:rFonts w:ascii="Times New Roman" w:eastAsia="宋体" w:hAnsi="Times New Roman"/>
              </w:rPr>
              <w:t>年</w:t>
            </w:r>
            <w:r>
              <w:rPr>
                <w:rFonts w:ascii="Times New Roman" w:eastAsia="宋体" w:hAnsi="Times New Roman"/>
              </w:rPr>
              <w:t>3</w:t>
            </w:r>
            <w:r>
              <w:rPr>
                <w:rFonts w:ascii="Times New Roman" w:eastAsia="宋体" w:hAnsi="Times New Roman"/>
              </w:rPr>
              <w:t>月</w:t>
            </w:r>
            <w:r>
              <w:rPr>
                <w:rFonts w:ascii="Times New Roman" w:eastAsia="宋体" w:hAnsi="Times New Roman"/>
              </w:rPr>
              <w:t>11</w:t>
            </w:r>
            <w:r>
              <w:rPr>
                <w:rFonts w:ascii="Times New Roman" w:eastAsia="宋体" w:hAnsi="Times New Roman"/>
              </w:rPr>
              <w:t>日</w:t>
            </w:r>
            <w:r>
              <w:rPr>
                <w:rFonts w:ascii="Times New Roman" w:eastAsia="宋体" w:hAnsi="Times New Roman"/>
              </w:rPr>
              <w:t>—2026</w:t>
            </w:r>
            <w:r>
              <w:rPr>
                <w:rFonts w:ascii="Times New Roman" w:eastAsia="宋体" w:hAnsi="Times New Roman"/>
              </w:rPr>
              <w:t>年</w:t>
            </w:r>
            <w:r>
              <w:rPr>
                <w:rFonts w:ascii="Times New Roman" w:eastAsia="宋体" w:hAnsi="Times New Roman"/>
              </w:rPr>
              <w:t>4</w:t>
            </w:r>
            <w:r>
              <w:rPr>
                <w:rFonts w:ascii="Times New Roman" w:eastAsia="宋体" w:hAnsi="Times New Roman"/>
              </w:rPr>
              <w:t>月</w:t>
            </w:r>
            <w:r>
              <w:rPr>
                <w:rFonts w:ascii="Times New Roman" w:eastAsia="宋体" w:hAnsi="Times New Roman"/>
              </w:rPr>
              <w:t>20</w:t>
            </w:r>
            <w:r>
              <w:rPr>
                <w:rFonts w:ascii="Times New Roman" w:eastAsia="宋体" w:hAnsi="Times New Roman"/>
              </w:rPr>
              <w:t>日</w:t>
            </w:r>
          </w:p>
        </w:tc>
        <w:tc>
          <w:tcPr>
            <w:tcW w:w="2234" w:type="dxa"/>
          </w:tcPr>
          <w:p w14:paraId="75A227ED" w14:textId="77777777" w:rsidR="00DD523E" w:rsidRDefault="00000000">
            <w:r>
              <w:rPr>
                <w:rFonts w:ascii="Times New Roman" w:eastAsia="宋体" w:hAnsi="Times New Roman"/>
              </w:rPr>
              <w:t>第二步，写代码。在已有前后端大体架构上继续补页面、接口、智能体链路和部署配置，把前面写下来的方案落到项目里</w:t>
            </w:r>
          </w:p>
        </w:tc>
        <w:tc>
          <w:tcPr>
            <w:tcW w:w="2352" w:type="dxa"/>
          </w:tcPr>
          <w:p w14:paraId="68E29DB1" w14:textId="77777777" w:rsidR="00DD523E" w:rsidRDefault="00000000">
            <w:r>
              <w:rPr>
                <w:rFonts w:ascii="Times New Roman" w:eastAsia="宋体" w:hAnsi="Times New Roman"/>
              </w:rPr>
              <w:t>按已经确认的文档方案继续往下写：先补接口和数据结构，再补页面和交互；代码要贴着现有项目结构写，不要另起一套</w:t>
            </w:r>
          </w:p>
        </w:tc>
        <w:tc>
          <w:tcPr>
            <w:tcW w:w="3388" w:type="dxa"/>
          </w:tcPr>
          <w:p w14:paraId="58C86D09" w14:textId="77777777" w:rsidR="00DD523E" w:rsidRDefault="00000000">
            <w:r>
              <w:rPr>
                <w:rFonts w:ascii="Times New Roman" w:eastAsia="宋体" w:hAnsi="Times New Roman"/>
              </w:rPr>
              <w:t>会先给出可运行的代码草稿或修改建议，包括页面组件、服务层、配置项、接口连接和局部重构思路，能省下不少机械性的编写时间</w:t>
            </w:r>
          </w:p>
        </w:tc>
        <w:tc>
          <w:tcPr>
            <w:tcW w:w="1704" w:type="dxa"/>
          </w:tcPr>
          <w:p w14:paraId="1C0BD507" w14:textId="5BD79CBA" w:rsidR="00DD523E" w:rsidRDefault="00000000">
            <w:pPr>
              <w:rPr>
                <w:rFonts w:hint="eastAsia"/>
              </w:rPr>
            </w:pPr>
            <w:r>
              <w:rPr>
                <w:rFonts w:ascii="Times New Roman" w:eastAsia="宋体" w:hAnsi="Times New Roman"/>
              </w:rPr>
              <w:t>代码必须经过人工阅读、联调和实际运行确认；不符合当前工程结构的部分直接</w:t>
            </w:r>
            <w:r w:rsidR="00AB234C">
              <w:rPr>
                <w:rFonts w:ascii="Times New Roman" w:eastAsia="宋体" w:hAnsi="Times New Roman" w:hint="eastAsia"/>
              </w:rPr>
              <w:t>git</w:t>
            </w:r>
            <w:r w:rsidR="00AB234C">
              <w:rPr>
                <w:rFonts w:ascii="Times New Roman" w:eastAsia="宋体" w:hAnsi="Times New Roman" w:hint="eastAsia"/>
              </w:rPr>
              <w:t>回退</w:t>
            </w:r>
            <w:r>
              <w:rPr>
                <w:rFonts w:ascii="Times New Roman" w:eastAsia="宋体" w:hAnsi="Times New Roman"/>
              </w:rPr>
              <w:t>重写，只有在本地跑通</w:t>
            </w:r>
            <w:r w:rsidR="00AB234C">
              <w:rPr>
                <w:rFonts w:ascii="Times New Roman" w:eastAsia="宋体" w:hAnsi="Times New Roman" w:hint="eastAsia"/>
              </w:rPr>
              <w:t>且页面符合人类审美</w:t>
            </w:r>
            <w:r>
              <w:rPr>
                <w:rFonts w:ascii="Times New Roman" w:eastAsia="宋体" w:hAnsi="Times New Roman"/>
              </w:rPr>
              <w:t>后才</w:t>
            </w:r>
            <w:r>
              <w:rPr>
                <w:rFonts w:ascii="Times New Roman" w:eastAsia="宋体" w:hAnsi="Times New Roman"/>
              </w:rPr>
              <w:t>commit</w:t>
            </w:r>
            <w:r w:rsidR="00AB234C">
              <w:rPr>
                <w:rFonts w:ascii="Times New Roman" w:eastAsia="宋体" w:hAnsi="Times New Roman" w:hint="eastAsia"/>
              </w:rPr>
              <w:t>.</w:t>
            </w:r>
            <w:r w:rsidR="00AB234C" w:rsidRPr="00AB234C">
              <w:rPr>
                <w:rFonts w:ascii="Times New Roman" w:eastAsia="宋体" w:hAnsi="Times New Roman" w:hint="eastAsia"/>
                <w:b/>
                <w:bCs/>
                <w:u w:val="single"/>
              </w:rPr>
              <w:t>页面经过了高度的去</w:t>
            </w:r>
            <w:r w:rsidR="00AB234C" w:rsidRPr="00AB234C">
              <w:rPr>
                <w:rFonts w:ascii="Times New Roman" w:eastAsia="宋体" w:hAnsi="Times New Roman" w:hint="eastAsia"/>
                <w:b/>
                <w:bCs/>
                <w:u w:val="single"/>
              </w:rPr>
              <w:t>AI</w:t>
            </w:r>
            <w:r w:rsidR="00AB234C" w:rsidRPr="00AB234C">
              <w:rPr>
                <w:rFonts w:ascii="Times New Roman" w:eastAsia="宋体" w:hAnsi="Times New Roman" w:hint="eastAsia"/>
                <w:b/>
                <w:bCs/>
                <w:u w:val="single"/>
              </w:rPr>
              <w:t>化</w:t>
            </w:r>
            <w:r w:rsidR="00AB234C">
              <w:rPr>
                <w:rFonts w:ascii="Times New Roman" w:eastAsia="宋体" w:hAnsi="Times New Roman" w:hint="eastAsia"/>
              </w:rPr>
              <w:t>.</w:t>
            </w:r>
          </w:p>
        </w:tc>
        <w:tc>
          <w:tcPr>
            <w:tcW w:w="1445" w:type="dxa"/>
          </w:tcPr>
          <w:p w14:paraId="0CF83075" w14:textId="77777777" w:rsidR="00DD523E" w:rsidRDefault="00000000">
            <w:r>
              <w:rPr>
                <w:rFonts w:ascii="Times New Roman" w:eastAsia="宋体" w:hAnsi="Times New Roman"/>
              </w:rPr>
              <w:t>70%</w:t>
            </w:r>
            <w:r>
              <w:rPr>
                <w:rFonts w:ascii="Times New Roman" w:eastAsia="宋体" w:hAnsi="Times New Roman"/>
              </w:rPr>
              <w:t>；采纳的是可用的代码草稿和改法，不是整段照搬</w:t>
            </w:r>
          </w:p>
        </w:tc>
      </w:tr>
      <w:tr w:rsidR="00720D0D" w14:paraId="7DB6F60C" w14:textId="77777777" w:rsidTr="00462346">
        <w:tc>
          <w:tcPr>
            <w:tcW w:w="493" w:type="dxa"/>
          </w:tcPr>
          <w:p w14:paraId="2D6B6047" w14:textId="77777777" w:rsidR="00DD523E" w:rsidRDefault="00000000">
            <w:r>
              <w:rPr>
                <w:rFonts w:ascii="Times New Roman" w:eastAsia="宋体" w:hAnsi="Times New Roman"/>
              </w:rPr>
              <w:t>5</w:t>
            </w:r>
          </w:p>
        </w:tc>
        <w:tc>
          <w:tcPr>
            <w:tcW w:w="1862" w:type="dxa"/>
          </w:tcPr>
          <w:p w14:paraId="0B595279" w14:textId="77777777" w:rsidR="00DD523E" w:rsidRDefault="00000000">
            <w:r>
              <w:rPr>
                <w:rFonts w:ascii="Times New Roman" w:eastAsia="宋体" w:hAnsi="Times New Roman"/>
              </w:rPr>
              <w:t>KimiCode</w:t>
            </w:r>
            <w:r>
              <w:rPr>
                <w:rFonts w:ascii="Times New Roman" w:eastAsia="宋体" w:hAnsi="Times New Roman"/>
              </w:rPr>
              <w:t>（基于</w:t>
            </w:r>
            <w:r>
              <w:rPr>
                <w:rFonts w:ascii="Times New Roman" w:eastAsia="宋体" w:hAnsi="Times New Roman"/>
              </w:rPr>
              <w:t>KIMI-k2.5</w:t>
            </w:r>
            <w:r>
              <w:rPr>
                <w:rFonts w:ascii="Times New Roman" w:eastAsia="宋体" w:hAnsi="Times New Roman"/>
              </w:rPr>
              <w:t>），辅助编码环境使用，</w:t>
            </w:r>
            <w:r>
              <w:rPr>
                <w:rFonts w:ascii="Times New Roman" w:eastAsia="宋体" w:hAnsi="Times New Roman"/>
              </w:rPr>
              <w:t>2026</w:t>
            </w:r>
            <w:r>
              <w:rPr>
                <w:rFonts w:ascii="Times New Roman" w:eastAsia="宋体" w:hAnsi="Times New Roman"/>
              </w:rPr>
              <w:t>年</w:t>
            </w:r>
            <w:r>
              <w:rPr>
                <w:rFonts w:ascii="Times New Roman" w:eastAsia="宋体" w:hAnsi="Times New Roman"/>
              </w:rPr>
              <w:t>3</w:t>
            </w:r>
            <w:r>
              <w:rPr>
                <w:rFonts w:ascii="Times New Roman" w:eastAsia="宋体" w:hAnsi="Times New Roman"/>
              </w:rPr>
              <w:t>月</w:t>
            </w:r>
            <w:r>
              <w:rPr>
                <w:rFonts w:ascii="Times New Roman" w:eastAsia="宋体" w:hAnsi="Times New Roman"/>
              </w:rPr>
              <w:t>11</w:t>
            </w:r>
            <w:r>
              <w:rPr>
                <w:rFonts w:ascii="Times New Roman" w:eastAsia="宋体" w:hAnsi="Times New Roman"/>
              </w:rPr>
              <w:t>日</w:t>
            </w:r>
            <w:r>
              <w:rPr>
                <w:rFonts w:ascii="Times New Roman" w:eastAsia="宋体" w:hAnsi="Times New Roman"/>
              </w:rPr>
              <w:t>—2026</w:t>
            </w:r>
            <w:r>
              <w:rPr>
                <w:rFonts w:ascii="Times New Roman" w:eastAsia="宋体" w:hAnsi="Times New Roman"/>
              </w:rPr>
              <w:t>年</w:t>
            </w:r>
            <w:r>
              <w:rPr>
                <w:rFonts w:ascii="Times New Roman" w:eastAsia="宋体" w:hAnsi="Times New Roman"/>
              </w:rPr>
              <w:t>4</w:t>
            </w:r>
            <w:r>
              <w:rPr>
                <w:rFonts w:ascii="Times New Roman" w:eastAsia="宋体" w:hAnsi="Times New Roman"/>
              </w:rPr>
              <w:t>月</w:t>
            </w:r>
            <w:r>
              <w:rPr>
                <w:rFonts w:ascii="Times New Roman" w:eastAsia="宋体" w:hAnsi="Times New Roman"/>
              </w:rPr>
              <w:t>20</w:t>
            </w:r>
            <w:r>
              <w:rPr>
                <w:rFonts w:ascii="Times New Roman" w:eastAsia="宋体" w:hAnsi="Times New Roman"/>
              </w:rPr>
              <w:t>日</w:t>
            </w:r>
          </w:p>
        </w:tc>
        <w:tc>
          <w:tcPr>
            <w:tcW w:w="2234" w:type="dxa"/>
          </w:tcPr>
          <w:p w14:paraId="7CBD94CA" w14:textId="77777777" w:rsidR="00DD523E" w:rsidRDefault="00000000">
            <w:r>
              <w:rPr>
                <w:rFonts w:ascii="Times New Roman" w:eastAsia="宋体" w:hAnsi="Times New Roman"/>
              </w:rPr>
              <w:t>第三步，做测试。虽然项目不是自动化测试驱动，但会借助它补功能验证项、场景检查项和问题定位思路，再由人工逐条验证</w:t>
            </w:r>
          </w:p>
        </w:tc>
        <w:tc>
          <w:tcPr>
            <w:tcW w:w="2352" w:type="dxa"/>
          </w:tcPr>
          <w:p w14:paraId="1002095D" w14:textId="77777777" w:rsidR="00DD523E" w:rsidRDefault="00000000">
            <w:r>
              <w:rPr>
                <w:rFonts w:ascii="Times New Roman" w:eastAsia="宋体" w:hAnsi="Times New Roman"/>
              </w:rPr>
              <w:t>根据当前这个功能，帮我列一份实际可执行的检查单：哪些路径要点一遍，哪些异常要试，哪些接口和页面联动最容易出问题；如果报错，先</w:t>
            </w:r>
            <w:r>
              <w:rPr>
                <w:rFonts w:ascii="Times New Roman" w:eastAsia="宋体" w:hAnsi="Times New Roman"/>
              </w:rPr>
              <w:lastRenderedPageBreak/>
              <w:t>给排查顺序</w:t>
            </w:r>
          </w:p>
        </w:tc>
        <w:tc>
          <w:tcPr>
            <w:tcW w:w="3388" w:type="dxa"/>
          </w:tcPr>
          <w:p w14:paraId="392DF18E" w14:textId="77777777" w:rsidR="00DD523E" w:rsidRDefault="00000000">
            <w:r>
              <w:rPr>
                <w:rFonts w:ascii="Times New Roman" w:eastAsia="宋体" w:hAnsi="Times New Roman"/>
              </w:rPr>
              <w:lastRenderedPageBreak/>
              <w:t>这一阶段更多给的是检查单和排查顺序。比如上传链路、</w:t>
            </w:r>
            <w:r>
              <w:rPr>
                <w:rFonts w:ascii="Times New Roman" w:eastAsia="宋体" w:hAnsi="Times New Roman"/>
              </w:rPr>
              <w:t>OCR</w:t>
            </w:r>
            <w:r>
              <w:rPr>
                <w:rFonts w:ascii="Times New Roman" w:eastAsia="宋体" w:hAnsi="Times New Roman"/>
              </w:rPr>
              <w:t>、历史恢复、图谱展示、</w:t>
            </w:r>
            <w:r>
              <w:rPr>
                <w:rFonts w:ascii="Times New Roman" w:eastAsia="宋体" w:hAnsi="Times New Roman"/>
              </w:rPr>
              <w:t>Docker</w:t>
            </w:r>
            <w:r>
              <w:rPr>
                <w:rFonts w:ascii="Times New Roman" w:eastAsia="宋体" w:hAnsi="Times New Roman"/>
              </w:rPr>
              <w:t>部署、</w:t>
            </w:r>
            <w:r>
              <w:rPr>
                <w:rFonts w:ascii="Times New Roman" w:eastAsia="宋体" w:hAnsi="Times New Roman"/>
              </w:rPr>
              <w:t>WebSocket</w:t>
            </w:r>
            <w:r>
              <w:rPr>
                <w:rFonts w:ascii="Times New Roman" w:eastAsia="宋体" w:hAnsi="Times New Roman"/>
              </w:rPr>
              <w:t>连接这类问题，它能先把可能的断点和验证办法列出来</w:t>
            </w:r>
          </w:p>
        </w:tc>
        <w:tc>
          <w:tcPr>
            <w:tcW w:w="1704" w:type="dxa"/>
          </w:tcPr>
          <w:p w14:paraId="329893FA" w14:textId="154F5705" w:rsidR="00DD523E" w:rsidRDefault="00000000">
            <w:pPr>
              <w:rPr>
                <w:rFonts w:hint="eastAsia"/>
              </w:rPr>
            </w:pPr>
            <w:r>
              <w:rPr>
                <w:rFonts w:ascii="Times New Roman" w:eastAsia="宋体" w:hAnsi="Times New Roman"/>
              </w:rPr>
              <w:t>最终是否通过，仍然</w:t>
            </w:r>
            <w:r w:rsidR="00AB234C">
              <w:rPr>
                <w:rFonts w:ascii="Times New Roman" w:eastAsia="宋体" w:hAnsi="Times New Roman" w:hint="eastAsia"/>
              </w:rPr>
              <w:t>取决于</w:t>
            </w:r>
            <w:r>
              <w:rPr>
                <w:rFonts w:ascii="Times New Roman" w:eastAsia="宋体" w:hAnsi="Times New Roman"/>
              </w:rPr>
              <w:t>人工实测。只有</w:t>
            </w:r>
            <w:r w:rsidR="00AB234C">
              <w:rPr>
                <w:rFonts w:ascii="Times New Roman" w:eastAsia="宋体" w:hAnsi="Times New Roman" w:hint="eastAsia"/>
              </w:rPr>
              <w:t>测试达到指定通过率</w:t>
            </w:r>
            <w:r>
              <w:rPr>
                <w:rFonts w:ascii="Times New Roman" w:eastAsia="宋体" w:hAnsi="Times New Roman"/>
              </w:rPr>
              <w:t>，才会进入提交或</w:t>
            </w:r>
            <w:r>
              <w:rPr>
                <w:rFonts w:ascii="Times New Roman" w:eastAsia="宋体" w:hAnsi="Times New Roman"/>
              </w:rPr>
              <w:t>commit</w:t>
            </w:r>
            <w:r w:rsidR="00AB234C">
              <w:rPr>
                <w:rFonts w:ascii="Times New Roman" w:eastAsia="宋体" w:hAnsi="Times New Roman" w:hint="eastAsia"/>
              </w:rPr>
              <w:t xml:space="preserve">. </w:t>
            </w:r>
            <w:r>
              <w:rPr>
                <w:rFonts w:ascii="Times New Roman" w:eastAsia="宋体" w:hAnsi="Times New Roman"/>
              </w:rPr>
              <w:t>AI</w:t>
            </w:r>
            <w:r>
              <w:rPr>
                <w:rFonts w:ascii="Times New Roman" w:eastAsia="宋体" w:hAnsi="Times New Roman"/>
              </w:rPr>
              <w:lastRenderedPageBreak/>
              <w:t>负责补检查思路，结论由人工</w:t>
            </w:r>
            <w:r w:rsidR="00AB234C">
              <w:rPr>
                <w:rFonts w:ascii="Times New Roman" w:eastAsia="宋体" w:hAnsi="Times New Roman" w:hint="eastAsia"/>
              </w:rPr>
              <w:t>决定</w:t>
            </w:r>
          </w:p>
        </w:tc>
        <w:tc>
          <w:tcPr>
            <w:tcW w:w="1445" w:type="dxa"/>
          </w:tcPr>
          <w:p w14:paraId="2271AAEC" w14:textId="77777777" w:rsidR="00DD523E" w:rsidRDefault="00000000">
            <w:r>
              <w:rPr>
                <w:rFonts w:ascii="Times New Roman" w:eastAsia="宋体" w:hAnsi="Times New Roman"/>
              </w:rPr>
              <w:lastRenderedPageBreak/>
              <w:t>65%</w:t>
            </w:r>
            <w:r>
              <w:rPr>
                <w:rFonts w:ascii="Times New Roman" w:eastAsia="宋体" w:hAnsi="Times New Roman"/>
              </w:rPr>
              <w:t>；主要采纳验证思路和排错清单，最终结果以人工测试为准</w:t>
            </w:r>
          </w:p>
        </w:tc>
      </w:tr>
      <w:tr w:rsidR="00720D0D" w14:paraId="42DA6BCE" w14:textId="77777777" w:rsidTr="00462346">
        <w:tc>
          <w:tcPr>
            <w:tcW w:w="493" w:type="dxa"/>
          </w:tcPr>
          <w:p w14:paraId="6F0A3426" w14:textId="77777777" w:rsidR="00DD523E" w:rsidRDefault="00000000">
            <w:r>
              <w:rPr>
                <w:rFonts w:ascii="Times New Roman" w:eastAsia="宋体" w:hAnsi="Times New Roman"/>
              </w:rPr>
              <w:t>6</w:t>
            </w:r>
          </w:p>
        </w:tc>
        <w:tc>
          <w:tcPr>
            <w:tcW w:w="1862" w:type="dxa"/>
          </w:tcPr>
          <w:p w14:paraId="757F9781" w14:textId="77777777" w:rsidR="00DD523E" w:rsidRDefault="00000000">
            <w:r>
              <w:rPr>
                <w:rFonts w:ascii="Times New Roman" w:eastAsia="宋体" w:hAnsi="Times New Roman"/>
              </w:rPr>
              <w:t>豆包，网页版访问，</w:t>
            </w:r>
            <w:r>
              <w:rPr>
                <w:rFonts w:ascii="Times New Roman" w:eastAsia="宋体" w:hAnsi="Times New Roman"/>
              </w:rPr>
              <w:t>2026</w:t>
            </w:r>
            <w:r>
              <w:rPr>
                <w:rFonts w:ascii="Times New Roman" w:eastAsia="宋体" w:hAnsi="Times New Roman"/>
              </w:rPr>
              <w:t>年</w:t>
            </w:r>
            <w:r>
              <w:rPr>
                <w:rFonts w:ascii="Times New Roman" w:eastAsia="宋体" w:hAnsi="Times New Roman"/>
              </w:rPr>
              <w:t>3</w:t>
            </w:r>
            <w:r>
              <w:rPr>
                <w:rFonts w:ascii="Times New Roman" w:eastAsia="宋体" w:hAnsi="Times New Roman"/>
              </w:rPr>
              <w:t>月</w:t>
            </w:r>
            <w:r>
              <w:rPr>
                <w:rFonts w:ascii="Times New Roman" w:eastAsia="宋体" w:hAnsi="Times New Roman"/>
              </w:rPr>
              <w:t>8</w:t>
            </w:r>
            <w:r>
              <w:rPr>
                <w:rFonts w:ascii="Times New Roman" w:eastAsia="宋体" w:hAnsi="Times New Roman"/>
              </w:rPr>
              <w:t>日</w:t>
            </w:r>
            <w:r>
              <w:rPr>
                <w:rFonts w:ascii="Times New Roman" w:eastAsia="宋体" w:hAnsi="Times New Roman"/>
              </w:rPr>
              <w:t>—2026</w:t>
            </w:r>
            <w:r>
              <w:rPr>
                <w:rFonts w:ascii="Times New Roman" w:eastAsia="宋体" w:hAnsi="Times New Roman"/>
              </w:rPr>
              <w:t>年</w:t>
            </w:r>
            <w:r>
              <w:rPr>
                <w:rFonts w:ascii="Times New Roman" w:eastAsia="宋体" w:hAnsi="Times New Roman"/>
              </w:rPr>
              <w:t>3</w:t>
            </w:r>
            <w:r>
              <w:rPr>
                <w:rFonts w:ascii="Times New Roman" w:eastAsia="宋体" w:hAnsi="Times New Roman"/>
              </w:rPr>
              <w:t>月</w:t>
            </w:r>
            <w:r>
              <w:rPr>
                <w:rFonts w:ascii="Times New Roman" w:eastAsia="宋体" w:hAnsi="Times New Roman"/>
              </w:rPr>
              <w:t>12</w:t>
            </w:r>
            <w:r>
              <w:rPr>
                <w:rFonts w:ascii="Times New Roman" w:eastAsia="宋体" w:hAnsi="Times New Roman"/>
              </w:rPr>
              <w:t>日</w:t>
            </w:r>
          </w:p>
        </w:tc>
        <w:tc>
          <w:tcPr>
            <w:tcW w:w="2234" w:type="dxa"/>
          </w:tcPr>
          <w:p w14:paraId="3AE419E3" w14:textId="77777777" w:rsidR="00DD523E" w:rsidRDefault="00000000">
            <w:r>
              <w:rPr>
                <w:rFonts w:ascii="Times New Roman" w:eastAsia="宋体" w:hAnsi="Times New Roman"/>
              </w:rPr>
              <w:t>用来补智能体相关的基础认知，主要是了解智能体常见架构、工具调用方式和相关技术栈，帮助前期判断方案可不可行</w:t>
            </w:r>
          </w:p>
        </w:tc>
        <w:tc>
          <w:tcPr>
            <w:tcW w:w="2352" w:type="dxa"/>
          </w:tcPr>
          <w:p w14:paraId="5BC1F434" w14:textId="77777777" w:rsidR="00DD523E" w:rsidRDefault="00000000">
            <w:r>
              <w:rPr>
                <w:rFonts w:ascii="Times New Roman" w:eastAsia="宋体" w:hAnsi="Times New Roman"/>
              </w:rPr>
              <w:t>帮我梳理一下智能体系统常见的实现思路：多轮对话、工具调用、记忆、</w:t>
            </w:r>
            <w:r>
              <w:rPr>
                <w:rFonts w:ascii="Times New Roman" w:eastAsia="宋体" w:hAnsi="Times New Roman"/>
              </w:rPr>
              <w:t>RAG</w:t>
            </w:r>
            <w:r>
              <w:rPr>
                <w:rFonts w:ascii="Times New Roman" w:eastAsia="宋体" w:hAnsi="Times New Roman"/>
              </w:rPr>
              <w:t>、</w:t>
            </w:r>
            <w:r>
              <w:rPr>
                <w:rFonts w:ascii="Times New Roman" w:eastAsia="宋体" w:hAnsi="Times New Roman"/>
              </w:rPr>
              <w:t>WebSocket</w:t>
            </w:r>
            <w:r>
              <w:rPr>
                <w:rFonts w:ascii="Times New Roman" w:eastAsia="宋体" w:hAnsi="Times New Roman"/>
              </w:rPr>
              <w:t>流式返回分别通常怎么搭，适合什么技术栈</w:t>
            </w:r>
          </w:p>
        </w:tc>
        <w:tc>
          <w:tcPr>
            <w:tcW w:w="3388" w:type="dxa"/>
          </w:tcPr>
          <w:p w14:paraId="3AC24775" w14:textId="77777777" w:rsidR="00DD523E" w:rsidRDefault="00000000">
            <w:r>
              <w:rPr>
                <w:rFonts w:ascii="Times New Roman" w:eastAsia="宋体" w:hAnsi="Times New Roman"/>
              </w:rPr>
              <w:t>主要起到</w:t>
            </w:r>
            <w:r>
              <w:rPr>
                <w:rFonts w:ascii="Times New Roman" w:eastAsia="宋体" w:hAnsi="Times New Roman"/>
              </w:rPr>
              <w:t>“</w:t>
            </w:r>
            <w:r>
              <w:rPr>
                <w:rFonts w:ascii="Times New Roman" w:eastAsia="宋体" w:hAnsi="Times New Roman"/>
              </w:rPr>
              <w:t>补课</w:t>
            </w:r>
            <w:r>
              <w:rPr>
                <w:rFonts w:ascii="Times New Roman" w:eastAsia="宋体" w:hAnsi="Times New Roman"/>
              </w:rPr>
              <w:t>”</w:t>
            </w:r>
            <w:r>
              <w:rPr>
                <w:rFonts w:ascii="Times New Roman" w:eastAsia="宋体" w:hAnsi="Times New Roman"/>
              </w:rPr>
              <w:t>作用。它把智能体系统里几个关键部分先讲清楚了，让我在正式往项目里接</w:t>
            </w:r>
            <w:r>
              <w:rPr>
                <w:rFonts w:ascii="Times New Roman" w:eastAsia="宋体" w:hAnsi="Times New Roman"/>
              </w:rPr>
              <w:t>Agent</w:t>
            </w:r>
            <w:r>
              <w:rPr>
                <w:rFonts w:ascii="Times New Roman" w:eastAsia="宋体" w:hAnsi="Times New Roman"/>
              </w:rPr>
              <w:t>之前，对大体架构和常见做法有一个基本判断</w:t>
            </w:r>
          </w:p>
        </w:tc>
        <w:tc>
          <w:tcPr>
            <w:tcW w:w="1704" w:type="dxa"/>
          </w:tcPr>
          <w:p w14:paraId="4A3C21CE" w14:textId="6FA05A8D" w:rsidR="00DD523E" w:rsidRDefault="00AB234C">
            <w:r>
              <w:rPr>
                <w:rFonts w:ascii="Times New Roman" w:eastAsia="宋体" w:hAnsi="Times New Roman" w:hint="eastAsia"/>
              </w:rPr>
              <w:t>豆包的回答相比前面几位实在有些逊色</w:t>
            </w:r>
            <w:r>
              <w:rPr>
                <w:rFonts w:ascii="Times New Roman" w:eastAsia="宋体" w:hAnsi="Times New Roman" w:hint="eastAsia"/>
              </w:rPr>
              <w:t xml:space="preserve">. </w:t>
            </w:r>
            <w:r w:rsidR="00000000">
              <w:rPr>
                <w:rFonts w:ascii="Times New Roman" w:eastAsia="宋体" w:hAnsi="Times New Roman"/>
              </w:rPr>
              <w:t>把它当成前期调研参考。真正落地时，还是要结合本项目已有技术栈和后续实现情况重新决定</w:t>
            </w:r>
            <w:r>
              <w:rPr>
                <w:rFonts w:ascii="Times New Roman" w:eastAsia="宋体" w:hAnsi="Times New Roman" w:hint="eastAsia"/>
              </w:rPr>
              <w:t>.</w:t>
            </w:r>
          </w:p>
        </w:tc>
        <w:tc>
          <w:tcPr>
            <w:tcW w:w="1445" w:type="dxa"/>
          </w:tcPr>
          <w:p w14:paraId="7FE9AE8E" w14:textId="77777777" w:rsidR="00DD523E" w:rsidRDefault="00000000">
            <w:r>
              <w:rPr>
                <w:rFonts w:ascii="Times New Roman" w:eastAsia="宋体" w:hAnsi="Times New Roman"/>
              </w:rPr>
              <w:t>60%</w:t>
            </w:r>
            <w:r>
              <w:rPr>
                <w:rFonts w:ascii="Times New Roman" w:eastAsia="宋体" w:hAnsi="Times New Roman"/>
              </w:rPr>
              <w:t>；主要用于前期了解和判断，不直接作为最终实现依据</w:t>
            </w:r>
          </w:p>
        </w:tc>
      </w:tr>
    </w:tbl>
    <w:p w14:paraId="72EF4C9F" w14:textId="77777777" w:rsidR="00720D0D" w:rsidRDefault="00720D0D">
      <w:pPr>
        <w:rPr>
          <w:rFonts w:ascii="Arial" w:eastAsia="宋体" w:hAnsi="Arial" w:cs="Arial"/>
          <w:color w:val="333333"/>
          <w:kern w:val="0"/>
          <w:szCs w:val="21"/>
        </w:rPr>
      </w:pPr>
    </w:p>
    <w:p w14:paraId="615B621A" w14:textId="77777777" w:rsidR="00720D0D" w:rsidRDefault="00000000">
      <w:pPr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 w:hint="eastAsia"/>
          <w:noProof/>
          <w:color w:val="333333"/>
          <w:kern w:val="0"/>
          <w:szCs w:val="21"/>
        </w:rPr>
        <mc:AlternateContent>
          <mc:Choice Requires="wps">
            <w:drawing>
              <wp:inline distT="0" distB="0" distL="114300" distR="114300" wp14:anchorId="5B14DDCA" wp14:editId="4A8D721D">
                <wp:extent cx="8491855" cy="2081530"/>
                <wp:effectExtent l="4445" t="4445" r="9525" b="9525"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91855" cy="20815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36CAA70" w14:textId="77777777" w:rsidR="00720D0D" w:rsidRDefault="00000000">
                            <w:pPr>
                              <w:rPr>
                                <w:rFonts w:ascii="黑体" w:eastAsia="黑体" w:hAnsi="黑体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 w:val="28"/>
                                <w:szCs w:val="28"/>
                              </w:rPr>
                              <w:t>填写说明：</w:t>
                            </w:r>
                          </w:p>
                          <w:p w14:paraId="3AD35F5B" w14:textId="77777777" w:rsidR="00720D0D" w:rsidRDefault="00000000">
                            <w:pPr>
                              <w:pStyle w:val="a5"/>
                              <w:numPr>
                                <w:ilvl w:val="0"/>
                                <w:numId w:val="1"/>
                              </w:numPr>
                              <w:ind w:firstLine="420"/>
                              <w:rPr>
                                <w:rFonts w:ascii="华文楷体" w:eastAsia="华文楷体" w:hAnsi="华文楷体"/>
                              </w:rPr>
                            </w:pPr>
                            <w:r>
                              <w:rPr>
                                <w:rFonts w:ascii="华文楷体" w:eastAsia="华文楷体" w:hAnsi="华文楷体" w:hint="eastAsia"/>
                              </w:rPr>
                              <w:t>本文档适用于所有涉及AI工具使用的参赛作品，</w:t>
                            </w:r>
                            <w:r>
                              <w:rPr>
                                <w:rFonts w:ascii="华文楷体" w:eastAsia="华文楷体" w:hAnsi="华文楷体" w:hint="eastAsia"/>
                                <w:color w:val="FF0000"/>
                              </w:rPr>
                              <w:t>表格可另加行</w:t>
                            </w:r>
                            <w:r>
                              <w:rPr>
                                <w:rFonts w:ascii="华文楷体" w:eastAsia="华文楷体" w:hAnsi="华文楷体" w:hint="eastAsia"/>
                              </w:rPr>
                              <w:t>。</w:t>
                            </w:r>
                          </w:p>
                          <w:p w14:paraId="59FE09A3" w14:textId="77777777" w:rsidR="00720D0D" w:rsidRDefault="00000000">
                            <w:pPr>
                              <w:pStyle w:val="a5"/>
                              <w:numPr>
                                <w:ilvl w:val="0"/>
                                <w:numId w:val="1"/>
                              </w:numPr>
                              <w:ind w:firstLine="420"/>
                              <w:rPr>
                                <w:rFonts w:ascii="华文楷体" w:eastAsia="华文楷体" w:hAnsi="华文楷体"/>
                              </w:rPr>
                            </w:pPr>
                            <w:r>
                              <w:rPr>
                                <w:rFonts w:ascii="华文楷体" w:eastAsia="华文楷体" w:hAnsi="华文楷体" w:hint="eastAsia"/>
                              </w:rPr>
                              <w:t>参赛作品的作者，需根据实际的使用情况简明扼要地列出本作品所使用的</w:t>
                            </w:r>
                            <w:r>
                              <w:rPr>
                                <w:rFonts w:ascii="华文楷体" w:eastAsia="华文楷体" w:hAnsi="华文楷体" w:hint="eastAsia"/>
                                <w:b/>
                                <w:bCs/>
                              </w:rPr>
                              <w:t>全部AI工具</w:t>
                            </w:r>
                            <w:r>
                              <w:rPr>
                                <w:rFonts w:ascii="华文楷体" w:eastAsia="华文楷体" w:hAnsi="华文楷体" w:hint="eastAsia"/>
                              </w:rPr>
                              <w:t>的名称、版本、访问方式、使用时间、使用环节与目的、关键提示词、AI回复的关键内容、采纳和人工修改情况等。</w:t>
                            </w:r>
                          </w:p>
                          <w:p w14:paraId="01C49B6B" w14:textId="77777777" w:rsidR="00720D0D" w:rsidRDefault="00000000">
                            <w:pPr>
                              <w:pStyle w:val="a5"/>
                              <w:numPr>
                                <w:ilvl w:val="0"/>
                                <w:numId w:val="1"/>
                              </w:numPr>
                              <w:ind w:firstLine="420"/>
                              <w:rPr>
                                <w:rFonts w:ascii="华文楷体" w:eastAsia="华文楷体" w:hAnsi="华文楷体"/>
                              </w:rPr>
                            </w:pPr>
                            <w:r>
                              <w:rPr>
                                <w:rFonts w:ascii="华文楷体" w:eastAsia="华文楷体" w:hAnsi="华文楷体" w:hint="eastAsia"/>
                              </w:rPr>
                              <w:t>AI回复的关键内容</w:t>
                            </w:r>
                            <w:r>
                              <w:rPr>
                                <w:rFonts w:ascii="华文楷体" w:eastAsia="华文楷体" w:hAnsi="华文楷体" w:hint="eastAsia"/>
                                <w:b/>
                                <w:bCs/>
                              </w:rPr>
                              <w:t>佐证材料，</w:t>
                            </w:r>
                            <w:r>
                              <w:rPr>
                                <w:rFonts w:ascii="华文楷体" w:eastAsia="华文楷体" w:hAnsi="华文楷体" w:hint="eastAsia"/>
                              </w:rPr>
                              <w:t>需作为本文档的附录2给出，包括但不限于：（1）关键操作截图（含时间戳，需清晰可辨）；（2）交互录屏视频（时长≤5分钟，需标注使用节点，文档为MP4格式，</w:t>
                            </w:r>
                            <w:r>
                              <w:rPr>
                                <w:rFonts w:ascii="华文楷体" w:eastAsia="华文楷体" w:hAnsi="华文楷体" w:hint="eastAsia"/>
                                <w:b/>
                                <w:bCs/>
                              </w:rPr>
                              <w:t>命名格式</w:t>
                            </w:r>
                            <w:r>
                              <w:rPr>
                                <w:rFonts w:ascii="华文楷体" w:eastAsia="华文楷体" w:hAnsi="华文楷体" w:hint="eastAsia"/>
                              </w:rPr>
                              <w:t>：AI_使用序号_作品编号.mp4）；（3）代码注释中标明AI辅助部分（如：// AI辅助生成：</w:t>
                            </w:r>
                            <w:r>
                              <w:rPr>
                                <w:rFonts w:ascii="宋体" w:eastAsia="宋体" w:hAnsi="宋体" w:cs="宋体" w:hint="eastAsia"/>
                              </w:rPr>
                              <w:t>DeepSeek-R1-0528</w:t>
                            </w:r>
                            <w:r>
                              <w:rPr>
                                <w:rFonts w:ascii="华文楷体" w:eastAsia="华文楷体" w:hAnsi="华文楷体" w:hint="eastAsia"/>
                              </w:rPr>
                              <w:t>, 2025-11-03）</w:t>
                            </w:r>
                          </w:p>
                          <w:p w14:paraId="6E8B0C3E" w14:textId="77777777" w:rsidR="00720D0D" w:rsidRDefault="00000000">
                            <w:pPr>
                              <w:pStyle w:val="a5"/>
                              <w:numPr>
                                <w:ilvl w:val="0"/>
                                <w:numId w:val="1"/>
                              </w:numPr>
                              <w:ind w:firstLine="420"/>
                              <w:rPr>
                                <w:rFonts w:ascii="华文楷体" w:eastAsia="华文楷体" w:hAnsi="华文楷体"/>
                              </w:rPr>
                            </w:pPr>
                            <w:r>
                              <w:rPr>
                                <w:rFonts w:ascii="华文楷体" w:eastAsia="华文楷体" w:hAnsi="华文楷体" w:hint="eastAsia"/>
                              </w:rPr>
                              <w:t>提交时，需将本文档的PDF格式文件，以及其他佐证材料（如交互录屏视频），一并</w:t>
                            </w:r>
                            <w:r>
                              <w:rPr>
                                <w:rFonts w:ascii="楷体" w:eastAsia="楷体" w:hAnsi="楷体" w:hint="eastAsia"/>
                                <w:color w:val="000000" w:themeColor="text1"/>
                              </w:rPr>
                              <w:t>上传到作品文件夹的“</w:t>
                            </w:r>
                            <w:r>
                              <w:rPr>
                                <w:rFonts w:ascii="楷体" w:eastAsia="楷体" w:hAnsi="楷体"/>
                                <w:color w:val="000000" w:themeColor="text1"/>
                              </w:rPr>
                              <w:t>03</w:t>
                            </w:r>
                            <w:r>
                              <w:rPr>
                                <w:rFonts w:ascii="楷体" w:eastAsia="楷体" w:hAnsi="楷体" w:hint="eastAsia"/>
                                <w:color w:val="000000" w:themeColor="text1"/>
                              </w:rPr>
                              <w:t>设计与开发文档”子文件夹中</w:t>
                            </w:r>
                            <w:r>
                              <w:rPr>
                                <w:rFonts w:ascii="华文楷体" w:eastAsia="华文楷体" w:hAnsi="华文楷体" w:hint="eastAsia"/>
                              </w:rPr>
                              <w:t>。</w:t>
                            </w:r>
                          </w:p>
                          <w:p w14:paraId="6761A574" w14:textId="77777777" w:rsidR="00720D0D" w:rsidRDefault="00000000">
                            <w:pPr>
                              <w:pStyle w:val="a5"/>
                              <w:numPr>
                                <w:ilvl w:val="0"/>
                                <w:numId w:val="1"/>
                              </w:numPr>
                              <w:ind w:firstLine="420"/>
                              <w:rPr>
                                <w:rFonts w:ascii="华文楷体" w:eastAsia="华文楷体" w:hAnsi="华文楷体"/>
                              </w:rPr>
                            </w:pPr>
                            <w:r>
                              <w:rPr>
                                <w:rFonts w:ascii="华文楷体" w:eastAsia="华文楷体" w:hAnsi="华文楷体" w:hint="eastAsia"/>
                              </w:rPr>
                              <w:t>本文档内容是正式参赛内容组成部分，需</w:t>
                            </w:r>
                            <w:r>
                              <w:rPr>
                                <w:rFonts w:ascii="华文楷体" w:eastAsia="华文楷体" w:hAnsi="华文楷体" w:hint="eastAsia"/>
                                <w:color w:val="FF0000"/>
                              </w:rPr>
                              <w:t>真实填写</w:t>
                            </w:r>
                            <w:r>
                              <w:rPr>
                                <w:rFonts w:ascii="华文楷体" w:eastAsia="华文楷体" w:hAnsi="华文楷体" w:hint="eastAsia"/>
                              </w:rPr>
                              <w:t>。</w:t>
                            </w:r>
                            <w:r>
                              <w:rPr>
                                <w:rFonts w:ascii="黑体" w:eastAsia="黑体" w:hAnsi="黑体" w:cs="黑体" w:hint="eastAsia"/>
                              </w:rPr>
                              <w:t>如不属实，将导致奖项等级降低甚至终止本作品参加比赛。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5B14DDCA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width:668.65pt;height:163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" fillcolor="white [3201]" strokeweight=".5pt">
                <v:textbox>
                  <w:txbxContent>
                    <w:p w14:paraId="436CAA70" w14:textId="77777777" w:rsidR="00720D0D" w:rsidRDefault="00000000">
                      <w:pPr>
                        <w:rPr>
                          <w:rFonts w:ascii="黑体" w:eastAsia="黑体" w:hAnsi="黑体"/>
                          <w:sz w:val="28"/>
                          <w:szCs w:val="28"/>
                        </w:rPr>
                      </w:pPr>
                      <w:r>
                        <w:rPr>
                          <w:rFonts w:ascii="黑体" w:eastAsia="黑体" w:hAnsi="黑体" w:hint="eastAsia"/>
                          <w:sz w:val="28"/>
                          <w:szCs w:val="28"/>
                        </w:rPr>
                        <w:t>填写说明：</w:t>
                      </w:r>
                    </w:p>
                    <w:p w14:paraId="3AD35F5B" w14:textId="77777777" w:rsidR="00720D0D" w:rsidRDefault="00000000">
                      <w:pPr>
                        <w:pStyle w:val="a5"/>
                        <w:numPr>
                          <w:ilvl w:val="0"/>
                          <w:numId w:val="1"/>
                        </w:numPr>
                        <w:ind w:firstLine="420"/>
                        <w:rPr>
                          <w:rFonts w:ascii="华文楷体" w:eastAsia="华文楷体" w:hAnsi="华文楷体"/>
                        </w:rPr>
                      </w:pPr>
                      <w:r>
                        <w:rPr>
                          <w:rFonts w:ascii="华文楷体" w:eastAsia="华文楷体" w:hAnsi="华文楷体" w:hint="eastAsia"/>
                        </w:rPr>
                        <w:t>本文档适用于所有涉及AI工具使用的参赛作品，</w:t>
                      </w:r>
                      <w:r>
                        <w:rPr>
                          <w:rFonts w:ascii="华文楷体" w:eastAsia="华文楷体" w:hAnsi="华文楷体" w:hint="eastAsia"/>
                          <w:color w:val="FF0000"/>
                        </w:rPr>
                        <w:t>表格可另加行</w:t>
                      </w:r>
                      <w:r>
                        <w:rPr>
                          <w:rFonts w:ascii="华文楷体" w:eastAsia="华文楷体" w:hAnsi="华文楷体" w:hint="eastAsia"/>
                        </w:rPr>
                        <w:t>。</w:t>
                      </w:r>
                    </w:p>
                    <w:p w14:paraId="59FE09A3" w14:textId="77777777" w:rsidR="00720D0D" w:rsidRDefault="00000000">
                      <w:pPr>
                        <w:pStyle w:val="a5"/>
                        <w:numPr>
                          <w:ilvl w:val="0"/>
                          <w:numId w:val="1"/>
                        </w:numPr>
                        <w:ind w:firstLine="420"/>
                        <w:rPr>
                          <w:rFonts w:ascii="华文楷体" w:eastAsia="华文楷体" w:hAnsi="华文楷体"/>
                        </w:rPr>
                      </w:pPr>
                      <w:r>
                        <w:rPr>
                          <w:rFonts w:ascii="华文楷体" w:eastAsia="华文楷体" w:hAnsi="华文楷体" w:hint="eastAsia"/>
                        </w:rPr>
                        <w:t>参赛作品的作者，需根据实际的使用情况简明扼要地列出本作品所使用的</w:t>
                      </w:r>
                      <w:r>
                        <w:rPr>
                          <w:rFonts w:ascii="华文楷体" w:eastAsia="华文楷体" w:hAnsi="华文楷体" w:hint="eastAsia"/>
                          <w:b/>
                          <w:bCs/>
                        </w:rPr>
                        <w:t>全部AI工具</w:t>
                      </w:r>
                      <w:r>
                        <w:rPr>
                          <w:rFonts w:ascii="华文楷体" w:eastAsia="华文楷体" w:hAnsi="华文楷体" w:hint="eastAsia"/>
                        </w:rPr>
                        <w:t>的名称、版本、访问方式、使用时间、使用环节与目的、关键提示词、AI回复的关键内容、采纳和人工修改情况等。</w:t>
                      </w:r>
                    </w:p>
                    <w:p w14:paraId="01C49B6B" w14:textId="77777777" w:rsidR="00720D0D" w:rsidRDefault="00000000">
                      <w:pPr>
                        <w:pStyle w:val="a5"/>
                        <w:numPr>
                          <w:ilvl w:val="0"/>
                          <w:numId w:val="1"/>
                        </w:numPr>
                        <w:ind w:firstLine="420"/>
                        <w:rPr>
                          <w:rFonts w:ascii="华文楷体" w:eastAsia="华文楷体" w:hAnsi="华文楷体"/>
                        </w:rPr>
                      </w:pPr>
                      <w:r>
                        <w:rPr>
                          <w:rFonts w:ascii="华文楷体" w:eastAsia="华文楷体" w:hAnsi="华文楷体" w:hint="eastAsia"/>
                        </w:rPr>
                        <w:t>AI回复的关键内容</w:t>
                      </w:r>
                      <w:r>
                        <w:rPr>
                          <w:rFonts w:ascii="华文楷体" w:eastAsia="华文楷体" w:hAnsi="华文楷体" w:hint="eastAsia"/>
                          <w:b/>
                          <w:bCs/>
                        </w:rPr>
                        <w:t>佐证材料，</w:t>
                      </w:r>
                      <w:r>
                        <w:rPr>
                          <w:rFonts w:ascii="华文楷体" w:eastAsia="华文楷体" w:hAnsi="华文楷体" w:hint="eastAsia"/>
                        </w:rPr>
                        <w:t>需作为本文档的附录2给出，包括但不限于：（1）关键操作截图（含时间戳，需清晰可辨）；（2）交互录屏视频（时长≤5分钟，需标注使用节点，文档为MP4格式，</w:t>
                      </w:r>
                      <w:r>
                        <w:rPr>
                          <w:rFonts w:ascii="华文楷体" w:eastAsia="华文楷体" w:hAnsi="华文楷体" w:hint="eastAsia"/>
                          <w:b/>
                          <w:bCs/>
                        </w:rPr>
                        <w:t>命名格式</w:t>
                      </w:r>
                      <w:r>
                        <w:rPr>
                          <w:rFonts w:ascii="华文楷体" w:eastAsia="华文楷体" w:hAnsi="华文楷体" w:hint="eastAsia"/>
                        </w:rPr>
                        <w:t>：AI_使用序号_作品编号.mp4）；（3）代码注释中标明AI辅助部分（如：// AI辅助生成：</w:t>
                      </w:r>
                      <w:r>
                        <w:rPr>
                          <w:rFonts w:ascii="宋体" w:eastAsia="宋体" w:hAnsi="宋体" w:cs="宋体" w:hint="eastAsia"/>
                        </w:rPr>
                        <w:t>DeepSeek-R1-0528</w:t>
                      </w:r>
                      <w:r>
                        <w:rPr>
                          <w:rFonts w:ascii="华文楷体" w:eastAsia="华文楷体" w:hAnsi="华文楷体" w:hint="eastAsia"/>
                        </w:rPr>
                        <w:t>, 2025-11-03）</w:t>
                      </w:r>
                    </w:p>
                    <w:p w14:paraId="6E8B0C3E" w14:textId="77777777" w:rsidR="00720D0D" w:rsidRDefault="00000000">
                      <w:pPr>
                        <w:pStyle w:val="a5"/>
                        <w:numPr>
                          <w:ilvl w:val="0"/>
                          <w:numId w:val="1"/>
                        </w:numPr>
                        <w:ind w:firstLine="420"/>
                        <w:rPr>
                          <w:rFonts w:ascii="华文楷体" w:eastAsia="华文楷体" w:hAnsi="华文楷体"/>
                        </w:rPr>
                      </w:pPr>
                      <w:r>
                        <w:rPr>
                          <w:rFonts w:ascii="华文楷体" w:eastAsia="华文楷体" w:hAnsi="华文楷体" w:hint="eastAsia"/>
                        </w:rPr>
                        <w:t>提交时，需将本文档的PDF格式文件，以及其他佐证材料（如交互录屏视频），一并</w:t>
                      </w:r>
                      <w:r>
                        <w:rPr>
                          <w:rFonts w:ascii="楷体" w:eastAsia="楷体" w:hAnsi="楷体" w:hint="eastAsia"/>
                          <w:color w:val="000000" w:themeColor="text1"/>
                        </w:rPr>
                        <w:t>上传到作品文件夹的“</w:t>
                      </w:r>
                      <w:r>
                        <w:rPr>
                          <w:rFonts w:ascii="楷体" w:eastAsia="楷体" w:hAnsi="楷体"/>
                          <w:color w:val="000000" w:themeColor="text1"/>
                        </w:rPr>
                        <w:t>03</w:t>
                      </w:r>
                      <w:r>
                        <w:rPr>
                          <w:rFonts w:ascii="楷体" w:eastAsia="楷体" w:hAnsi="楷体" w:hint="eastAsia"/>
                          <w:color w:val="000000" w:themeColor="text1"/>
                        </w:rPr>
                        <w:t>设计与开发文档”子文件夹中</w:t>
                      </w:r>
                      <w:r>
                        <w:rPr>
                          <w:rFonts w:ascii="华文楷体" w:eastAsia="华文楷体" w:hAnsi="华文楷体" w:hint="eastAsia"/>
                        </w:rPr>
                        <w:t>。</w:t>
                      </w:r>
                    </w:p>
                    <w:p w14:paraId="6761A574" w14:textId="77777777" w:rsidR="00720D0D" w:rsidRDefault="00000000">
                      <w:pPr>
                        <w:pStyle w:val="a5"/>
                        <w:numPr>
                          <w:ilvl w:val="0"/>
                          <w:numId w:val="1"/>
                        </w:numPr>
                        <w:ind w:firstLine="420"/>
                        <w:rPr>
                          <w:rFonts w:ascii="华文楷体" w:eastAsia="华文楷体" w:hAnsi="华文楷体"/>
                        </w:rPr>
                      </w:pPr>
                      <w:r>
                        <w:rPr>
                          <w:rFonts w:ascii="华文楷体" w:eastAsia="华文楷体" w:hAnsi="华文楷体" w:hint="eastAsia"/>
                        </w:rPr>
                        <w:t>本文档内容是正式参赛内容组成部分，需</w:t>
                      </w:r>
                      <w:r>
                        <w:rPr>
                          <w:rFonts w:ascii="华文楷体" w:eastAsia="华文楷体" w:hAnsi="华文楷体" w:hint="eastAsia"/>
                          <w:color w:val="FF0000"/>
                        </w:rPr>
                        <w:t>真实填写</w:t>
                      </w:r>
                      <w:r>
                        <w:rPr>
                          <w:rFonts w:ascii="华文楷体" w:eastAsia="华文楷体" w:hAnsi="华文楷体" w:hint="eastAsia"/>
                        </w:rPr>
                        <w:t>。</w:t>
                      </w:r>
                      <w:r>
                        <w:rPr>
                          <w:rFonts w:ascii="黑体" w:eastAsia="黑体" w:hAnsi="黑体" w:cs="黑体" w:hint="eastAsia"/>
                        </w:rPr>
                        <w:t>如不属实，将导致奖项等级降低甚至终止本作品参加比赛。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9CF607B" w14:textId="77777777" w:rsidR="00720D0D" w:rsidRDefault="00720D0D">
      <w:pPr>
        <w:rPr>
          <w:rFonts w:ascii="楷体" w:eastAsia="楷体" w:hAnsi="楷体"/>
          <w:color w:val="000000" w:themeColor="text1"/>
        </w:rPr>
      </w:pPr>
    </w:p>
    <w:p w14:paraId="73B50AC6" w14:textId="77777777" w:rsidR="00720D0D" w:rsidRDefault="00000000">
      <w:pPr>
        <w:rPr>
          <w:rFonts w:ascii="微软雅黑" w:eastAsia="微软雅黑" w:hAnsi="微软雅黑" w:cs="微软雅黑"/>
          <w:color w:val="333333"/>
          <w:kern w:val="0"/>
          <w:szCs w:val="21"/>
        </w:rPr>
      </w:pPr>
      <w:r>
        <w:rPr>
          <w:rFonts w:ascii="Arial" w:eastAsia="微软雅黑" w:hAnsi="Arial" w:cs="微软雅黑" w:hint="eastAsia"/>
          <w:color w:val="333333"/>
          <w:kern w:val="0"/>
          <w:szCs w:val="21"/>
        </w:rPr>
        <w:lastRenderedPageBreak/>
        <w:t>附录</w:t>
      </w:r>
      <w:r>
        <w:rPr>
          <w:rFonts w:ascii="Arial" w:eastAsia="微软雅黑" w:hAnsi="Arial" w:cs="微软雅黑" w:hint="eastAsia"/>
          <w:color w:val="333333"/>
          <w:kern w:val="0"/>
          <w:szCs w:val="21"/>
        </w:rPr>
        <w:t>1</w:t>
      </w:r>
      <w:r>
        <w:rPr>
          <w:rFonts w:ascii="Arial" w:eastAsia="微软雅黑" w:hAnsi="Arial" w:cs="微软雅黑" w:hint="eastAsia"/>
          <w:color w:val="333333"/>
          <w:kern w:val="0"/>
          <w:szCs w:val="21"/>
        </w:rPr>
        <w:t>：作品文件夹示例</w:t>
      </w:r>
    </w:p>
    <w:p w14:paraId="036B41B3" w14:textId="77777777" w:rsidR="00720D0D" w:rsidRDefault="00000000">
      <w:pPr>
        <w:ind w:firstLineChars="100" w:firstLine="210"/>
        <w:rPr>
          <w:rFonts w:ascii="楷体" w:eastAsia="楷体" w:hAnsi="楷体"/>
          <w:color w:val="000000" w:themeColor="text1"/>
          <w:szCs w:val="21"/>
        </w:rPr>
      </w:pPr>
      <w:r>
        <w:rPr>
          <w:rFonts w:ascii="Times New Roman" w:eastAsia="楷体" w:hAnsi="Times New Roman"/>
          <w:color w:val="000000" w:themeColor="text1"/>
          <w:szCs w:val="21"/>
        </w:rPr>
        <w:t>2026054264-</w:t>
      </w:r>
      <w:r>
        <w:rPr>
          <w:rFonts w:ascii="Times New Roman" w:eastAsia="楷体" w:hAnsi="Times New Roman"/>
          <w:color w:val="000000" w:themeColor="text1"/>
          <w:szCs w:val="21"/>
        </w:rPr>
        <w:t>参赛总文件夹</w:t>
      </w:r>
    </w:p>
    <w:p w14:paraId="44C41591" w14:textId="77777777" w:rsidR="00720D0D" w:rsidRDefault="00000000">
      <w:pPr>
        <w:ind w:leftChars="100" w:left="210"/>
        <w:rPr>
          <w:rFonts w:ascii="楷体" w:eastAsia="楷体" w:hAnsi="楷体"/>
          <w:color w:val="000000" w:themeColor="text1"/>
          <w:szCs w:val="21"/>
        </w:rPr>
      </w:pPr>
      <w:r>
        <w:rPr>
          <w:rFonts w:ascii="Times New Roman" w:eastAsia="楷体" w:hAnsi="Times New Roman" w:hint="eastAsia"/>
          <w:color w:val="000000" w:themeColor="text1"/>
          <w:szCs w:val="21"/>
        </w:rPr>
        <w:t>├──</w:t>
      </w:r>
      <w:r>
        <w:rPr>
          <w:rFonts w:ascii="Times New Roman" w:eastAsia="楷体" w:hAnsi="Times New Roman" w:hint="eastAsia"/>
          <w:color w:val="000000" w:themeColor="text1"/>
          <w:szCs w:val="21"/>
        </w:rPr>
        <w:t xml:space="preserve"> 2026054264-01</w:t>
      </w:r>
      <w:r>
        <w:rPr>
          <w:rFonts w:ascii="Times New Roman" w:eastAsia="楷体" w:hAnsi="Times New Roman" w:hint="eastAsia"/>
          <w:color w:val="000000" w:themeColor="text1"/>
          <w:szCs w:val="21"/>
        </w:rPr>
        <w:t>作品与答辩材料</w:t>
      </w:r>
    </w:p>
    <w:p w14:paraId="317C3597" w14:textId="77777777" w:rsidR="00720D0D" w:rsidRDefault="00000000">
      <w:pPr>
        <w:ind w:leftChars="100" w:left="210"/>
        <w:rPr>
          <w:rFonts w:ascii="楷体" w:eastAsia="楷体" w:hAnsi="楷体"/>
          <w:color w:val="000000" w:themeColor="text1"/>
          <w:szCs w:val="21"/>
        </w:rPr>
      </w:pPr>
      <w:r>
        <w:rPr>
          <w:rFonts w:ascii="Times New Roman" w:eastAsia="楷体" w:hAnsi="Times New Roman" w:hint="eastAsia"/>
          <w:color w:val="000000" w:themeColor="text1"/>
          <w:szCs w:val="21"/>
        </w:rPr>
        <w:t>├──</w:t>
      </w:r>
      <w:r>
        <w:rPr>
          <w:rFonts w:ascii="Times New Roman" w:eastAsia="楷体" w:hAnsi="Times New Roman" w:hint="eastAsia"/>
          <w:color w:val="000000" w:themeColor="text1"/>
          <w:szCs w:val="21"/>
        </w:rPr>
        <w:t xml:space="preserve"> 2026054264-02</w:t>
      </w:r>
      <w:r>
        <w:rPr>
          <w:rFonts w:ascii="Times New Roman" w:eastAsia="楷体" w:hAnsi="Times New Roman" w:hint="eastAsia"/>
          <w:color w:val="000000" w:themeColor="text1"/>
          <w:szCs w:val="21"/>
        </w:rPr>
        <w:t>素材与源码</w:t>
      </w:r>
    </w:p>
    <w:p w14:paraId="0520BA80" w14:textId="77777777" w:rsidR="00720D0D" w:rsidRDefault="00000000">
      <w:pPr>
        <w:ind w:leftChars="100" w:left="210"/>
        <w:rPr>
          <w:rFonts w:ascii="楷体" w:eastAsia="楷体" w:hAnsi="楷体"/>
          <w:color w:val="000000" w:themeColor="text1"/>
          <w:szCs w:val="21"/>
        </w:rPr>
      </w:pPr>
      <w:r>
        <w:rPr>
          <w:rFonts w:ascii="Times New Roman" w:eastAsia="楷体" w:hAnsi="Times New Roman" w:hint="eastAsia"/>
          <w:color w:val="000000" w:themeColor="text1"/>
          <w:szCs w:val="21"/>
        </w:rPr>
        <w:t>├──</w:t>
      </w:r>
      <w:r>
        <w:rPr>
          <w:rFonts w:ascii="Times New Roman" w:eastAsia="楷体" w:hAnsi="Times New Roman" w:hint="eastAsia"/>
          <w:color w:val="000000" w:themeColor="text1"/>
          <w:szCs w:val="21"/>
        </w:rPr>
        <w:t xml:space="preserve"> 2026054264-03</w:t>
      </w:r>
      <w:r>
        <w:rPr>
          <w:rFonts w:ascii="Times New Roman" w:eastAsia="楷体" w:hAnsi="Times New Roman" w:hint="eastAsia"/>
          <w:color w:val="000000" w:themeColor="text1"/>
          <w:szCs w:val="21"/>
        </w:rPr>
        <w:t>设计与开发文档</w:t>
      </w:r>
    </w:p>
    <w:p w14:paraId="539F6F67" w14:textId="77777777" w:rsidR="00720D0D" w:rsidRDefault="00000000">
      <w:pPr>
        <w:ind w:leftChars="100" w:left="210"/>
        <w:rPr>
          <w:rFonts w:ascii="楷体" w:eastAsia="楷体" w:hAnsi="楷体"/>
          <w:color w:val="000000" w:themeColor="text1"/>
          <w:szCs w:val="21"/>
        </w:rPr>
      </w:pPr>
      <w:r>
        <w:rPr>
          <w:rFonts w:ascii="Times New Roman" w:eastAsia="楷体" w:hAnsi="Times New Roman" w:hint="eastAsia"/>
          <w:color w:val="000000" w:themeColor="text1"/>
          <w:szCs w:val="21"/>
        </w:rPr>
        <w:t>└──</w:t>
      </w:r>
      <w:r>
        <w:rPr>
          <w:rFonts w:ascii="Times New Roman" w:eastAsia="楷体" w:hAnsi="Times New Roman" w:hint="eastAsia"/>
          <w:color w:val="000000" w:themeColor="text1"/>
          <w:szCs w:val="21"/>
        </w:rPr>
        <w:t xml:space="preserve"> 2026054264-04</w:t>
      </w:r>
      <w:r>
        <w:rPr>
          <w:rFonts w:ascii="Times New Roman" w:eastAsia="楷体" w:hAnsi="Times New Roman" w:hint="eastAsia"/>
          <w:color w:val="000000" w:themeColor="text1"/>
          <w:szCs w:val="21"/>
        </w:rPr>
        <w:t>作品演示视频</w:t>
      </w:r>
    </w:p>
    <w:p w14:paraId="2681B762" w14:textId="77777777" w:rsidR="00720D0D" w:rsidRDefault="00720D0D">
      <w:pPr>
        <w:rPr>
          <w:rFonts w:ascii="Arial" w:eastAsia="宋体" w:hAnsi="Arial" w:cs="Arial"/>
          <w:b/>
          <w:bCs/>
          <w:color w:val="333333"/>
          <w:kern w:val="0"/>
          <w:szCs w:val="21"/>
        </w:rPr>
      </w:pPr>
    </w:p>
    <w:p w14:paraId="5964F2D5" w14:textId="77777777" w:rsidR="00720D0D" w:rsidRDefault="00000000">
      <w:pPr>
        <w:rPr>
          <w:rFonts w:ascii="微软雅黑" w:eastAsia="微软雅黑" w:hAnsi="微软雅黑" w:cs="微软雅黑"/>
          <w:color w:val="333333"/>
          <w:kern w:val="0"/>
          <w:szCs w:val="21"/>
        </w:rPr>
      </w:pPr>
      <w:r>
        <w:rPr>
          <w:rFonts w:ascii="Arial" w:eastAsia="微软雅黑" w:hAnsi="Arial" w:cs="微软雅黑" w:hint="eastAsia"/>
          <w:color w:val="333333"/>
          <w:kern w:val="0"/>
          <w:szCs w:val="21"/>
        </w:rPr>
        <w:t>附录</w:t>
      </w:r>
      <w:r>
        <w:rPr>
          <w:rFonts w:ascii="Arial" w:eastAsia="微软雅黑" w:hAnsi="Arial" w:cs="微软雅黑" w:hint="eastAsia"/>
          <w:color w:val="333333"/>
          <w:kern w:val="0"/>
          <w:szCs w:val="21"/>
        </w:rPr>
        <w:t>2</w:t>
      </w:r>
      <w:r>
        <w:rPr>
          <w:rFonts w:ascii="Arial" w:eastAsia="微软雅黑" w:hAnsi="Arial" w:cs="微软雅黑" w:hint="eastAsia"/>
          <w:color w:val="333333"/>
          <w:kern w:val="0"/>
          <w:szCs w:val="21"/>
        </w:rPr>
        <w:t>：</w:t>
      </w:r>
    </w:p>
    <w:p w14:paraId="10C4B31E" w14:textId="77777777" w:rsidR="00720D0D" w:rsidRDefault="00000000">
      <w:pPr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 w:hint="eastAsia"/>
          <w:color w:val="333333"/>
          <w:kern w:val="0"/>
          <w:szCs w:val="21"/>
        </w:rPr>
        <w:t>序号</w:t>
      </w:r>
      <w:r>
        <w:rPr>
          <w:rFonts w:ascii="Arial" w:eastAsia="宋体" w:hAnsi="Arial" w:cs="Arial" w:hint="eastAsia"/>
          <w:color w:val="333333"/>
          <w:kern w:val="0"/>
          <w:szCs w:val="21"/>
        </w:rPr>
        <w:t>1</w:t>
      </w:r>
      <w:r>
        <w:rPr>
          <w:rFonts w:ascii="Arial" w:eastAsia="宋体" w:hAnsi="Arial" w:cs="Arial" w:hint="eastAsia"/>
          <w:color w:val="333333"/>
          <w:kern w:val="0"/>
          <w:szCs w:val="21"/>
        </w:rPr>
        <w:t>的佐证材料：</w:t>
      </w:r>
      <w:r>
        <w:rPr>
          <w:rFonts w:ascii="Arial" w:eastAsia="宋体" w:hAnsi="Arial" w:cs="Arial" w:hint="eastAsia"/>
          <w:color w:val="333333"/>
          <w:kern w:val="0"/>
          <w:szCs w:val="21"/>
        </w:rPr>
        <w:t>KIMI</w:t>
      </w:r>
      <w:r>
        <w:rPr>
          <w:rFonts w:ascii="Arial" w:eastAsia="宋体" w:hAnsi="Arial" w:cs="Arial" w:hint="eastAsia"/>
          <w:color w:val="333333"/>
          <w:kern w:val="0"/>
          <w:szCs w:val="21"/>
        </w:rPr>
        <w:t>网页版关于立项构思、作品定位和内容导向的对话截图。</w:t>
      </w:r>
    </w:p>
    <w:p w14:paraId="6518424A" w14:textId="2097AA0B" w:rsidR="00720D0D" w:rsidRDefault="00000000">
      <w:pPr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 w:hint="eastAsia"/>
          <w:color w:val="333333"/>
          <w:kern w:val="0"/>
          <w:szCs w:val="21"/>
        </w:rPr>
        <w:t>序号</w:t>
      </w:r>
      <w:r>
        <w:rPr>
          <w:rFonts w:ascii="Arial" w:eastAsia="宋体" w:hAnsi="Arial" w:cs="Arial" w:hint="eastAsia"/>
          <w:color w:val="333333"/>
          <w:kern w:val="0"/>
          <w:szCs w:val="21"/>
        </w:rPr>
        <w:t>2</w:t>
      </w:r>
      <w:r>
        <w:rPr>
          <w:rFonts w:ascii="Arial" w:eastAsia="宋体" w:hAnsi="Arial" w:cs="Arial" w:hint="eastAsia"/>
          <w:color w:val="333333"/>
          <w:kern w:val="0"/>
          <w:szCs w:val="21"/>
        </w:rPr>
        <w:t>的佐证材料：</w:t>
      </w:r>
      <w:r>
        <w:rPr>
          <w:rFonts w:ascii="Arial" w:eastAsia="宋体" w:hAnsi="Arial" w:cs="Arial" w:hint="eastAsia"/>
          <w:color w:val="333333"/>
          <w:kern w:val="0"/>
          <w:szCs w:val="21"/>
        </w:rPr>
        <w:t>doc/history/CHANGE_HISTORY.md</w:t>
      </w:r>
      <w:r>
        <w:rPr>
          <w:rFonts w:ascii="Arial" w:eastAsia="宋体" w:hAnsi="Arial" w:cs="Arial" w:hint="eastAsia"/>
          <w:color w:val="333333"/>
          <w:kern w:val="0"/>
          <w:szCs w:val="21"/>
        </w:rPr>
        <w:t>中的开发记录；</w:t>
      </w:r>
      <w:r>
        <w:rPr>
          <w:rFonts w:ascii="Arial" w:eastAsia="宋体" w:hAnsi="Arial" w:cs="Arial" w:hint="eastAsia"/>
          <w:color w:val="333333"/>
          <w:kern w:val="0"/>
          <w:szCs w:val="21"/>
        </w:rPr>
        <w:t>doc/specs</w:t>
      </w:r>
      <w:r>
        <w:rPr>
          <w:rFonts w:ascii="Arial" w:eastAsia="宋体" w:hAnsi="Arial" w:cs="Arial" w:hint="eastAsia"/>
          <w:color w:val="333333"/>
          <w:kern w:val="0"/>
          <w:szCs w:val="21"/>
        </w:rPr>
        <w:t>目录下相关方案文档。</w:t>
      </w:r>
    </w:p>
    <w:p w14:paraId="6EB3FA28" w14:textId="799FBA68" w:rsidR="00720D0D" w:rsidRDefault="00000000">
      <w:pPr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 w:hint="eastAsia"/>
          <w:color w:val="333333"/>
          <w:kern w:val="0"/>
          <w:szCs w:val="21"/>
        </w:rPr>
        <w:t>序号</w:t>
      </w:r>
      <w:r>
        <w:rPr>
          <w:rFonts w:ascii="Arial" w:eastAsia="宋体" w:hAnsi="Arial" w:cs="Arial" w:hint="eastAsia"/>
          <w:color w:val="333333"/>
          <w:kern w:val="0"/>
          <w:szCs w:val="21"/>
        </w:rPr>
        <w:t>3</w:t>
      </w:r>
      <w:r>
        <w:rPr>
          <w:rFonts w:ascii="Arial" w:eastAsia="宋体" w:hAnsi="Arial" w:cs="Arial" w:hint="eastAsia"/>
          <w:color w:val="333333"/>
          <w:kern w:val="0"/>
          <w:szCs w:val="21"/>
        </w:rPr>
        <w:t>的佐证材料：</w:t>
      </w:r>
      <w:r>
        <w:rPr>
          <w:rFonts w:ascii="Arial" w:eastAsia="宋体" w:hAnsi="Arial" w:cs="Arial" w:hint="eastAsia"/>
          <w:color w:val="333333"/>
          <w:kern w:val="0"/>
          <w:szCs w:val="21"/>
        </w:rPr>
        <w:t>doc/specs/AGENT_TOOLS.md</w:t>
      </w:r>
      <w:r>
        <w:rPr>
          <w:rFonts w:ascii="Arial" w:eastAsia="宋体" w:hAnsi="Arial" w:cs="Arial" w:hint="eastAsia"/>
          <w:color w:val="333333"/>
          <w:kern w:val="0"/>
          <w:szCs w:val="21"/>
        </w:rPr>
        <w:t>、</w:t>
      </w:r>
      <w:r>
        <w:rPr>
          <w:rFonts w:ascii="Arial" w:eastAsia="宋体" w:hAnsi="Arial" w:cs="Arial" w:hint="eastAsia"/>
          <w:color w:val="333333"/>
          <w:kern w:val="0"/>
          <w:szCs w:val="21"/>
        </w:rPr>
        <w:t>doc/specs/GRAPH_TEXT_PRESENTATION_PLAN.md</w:t>
      </w:r>
      <w:r>
        <w:rPr>
          <w:rFonts w:ascii="Arial" w:eastAsia="宋体" w:hAnsi="Arial" w:cs="Arial" w:hint="eastAsia"/>
          <w:color w:val="333333"/>
          <w:kern w:val="0"/>
          <w:szCs w:val="21"/>
        </w:rPr>
        <w:t>、</w:t>
      </w:r>
      <w:r>
        <w:rPr>
          <w:rFonts w:ascii="Arial" w:eastAsia="宋体" w:hAnsi="Arial" w:cs="Arial" w:hint="eastAsia"/>
          <w:color w:val="333333"/>
          <w:kern w:val="0"/>
          <w:szCs w:val="21"/>
        </w:rPr>
        <w:t>doc/specs/SEARCH_PLAN.md</w:t>
      </w:r>
      <w:r>
        <w:rPr>
          <w:rFonts w:ascii="Arial" w:eastAsia="宋体" w:hAnsi="Arial" w:cs="Arial" w:hint="eastAsia"/>
          <w:color w:val="333333"/>
          <w:kern w:val="0"/>
          <w:szCs w:val="21"/>
        </w:rPr>
        <w:t>、</w:t>
      </w:r>
      <w:r>
        <w:rPr>
          <w:rFonts w:ascii="Arial" w:eastAsia="宋体" w:hAnsi="Arial" w:cs="Arial" w:hint="eastAsia"/>
          <w:color w:val="333333"/>
          <w:kern w:val="0"/>
          <w:szCs w:val="21"/>
        </w:rPr>
        <w:t>doc/specs/HISTORY_REDESIGN_PLAN.md</w:t>
      </w:r>
      <w:r>
        <w:rPr>
          <w:rFonts w:ascii="Arial" w:eastAsia="宋体" w:hAnsi="Arial" w:cs="Arial" w:hint="eastAsia"/>
          <w:color w:val="333333"/>
          <w:kern w:val="0"/>
          <w:szCs w:val="21"/>
        </w:rPr>
        <w:t>等文档。</w:t>
      </w:r>
    </w:p>
    <w:p w14:paraId="0990B23E" w14:textId="1D5821E5" w:rsidR="00720D0D" w:rsidRDefault="00000000">
      <w:pPr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 w:hint="eastAsia"/>
          <w:color w:val="333333"/>
          <w:kern w:val="0"/>
          <w:szCs w:val="21"/>
        </w:rPr>
        <w:t>序号</w:t>
      </w:r>
      <w:r>
        <w:rPr>
          <w:rFonts w:ascii="Arial" w:eastAsia="宋体" w:hAnsi="Arial" w:cs="Arial" w:hint="eastAsia"/>
          <w:color w:val="333333"/>
          <w:kern w:val="0"/>
          <w:szCs w:val="21"/>
        </w:rPr>
        <w:t>4</w:t>
      </w:r>
      <w:r>
        <w:rPr>
          <w:rFonts w:ascii="Arial" w:eastAsia="宋体" w:hAnsi="Arial" w:cs="Arial" w:hint="eastAsia"/>
          <w:color w:val="333333"/>
          <w:kern w:val="0"/>
          <w:szCs w:val="21"/>
        </w:rPr>
        <w:t>的佐证材料：</w:t>
      </w:r>
      <w:r>
        <w:rPr>
          <w:rFonts w:ascii="Arial" w:eastAsia="宋体" w:hAnsi="Arial" w:cs="Arial" w:hint="eastAsia"/>
          <w:color w:val="333333"/>
          <w:kern w:val="0"/>
          <w:szCs w:val="21"/>
        </w:rPr>
        <w:t>doc/history/CHANGE_HISTORY.md</w:t>
      </w:r>
      <w:r>
        <w:rPr>
          <w:rFonts w:ascii="Arial" w:eastAsia="宋体" w:hAnsi="Arial" w:cs="Arial" w:hint="eastAsia"/>
          <w:color w:val="333333"/>
          <w:kern w:val="0"/>
          <w:szCs w:val="21"/>
        </w:rPr>
        <w:t>中与页面改造、接口补充、图谱优化、</w:t>
      </w:r>
      <w:r>
        <w:rPr>
          <w:rFonts w:ascii="Arial" w:eastAsia="宋体" w:hAnsi="Arial" w:cs="Arial" w:hint="eastAsia"/>
          <w:color w:val="333333"/>
          <w:kern w:val="0"/>
          <w:szCs w:val="21"/>
        </w:rPr>
        <w:t>Agent</w:t>
      </w:r>
      <w:r>
        <w:rPr>
          <w:rFonts w:ascii="Arial" w:eastAsia="宋体" w:hAnsi="Arial" w:cs="Arial" w:hint="eastAsia"/>
          <w:color w:val="333333"/>
          <w:kern w:val="0"/>
          <w:szCs w:val="21"/>
        </w:rPr>
        <w:t>接入相关的记录；对应代码片段。</w:t>
      </w:r>
    </w:p>
    <w:p w14:paraId="0F12A29C" w14:textId="3055AE99" w:rsidR="00720D0D" w:rsidRDefault="00000000">
      <w:pPr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 w:hint="eastAsia"/>
          <w:color w:val="333333"/>
          <w:kern w:val="0"/>
          <w:szCs w:val="21"/>
        </w:rPr>
        <w:t>序号</w:t>
      </w:r>
      <w:r>
        <w:rPr>
          <w:rFonts w:ascii="Arial" w:eastAsia="宋体" w:hAnsi="Arial" w:cs="Arial" w:hint="eastAsia"/>
          <w:color w:val="333333"/>
          <w:kern w:val="0"/>
          <w:szCs w:val="21"/>
        </w:rPr>
        <w:t>5</w:t>
      </w:r>
      <w:r>
        <w:rPr>
          <w:rFonts w:ascii="Arial" w:eastAsia="宋体" w:hAnsi="Arial" w:cs="Arial" w:hint="eastAsia"/>
          <w:color w:val="333333"/>
          <w:kern w:val="0"/>
          <w:szCs w:val="21"/>
        </w:rPr>
        <w:t>的佐证材料：</w:t>
      </w:r>
      <w:r>
        <w:rPr>
          <w:rFonts w:ascii="Arial" w:eastAsia="宋体" w:hAnsi="Arial" w:cs="Arial" w:hint="eastAsia"/>
          <w:color w:val="333333"/>
          <w:kern w:val="0"/>
          <w:szCs w:val="21"/>
        </w:rPr>
        <w:t>doc/history/CHANGE_HISTORY.md</w:t>
      </w:r>
      <w:r>
        <w:rPr>
          <w:rFonts w:ascii="Arial" w:eastAsia="宋体" w:hAnsi="Arial" w:cs="Arial" w:hint="eastAsia"/>
          <w:color w:val="333333"/>
          <w:kern w:val="0"/>
          <w:szCs w:val="21"/>
        </w:rPr>
        <w:t>中“修复”“解决”“适配”类记录；本地功能验证结果。</w:t>
      </w:r>
    </w:p>
    <w:p w14:paraId="58F4E2FB" w14:textId="1B02AE5F" w:rsidR="00AB234C" w:rsidRDefault="00000000" w:rsidP="00AB234C">
      <w:pPr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 w:hint="eastAsia"/>
          <w:color w:val="333333"/>
          <w:kern w:val="0"/>
          <w:szCs w:val="21"/>
        </w:rPr>
        <w:t>序号</w:t>
      </w:r>
      <w:r>
        <w:rPr>
          <w:rFonts w:ascii="Arial" w:eastAsia="宋体" w:hAnsi="Arial" w:cs="Arial" w:hint="eastAsia"/>
          <w:color w:val="333333"/>
          <w:kern w:val="0"/>
          <w:szCs w:val="21"/>
        </w:rPr>
        <w:t>6</w:t>
      </w:r>
      <w:r>
        <w:rPr>
          <w:rFonts w:ascii="Arial" w:eastAsia="宋体" w:hAnsi="Arial" w:cs="Arial" w:hint="eastAsia"/>
          <w:color w:val="333333"/>
          <w:kern w:val="0"/>
          <w:szCs w:val="21"/>
        </w:rPr>
        <w:t>的佐证材料：豆包网页版关于智能体架构、工具调用、</w:t>
      </w:r>
      <w:r>
        <w:rPr>
          <w:rFonts w:ascii="Arial" w:eastAsia="宋体" w:hAnsi="Arial" w:cs="Arial" w:hint="eastAsia"/>
          <w:color w:val="333333"/>
          <w:kern w:val="0"/>
          <w:szCs w:val="21"/>
        </w:rPr>
        <w:t>RAG</w:t>
      </w:r>
      <w:r>
        <w:rPr>
          <w:rFonts w:ascii="Arial" w:eastAsia="宋体" w:hAnsi="Arial" w:cs="Arial" w:hint="eastAsia"/>
          <w:color w:val="333333"/>
          <w:kern w:val="0"/>
          <w:szCs w:val="21"/>
        </w:rPr>
        <w:t>、记忆和技术栈的对话。</w:t>
      </w:r>
    </w:p>
    <w:p w14:paraId="12EAE422" w14:textId="0DEB3029" w:rsidR="00720D0D" w:rsidRDefault="00720D0D">
      <w:pPr>
        <w:rPr>
          <w:rFonts w:ascii="Arial" w:eastAsia="宋体" w:hAnsi="Arial" w:cs="Arial"/>
          <w:color w:val="333333"/>
          <w:kern w:val="0"/>
          <w:szCs w:val="21"/>
        </w:rPr>
      </w:pPr>
    </w:p>
    <w:p w14:paraId="583EABBD" w14:textId="77777777" w:rsidR="00720D0D" w:rsidRDefault="00720D0D">
      <w:pPr>
        <w:rPr>
          <w:rFonts w:ascii="Arial" w:eastAsia="宋体" w:hAnsi="Arial" w:cs="Arial"/>
          <w:color w:val="333333"/>
          <w:kern w:val="0"/>
          <w:szCs w:val="21"/>
        </w:rPr>
      </w:pPr>
    </w:p>
    <w:sectPr w:rsidR="00720D0D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CB8FE6" w14:textId="77777777" w:rsidR="00513A5F" w:rsidRDefault="00513A5F" w:rsidP="00462346">
      <w:r>
        <w:separator/>
      </w:r>
    </w:p>
  </w:endnote>
  <w:endnote w:type="continuationSeparator" w:id="0">
    <w:p w14:paraId="23C9E797" w14:textId="77777777" w:rsidR="00513A5F" w:rsidRDefault="00513A5F" w:rsidP="004623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EE5A8D" w14:textId="77777777" w:rsidR="00513A5F" w:rsidRDefault="00513A5F" w:rsidP="00462346">
      <w:r>
        <w:separator/>
      </w:r>
    </w:p>
  </w:footnote>
  <w:footnote w:type="continuationSeparator" w:id="0">
    <w:p w14:paraId="0DC1ED33" w14:textId="77777777" w:rsidR="00513A5F" w:rsidRDefault="00513A5F" w:rsidP="0046234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6E8362"/>
    <w:multiLevelType w:val="singleLevel"/>
    <w:tmpl w:val="216E8362"/>
    <w:lvl w:ilvl="0">
      <w:start w:val="1"/>
      <w:numFmt w:val="decimal"/>
      <w:suff w:val="space"/>
      <w:lvlText w:val="%1."/>
      <w:lvlJc w:val="left"/>
      <w:pPr>
        <w:ind w:left="227" w:hanging="227"/>
      </w:pPr>
      <w:rPr>
        <w:rFonts w:hint="default"/>
      </w:rPr>
    </w:lvl>
  </w:abstractNum>
  <w:num w:numId="1" w16cid:durableId="16445804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4B29"/>
    <w:rsid w:val="000E1781"/>
    <w:rsid w:val="00120C28"/>
    <w:rsid w:val="00462346"/>
    <w:rsid w:val="00513A5F"/>
    <w:rsid w:val="005B644F"/>
    <w:rsid w:val="006175A4"/>
    <w:rsid w:val="00720D0D"/>
    <w:rsid w:val="00887B92"/>
    <w:rsid w:val="00A14B29"/>
    <w:rsid w:val="00AB234C"/>
    <w:rsid w:val="00D96A17"/>
    <w:rsid w:val="00DD523E"/>
    <w:rsid w:val="00DD6488"/>
    <w:rsid w:val="05067EF7"/>
    <w:rsid w:val="06411DC2"/>
    <w:rsid w:val="07181F63"/>
    <w:rsid w:val="084D5E41"/>
    <w:rsid w:val="0D5A0767"/>
    <w:rsid w:val="0DE46363"/>
    <w:rsid w:val="0E6D6359"/>
    <w:rsid w:val="10744EF1"/>
    <w:rsid w:val="10D71E9B"/>
    <w:rsid w:val="11B64CD1"/>
    <w:rsid w:val="12A14823"/>
    <w:rsid w:val="130D3C66"/>
    <w:rsid w:val="139D148E"/>
    <w:rsid w:val="16E55626"/>
    <w:rsid w:val="16F05D79"/>
    <w:rsid w:val="1D497F91"/>
    <w:rsid w:val="1D7274E7"/>
    <w:rsid w:val="2074045F"/>
    <w:rsid w:val="20F91DC3"/>
    <w:rsid w:val="216D06F2"/>
    <w:rsid w:val="233C2EB8"/>
    <w:rsid w:val="26AC3A6A"/>
    <w:rsid w:val="27415819"/>
    <w:rsid w:val="2877577E"/>
    <w:rsid w:val="28E8751C"/>
    <w:rsid w:val="2C4468C8"/>
    <w:rsid w:val="2CD07E96"/>
    <w:rsid w:val="2D4B6E23"/>
    <w:rsid w:val="30795A76"/>
    <w:rsid w:val="32BB5035"/>
    <w:rsid w:val="330B7D6A"/>
    <w:rsid w:val="348D3D41"/>
    <w:rsid w:val="35B846C5"/>
    <w:rsid w:val="39EF1615"/>
    <w:rsid w:val="3C3C0F95"/>
    <w:rsid w:val="3E482FBD"/>
    <w:rsid w:val="3E7569E0"/>
    <w:rsid w:val="3E8E35FE"/>
    <w:rsid w:val="426A6EBD"/>
    <w:rsid w:val="43BB33D0"/>
    <w:rsid w:val="43FB7987"/>
    <w:rsid w:val="4404683C"/>
    <w:rsid w:val="4424588A"/>
    <w:rsid w:val="446D5E07"/>
    <w:rsid w:val="44793B24"/>
    <w:rsid w:val="4A534079"/>
    <w:rsid w:val="4EC51EC0"/>
    <w:rsid w:val="546B0211"/>
    <w:rsid w:val="5A1D4843"/>
    <w:rsid w:val="5B280B1F"/>
    <w:rsid w:val="613F280A"/>
    <w:rsid w:val="61932B55"/>
    <w:rsid w:val="64FD6C64"/>
    <w:rsid w:val="663B3437"/>
    <w:rsid w:val="68B23B16"/>
    <w:rsid w:val="6D13119B"/>
    <w:rsid w:val="6D164870"/>
    <w:rsid w:val="6F2C22DC"/>
    <w:rsid w:val="6F485C50"/>
    <w:rsid w:val="710870BC"/>
    <w:rsid w:val="7134589A"/>
    <w:rsid w:val="733028FA"/>
    <w:rsid w:val="73532145"/>
    <w:rsid w:val="75B10E02"/>
    <w:rsid w:val="76C1721E"/>
    <w:rsid w:val="78E0091E"/>
    <w:rsid w:val="79ED50A1"/>
    <w:rsid w:val="7A7D5EE5"/>
    <w:rsid w:val="7BDA78A7"/>
    <w:rsid w:val="7CDE6F23"/>
    <w:rsid w:val="7F3A357F"/>
    <w:rsid w:val="7F435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C8473BA"/>
  <w15:docId w15:val="{F38E9D6E-FCF6-41C4-BE72-3814BC826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uiPriority="0" w:qFormat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2">
    <w:name w:val="heading 2"/>
    <w:basedOn w:val="a"/>
    <w:next w:val="a0"/>
    <w:uiPriority w:val="9"/>
    <w:qFormat/>
    <w:pPr>
      <w:keepNext/>
      <w:keepLines/>
      <w:spacing w:before="60" w:after="60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rmal Indent"/>
    <w:basedOn w:val="a"/>
    <w:qFormat/>
    <w:pPr>
      <w:ind w:firstLine="420"/>
    </w:pPr>
  </w:style>
  <w:style w:type="table" w:styleId="a4">
    <w:name w:val="Table Grid"/>
    <w:basedOn w:val="a2"/>
    <w:qFormat/>
    <w:tblPr>
      <w:tblBorders>
        <w:top w:val="single" w:sz="6" w:space="0" w:color="CBCDD1"/>
        <w:left w:val="single" w:sz="6" w:space="0" w:color="CBCDD1"/>
        <w:bottom w:val="single" w:sz="6" w:space="0" w:color="CBCDD1"/>
        <w:right w:val="single" w:sz="6" w:space="0" w:color="CBCDD1"/>
        <w:insideH w:val="single" w:sz="6" w:space="0" w:color="CBCDD1"/>
        <w:insideV w:val="single" w:sz="6" w:space="0" w:color="CBCDD1"/>
      </w:tblBorders>
    </w:tblPr>
    <w:tcPr>
      <w:vAlign w:val="center"/>
    </w:tcPr>
  </w:style>
  <w:style w:type="paragraph" w:styleId="a5">
    <w:name w:val="List Paragraph"/>
    <w:basedOn w:val="a"/>
    <w:uiPriority w:val="34"/>
    <w:qFormat/>
    <w:pPr>
      <w:ind w:firstLineChars="200" w:firstLine="420"/>
    </w:pPr>
  </w:style>
  <w:style w:type="paragraph" w:styleId="a6">
    <w:name w:val="header"/>
    <w:basedOn w:val="a"/>
    <w:link w:val="a7"/>
    <w:uiPriority w:val="99"/>
    <w:unhideWhenUsed/>
    <w:rsid w:val="0046234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1"/>
    <w:link w:val="a6"/>
    <w:uiPriority w:val="99"/>
    <w:rsid w:val="00462346"/>
    <w:rPr>
      <w:kern w:val="2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46234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1"/>
    <w:link w:val="a8"/>
    <w:uiPriority w:val="99"/>
    <w:rsid w:val="00462346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416</Words>
  <Characters>2377</Characters>
  <Application>Microsoft Office Word</Application>
  <DocSecurity>0</DocSecurity>
  <Lines>19</Lines>
  <Paragraphs>5</Paragraphs>
  <ScaleCrop>false</ScaleCrop>
  <Company/>
  <LinksUpToDate>false</LinksUpToDate>
  <CharactersWithSpaces>2788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Ruixi Shao</cp:lastModifiedBy>
  <cp:revision>6</cp:revision>
  <dcterms:created xsi:type="dcterms:W3CDTF">2026-03-10T03:30:00Z</dcterms:created>
  <dcterms:modified xsi:type="dcterms:W3CDTF">2026-04-21T12:55:00Z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eyJoZGlkIjoiMzEwNTM5NzYwMDRjMzkwZTVkZjY2ODkwMGIxNGU0OTUiLCJ1c2VySWQiOiIyOTU4OTU1NzAifQ==</vt:lpwstr>
  </property>
  <property fmtid="{D5CDD505-2E9C-101B-9397-08002B2CF9AE}" pid="3" name="KSOProductBuildVer">
    <vt:lpwstr>2052-12.1.0.25225</vt:lpwstr>
  </property>
  <property fmtid="{D5CDD505-2E9C-101B-9397-08002B2CF9AE}" pid="4" name="ICV">
    <vt:lpwstr>88DF7A46B2AD44F19DA67CF870975F2E_12</vt:lpwstr>
  </property>
</Properties>
</file>