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E7541">
      <w:pPr>
        <w:jc w:val="center"/>
      </w:pPr>
      <w:r>
        <w:rPr>
          <w:rFonts w:ascii="Arial" w:hAnsi="Arial" w:eastAsia="黑体"/>
          <w:b/>
          <w:sz w:val="36"/>
        </w:rPr>
        <w:t>个人项目总结与课程反思报告</w:t>
      </w:r>
    </w:p>
    <w:p w14:paraId="1EDA6805"/>
    <w:p w14:paraId="1F3D7BC1">
      <w:pPr>
        <w:jc w:val="center"/>
      </w:pPr>
      <w:r>
        <w:rPr>
          <w:rFonts w:ascii="Arial" w:hAnsi="Arial" w:eastAsia="仿宋"/>
          <w:b w:val="0"/>
          <w:sz w:val="28"/>
        </w:rPr>
        <w:t>——云枢观策软件系统需求分析实践总结</w:t>
      </w:r>
    </w:p>
    <w:p w14:paraId="4C931684"/>
    <w:p w14:paraId="64CC77B2">
      <w:r>
        <w:rPr>
          <w:rFonts w:ascii="Arial" w:hAnsi="Arial" w:eastAsia="宋体"/>
          <w:b/>
          <w:sz w:val="24"/>
        </w:rPr>
        <w:t>项目名称：</w:t>
      </w:r>
      <w:r>
        <w:rPr>
          <w:rFonts w:ascii="Arial" w:hAnsi="Arial" w:eastAsia="宋体"/>
          <w:b w:val="0"/>
          <w:sz w:val="24"/>
        </w:rPr>
        <w:t>云枢观策——民生政策与服务一体化平台</w:t>
      </w:r>
    </w:p>
    <w:p w14:paraId="5F65C924">
      <w:r>
        <w:rPr>
          <w:rFonts w:ascii="Arial" w:hAnsi="Arial" w:eastAsia="宋体"/>
          <w:b/>
          <w:sz w:val="24"/>
        </w:rPr>
        <w:t>个人角色：</w:t>
      </w:r>
      <w:r>
        <w:rPr>
          <w:rFonts w:ascii="Arial" w:hAnsi="Arial" w:eastAsia="宋体"/>
          <w:b w:val="0"/>
          <w:sz w:val="24"/>
        </w:rPr>
        <w:t>需求分析负责人</w:t>
      </w:r>
    </w:p>
    <w:p w14:paraId="60AF3173">
      <w:r>
        <w:rPr>
          <w:rFonts w:ascii="Arial" w:hAnsi="Arial" w:eastAsia="宋体"/>
          <w:b/>
          <w:sz w:val="24"/>
        </w:rPr>
        <w:t>所属团队：</w:t>
      </w:r>
      <w:r>
        <w:rPr>
          <w:rFonts w:ascii="Arial" w:hAnsi="Arial" w:eastAsia="宋体"/>
          <w:b w:val="0"/>
          <w:sz w:val="24"/>
        </w:rPr>
        <w:t>云枢观策项目开发团队（7人）</w:t>
      </w:r>
    </w:p>
    <w:p w14:paraId="184F1A59">
      <w:r>
        <w:rPr>
          <w:rFonts w:ascii="Arial" w:hAnsi="Arial" w:eastAsia="宋体"/>
          <w:b/>
          <w:sz w:val="24"/>
        </w:rPr>
        <w:t>报告日期：</w:t>
      </w:r>
      <w:r>
        <w:rPr>
          <w:rFonts w:ascii="Arial" w:hAnsi="Arial" w:eastAsia="宋体"/>
          <w:b w:val="0"/>
          <w:sz w:val="24"/>
        </w:rPr>
        <w:t>2026年7月</w:t>
      </w:r>
    </w:p>
    <w:p w14:paraId="4983ABA8">
      <w:r>
        <w:rPr>
          <w:rFonts w:ascii="Arial" w:hAnsi="Arial" w:eastAsia="黑体"/>
          <w:b/>
          <w:sz w:val="30"/>
        </w:rPr>
        <w:t>一、项目概述</w:t>
      </w:r>
    </w:p>
    <w:p w14:paraId="69F65366"/>
    <w:p w14:paraId="5D0B73EF">
      <w:r>
        <w:rPr>
          <w:rFonts w:ascii="Arial" w:hAnsi="Arial" w:eastAsia="黑体"/>
          <w:b/>
          <w:sz w:val="26"/>
        </w:rPr>
        <w:t>1.1 项目背景与目标</w:t>
      </w:r>
    </w:p>
    <w:p w14:paraId="177BB575">
      <w:pPr>
        <w:ind w:firstLine="480"/>
      </w:pPr>
      <w:r>
        <w:rPr>
          <w:rFonts w:ascii="Arial" w:hAnsi="Arial" w:eastAsia="宋体"/>
          <w:b w:val="0"/>
          <w:sz w:val="24"/>
        </w:rPr>
        <w:t>云枢观策（CloudPolicy）是一个面向民生政策获取、政策理解、办理辅助与服务反馈的一体化智能平台。在数字治理持续推进的背景下，政策文件、通知公告、办事指南等广泛分散在政府网站、公众号、PDF附件、扫描件、截图和各类转发消息中，用户获取信息时面临入口分散、重点难找、理解困难、材料遗漏和办理效率低等问题。云枢观策通过多模态解析、Agent智能体、RAG检索增强生成、OCR识别和可视化展示等技术手段，构建了“政策发布—智能解读—反馈沉淀—服务优化”的闭环平台，旨在降低用户理解政策和办理事务的门槛，提高政策信息的触达效率、解读效率和复用效率。</w:t>
      </w:r>
    </w:p>
    <w:p w14:paraId="71569EF0">
      <w:r>
        <w:rPr>
          <w:rFonts w:ascii="Arial" w:hAnsi="Arial" w:eastAsia="黑体"/>
          <w:b/>
          <w:sz w:val="26"/>
        </w:rPr>
        <w:t>1.2 个人角色与职责</w:t>
      </w:r>
    </w:p>
    <w:p w14:paraId="0D1008A7">
      <w:pPr>
        <w:ind w:firstLine="480"/>
      </w:pPr>
      <w:r>
        <w:rPr>
          <w:rFonts w:ascii="Arial" w:hAnsi="Arial" w:eastAsia="宋体"/>
          <w:b w:val="0"/>
          <w:sz w:val="24"/>
        </w:rPr>
        <w:t>在本项目中，我担任需求分析负责人，是团队中连接业务诉求与技术实现的关键枢纽。我的核心职责包括以下六个方面：</w:t>
      </w:r>
    </w:p>
    <w:p w14:paraId="682795CF">
      <w:pPr>
        <w:ind w:firstLine="480"/>
      </w:pPr>
      <w:r>
        <w:rPr>
          <w:rFonts w:ascii="Arial" w:hAnsi="Arial" w:eastAsia="宋体"/>
          <w:b w:val="0"/>
          <w:sz w:val="24"/>
        </w:rPr>
        <w:t xml:space="preserve"> 需求调研与分析：围绕民生政策理解、公共服务提效、认证主体发布、用户反馈闭环等真实场景，通过用户访谈、竞品分析和场景推演，全面梳理系统需要解决的痛点与业务诉求；</w:t>
      </w:r>
    </w:p>
    <w:p w14:paraId="3B47B878">
      <w:pPr>
        <w:ind w:firstLine="480"/>
      </w:pPr>
      <w:r>
        <w:rPr>
          <w:rFonts w:ascii="Arial" w:hAnsi="Arial" w:eastAsia="宋体"/>
          <w:b w:val="0"/>
          <w:sz w:val="24"/>
        </w:rPr>
        <w:t xml:space="preserve"> 功能需求定义：将分散的业务诉求转化为明确的模块边界、交互流程和功能定义，编写《需求规格说明书》，系统性地描述20项功能需求（FR-01至FR-20）及10个核心用例；</w:t>
      </w:r>
    </w:p>
    <w:p w14:paraId="6A8D2503">
      <w:pPr>
        <w:ind w:firstLine="480"/>
      </w:pPr>
      <w:r>
        <w:rPr>
          <w:rFonts w:ascii="Arial" w:hAnsi="Arial" w:eastAsia="宋体"/>
          <w:b w:val="0"/>
          <w:sz w:val="24"/>
        </w:rPr>
        <w:t xml:space="preserve"> 非功能需求规划：界定系统在性能、安全性、可靠性、易用性、可扩展性和兼容性等方面的非功能性约束（NFR-01至NFR-12）；</w:t>
      </w:r>
    </w:p>
    <w:p w14:paraId="713498B6">
      <w:pPr>
        <w:ind w:firstLine="480"/>
      </w:pPr>
      <w:r>
        <w:rPr>
          <w:rFonts w:ascii="Arial" w:hAnsi="Arial" w:eastAsia="宋体"/>
          <w:b w:val="0"/>
          <w:sz w:val="24"/>
        </w:rPr>
        <w:t xml:space="preserve"> Agent决策边界与Prompt工程：充当AI的“教官”，负责定义智能体决策边界、Prompt提示词工程优化及知识分类建议的逻辑建模；</w:t>
      </w:r>
    </w:p>
    <w:p w14:paraId="2E4B7EE9">
      <w:pPr>
        <w:ind w:firstLine="480"/>
      </w:pPr>
      <w:r>
        <w:rPr>
          <w:rFonts w:ascii="Arial" w:hAnsi="Arial" w:eastAsia="宋体"/>
          <w:b w:val="0"/>
          <w:sz w:val="24"/>
        </w:rPr>
        <w:t xml:space="preserve"> 角色与权限模型设计：分析普通用户、企业用户、认证主体、管理员和游客五类参与者的核心诉求，设计差异化的功能权限和数据边界；</w:t>
      </w:r>
    </w:p>
    <w:p w14:paraId="248F2BAA">
      <w:pPr>
        <w:ind w:firstLine="480"/>
      </w:pPr>
      <w:r>
        <w:rPr>
          <w:rFonts w:ascii="Arial" w:hAnsi="Arial" w:eastAsia="宋体"/>
          <w:b w:val="0"/>
          <w:sz w:val="24"/>
        </w:rPr>
        <w:t xml:space="preserve"> 跨阶段协调：在内核期、集成期、表现期、完善期和全功能测试期中，持续与组长、代码负责人、设计负责人、测试负责人和部署负责人对齐需求理解，确保需求在设计与开发中被正确传递。</w:t>
      </w:r>
    </w:p>
    <w:p w14:paraId="41A4154D">
      <w:r>
        <w:rPr>
          <w:rFonts w:ascii="Arial" w:hAnsi="Arial" w:eastAsia="黑体"/>
          <w:b/>
          <w:sz w:val="26"/>
        </w:rPr>
        <w:t>1.3 个人技术栈与工具</w:t>
      </w:r>
    </w:p>
    <w:p w14:paraId="40B44A37">
      <w:pPr>
        <w:ind w:firstLine="480"/>
      </w:pPr>
      <w:r>
        <w:rPr>
          <w:rFonts w:ascii="Arial" w:hAnsi="Arial" w:eastAsia="宋体"/>
          <w:b w:val="0"/>
          <w:sz w:val="24"/>
        </w:rPr>
        <w:t>在需求分析工作中，我主要使用以下技术栈与工具来支撑需求调研、分析建模和文档编写：</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18D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80A903">
            <w:r>
              <w:rPr>
                <w:rFonts w:ascii="Arial" w:hAnsi="Arial" w:eastAsia="宋体"/>
                <w:b/>
                <w:sz w:val="21"/>
              </w:rPr>
              <w:t>类别</w:t>
            </w:r>
          </w:p>
        </w:tc>
        <w:tc>
          <w:tcPr>
            <w:tcW w:w="2878" w:type="dxa"/>
          </w:tcPr>
          <w:p w14:paraId="7AE29529">
            <w:r>
              <w:rPr>
                <w:rFonts w:ascii="Arial" w:hAnsi="Arial" w:eastAsia="宋体"/>
                <w:b/>
                <w:sz w:val="21"/>
              </w:rPr>
              <w:t>工具/方法</w:t>
            </w:r>
          </w:p>
        </w:tc>
        <w:tc>
          <w:tcPr>
            <w:tcW w:w="2878" w:type="dxa"/>
          </w:tcPr>
          <w:p w14:paraId="48B10AF8">
            <w:r>
              <w:rPr>
                <w:rFonts w:ascii="Arial" w:hAnsi="Arial" w:eastAsia="宋体"/>
                <w:b/>
                <w:sz w:val="21"/>
              </w:rPr>
              <w:t>用途</w:t>
            </w:r>
          </w:p>
        </w:tc>
      </w:tr>
      <w:tr w14:paraId="7A19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4B55FE">
            <w:r>
              <w:rPr>
                <w:rFonts w:ascii="Arial" w:hAnsi="Arial" w:eastAsia="宋体"/>
                <w:b w:val="0"/>
                <w:sz w:val="21"/>
              </w:rPr>
              <w:t>建模方法</w:t>
            </w:r>
          </w:p>
        </w:tc>
        <w:tc>
          <w:tcPr>
            <w:tcW w:w="2878" w:type="dxa"/>
          </w:tcPr>
          <w:p w14:paraId="33ED459E">
            <w:r>
              <w:rPr>
                <w:rFonts w:ascii="Arial" w:hAnsi="Arial" w:eastAsia="宋体"/>
                <w:b w:val="0"/>
                <w:sz w:val="21"/>
              </w:rPr>
              <w:t>UML用例图、顺序图、类图</w:t>
            </w:r>
          </w:p>
        </w:tc>
        <w:tc>
          <w:tcPr>
            <w:tcW w:w="2878" w:type="dxa"/>
          </w:tcPr>
          <w:p w14:paraId="4B507A7B">
            <w:r>
              <w:rPr>
                <w:rFonts w:ascii="Arial" w:hAnsi="Arial" w:eastAsia="宋体"/>
                <w:b w:val="0"/>
                <w:sz w:val="21"/>
              </w:rPr>
              <w:t>系统功能与数据建模，可视化需求关系</w:t>
            </w:r>
          </w:p>
        </w:tc>
      </w:tr>
      <w:tr w14:paraId="09BC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10283B5">
            <w:r>
              <w:rPr>
                <w:rFonts w:ascii="Arial" w:hAnsi="Arial" w:eastAsia="宋体"/>
                <w:b w:val="0"/>
                <w:sz w:val="21"/>
              </w:rPr>
              <w:t>需求管理</w:t>
            </w:r>
          </w:p>
        </w:tc>
        <w:tc>
          <w:tcPr>
            <w:tcW w:w="2878" w:type="dxa"/>
          </w:tcPr>
          <w:p w14:paraId="0773157F">
            <w:r>
              <w:rPr>
                <w:rFonts w:ascii="Arial" w:hAnsi="Arial" w:eastAsia="宋体"/>
                <w:b w:val="0"/>
                <w:sz w:val="21"/>
              </w:rPr>
              <w:t>结构化用例描述模板、功能需求总表</w:t>
            </w:r>
          </w:p>
        </w:tc>
        <w:tc>
          <w:tcPr>
            <w:tcW w:w="2878" w:type="dxa"/>
          </w:tcPr>
          <w:p w14:paraId="27937079">
            <w:r>
              <w:rPr>
                <w:rFonts w:ascii="Arial" w:hAnsi="Arial" w:eastAsia="宋体"/>
                <w:b w:val="0"/>
                <w:sz w:val="21"/>
              </w:rPr>
              <w:t>规范化定义20项功能需求与10个核心用例</w:t>
            </w:r>
          </w:p>
        </w:tc>
      </w:tr>
      <w:tr w14:paraId="2141A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CC74366">
            <w:r>
              <w:rPr>
                <w:rFonts w:ascii="Arial" w:hAnsi="Arial" w:eastAsia="宋体"/>
                <w:b w:val="0"/>
                <w:sz w:val="21"/>
              </w:rPr>
              <w:t>文档编写</w:t>
            </w:r>
          </w:p>
        </w:tc>
        <w:tc>
          <w:tcPr>
            <w:tcW w:w="2878" w:type="dxa"/>
          </w:tcPr>
          <w:p w14:paraId="62E9C2A3">
            <w:r>
              <w:rPr>
                <w:rFonts w:ascii="Arial" w:hAnsi="Arial" w:eastAsia="宋体"/>
                <w:b w:val="0"/>
                <w:sz w:val="21"/>
              </w:rPr>
              <w:t>Microsoft Word、Markdown</w:t>
            </w:r>
          </w:p>
        </w:tc>
        <w:tc>
          <w:tcPr>
            <w:tcW w:w="2878" w:type="dxa"/>
          </w:tcPr>
          <w:p w14:paraId="7623D809">
            <w:r>
              <w:rPr>
                <w:rFonts w:ascii="Arial" w:hAnsi="Arial" w:eastAsia="宋体"/>
                <w:b w:val="0"/>
                <w:sz w:val="21"/>
              </w:rPr>
              <w:t>撰写需求规格说明书、需求变更记录</w:t>
            </w:r>
          </w:p>
        </w:tc>
      </w:tr>
      <w:tr w14:paraId="540C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23E29A8">
            <w:r>
              <w:rPr>
                <w:rFonts w:ascii="Arial" w:hAnsi="Arial" w:eastAsia="宋体"/>
                <w:b w:val="0"/>
                <w:sz w:val="21"/>
              </w:rPr>
              <w:t>沟通协作</w:t>
            </w:r>
          </w:p>
        </w:tc>
        <w:tc>
          <w:tcPr>
            <w:tcW w:w="2878" w:type="dxa"/>
          </w:tcPr>
          <w:p w14:paraId="69119DF7">
            <w:r>
              <w:rPr>
                <w:rFonts w:hint="eastAsia"/>
                <w:b w:val="0"/>
                <w:sz w:val="21"/>
                <w:lang w:val="en-US" w:eastAsia="zh-CN"/>
              </w:rPr>
              <w:t>微信</w:t>
            </w:r>
            <w:r>
              <w:rPr>
                <w:rFonts w:ascii="Arial" w:hAnsi="Arial" w:eastAsia="宋体"/>
                <w:b w:val="0"/>
                <w:sz w:val="21"/>
              </w:rPr>
              <w:t>群</w:t>
            </w:r>
          </w:p>
        </w:tc>
        <w:tc>
          <w:tcPr>
            <w:tcW w:w="2878" w:type="dxa"/>
          </w:tcPr>
          <w:p w14:paraId="1C250C83">
            <w:r>
              <w:rPr>
                <w:rFonts w:ascii="Arial" w:hAnsi="Arial" w:eastAsia="宋体"/>
                <w:b w:val="0"/>
                <w:sz w:val="21"/>
              </w:rPr>
              <w:t>日常需求确认、跨岗位对接与需求变更沟通</w:t>
            </w:r>
          </w:p>
        </w:tc>
      </w:tr>
      <w:tr w14:paraId="6FACD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1F9DD96">
            <w:r>
              <w:rPr>
                <w:rFonts w:ascii="Arial" w:hAnsi="Arial" w:eastAsia="宋体"/>
                <w:b w:val="0"/>
                <w:sz w:val="21"/>
              </w:rPr>
              <w:t>版本管理</w:t>
            </w:r>
          </w:p>
        </w:tc>
        <w:tc>
          <w:tcPr>
            <w:tcW w:w="2878" w:type="dxa"/>
          </w:tcPr>
          <w:p w14:paraId="79EB5930">
            <w:r>
              <w:rPr>
                <w:rFonts w:ascii="Arial" w:hAnsi="Arial" w:eastAsia="宋体"/>
                <w:b w:val="0"/>
                <w:sz w:val="21"/>
              </w:rPr>
              <w:t>Git、GitHub</w:t>
            </w:r>
          </w:p>
        </w:tc>
        <w:tc>
          <w:tcPr>
            <w:tcW w:w="2878" w:type="dxa"/>
          </w:tcPr>
          <w:p w14:paraId="20B6FA3A">
            <w:r>
              <w:rPr>
                <w:rFonts w:ascii="Arial" w:hAnsi="Arial" w:eastAsia="宋体"/>
                <w:b w:val="0"/>
                <w:sz w:val="21"/>
              </w:rPr>
              <w:t>文档版本管理与协作追溯</w:t>
            </w:r>
          </w:p>
        </w:tc>
      </w:tr>
      <w:tr w14:paraId="1FD6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D80C17">
            <w:r>
              <w:rPr>
                <w:rFonts w:ascii="Arial" w:hAnsi="Arial" w:eastAsia="宋体"/>
                <w:b w:val="0"/>
                <w:sz w:val="21"/>
              </w:rPr>
              <w:t>AI知识</w:t>
            </w:r>
          </w:p>
        </w:tc>
        <w:tc>
          <w:tcPr>
            <w:tcW w:w="2878" w:type="dxa"/>
          </w:tcPr>
          <w:p w14:paraId="690F28DF">
            <w:r>
              <w:rPr>
                <w:rFonts w:ascii="Arial" w:hAnsi="Arial" w:eastAsia="宋体"/>
                <w:b w:val="0"/>
                <w:sz w:val="21"/>
              </w:rPr>
              <w:t>LLM、RAG、Agent、OCR、向量数据库</w:t>
            </w:r>
          </w:p>
        </w:tc>
        <w:tc>
          <w:tcPr>
            <w:tcW w:w="2878" w:type="dxa"/>
          </w:tcPr>
          <w:p w14:paraId="383DD060">
            <w:r>
              <w:rPr>
                <w:rFonts w:ascii="Arial" w:hAnsi="Arial" w:eastAsia="宋体"/>
                <w:b w:val="0"/>
                <w:sz w:val="21"/>
              </w:rPr>
              <w:t>理解技术可行性，为需求边界提供技术判断依据</w:t>
            </w:r>
          </w:p>
        </w:tc>
      </w:tr>
      <w:tr w14:paraId="27E7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00B4D0">
            <w:r>
              <w:rPr>
                <w:rFonts w:ascii="Arial" w:hAnsi="Arial" w:eastAsia="宋体"/>
                <w:b w:val="0"/>
                <w:sz w:val="21"/>
              </w:rPr>
              <w:t>开发方法</w:t>
            </w:r>
          </w:p>
        </w:tc>
        <w:tc>
          <w:tcPr>
            <w:tcW w:w="2878" w:type="dxa"/>
          </w:tcPr>
          <w:p w14:paraId="60EDD90E">
            <w:r>
              <w:rPr>
                <w:rFonts w:ascii="Arial" w:hAnsi="Arial" w:eastAsia="宋体"/>
                <w:b w:val="0"/>
                <w:sz w:val="21"/>
              </w:rPr>
              <w:t>敏捷开发与</w:t>
            </w:r>
            <w:r>
              <w:rPr>
                <w:rFonts w:hint="eastAsia"/>
                <w:b w:val="0"/>
                <w:sz w:val="21"/>
                <w:lang w:val="en-US" w:eastAsia="zh-CN"/>
              </w:rPr>
              <w:t>迭代</w:t>
            </w:r>
            <w:r>
              <w:rPr>
                <w:rFonts w:ascii="Arial" w:hAnsi="Arial" w:eastAsia="宋体"/>
                <w:b w:val="0"/>
                <w:sz w:val="21"/>
              </w:rPr>
              <w:t>模型结合</w:t>
            </w:r>
          </w:p>
        </w:tc>
        <w:tc>
          <w:tcPr>
            <w:tcW w:w="2878" w:type="dxa"/>
          </w:tcPr>
          <w:p w14:paraId="4D76BC50">
            <w:r>
              <w:rPr>
                <w:rFonts w:ascii="Arial" w:hAnsi="Arial" w:eastAsia="宋体"/>
                <w:b w:val="0"/>
                <w:sz w:val="21"/>
              </w:rPr>
              <w:t>按阶段推进需求分析、设计评审与需求验证</w:t>
            </w:r>
          </w:p>
        </w:tc>
      </w:tr>
    </w:tbl>
    <w:p w14:paraId="2B84BF53"/>
    <w:p w14:paraId="59BABDA4">
      <w:r>
        <w:rPr>
          <w:rFonts w:ascii="Arial" w:hAnsi="Arial" w:eastAsia="黑体"/>
          <w:b/>
          <w:sz w:val="30"/>
        </w:rPr>
        <w:t>二、项目实施过程和质量</w:t>
      </w:r>
    </w:p>
    <w:p w14:paraId="1D574201"/>
    <w:p w14:paraId="3A99DF36">
      <w:r>
        <w:rPr>
          <w:rFonts w:ascii="Arial" w:hAnsi="Arial" w:eastAsia="黑体"/>
          <w:b/>
          <w:sz w:val="26"/>
        </w:rPr>
        <w:t>2.1 需求分析与设计</w:t>
      </w:r>
    </w:p>
    <w:p w14:paraId="01A19874">
      <w:r>
        <w:rPr>
          <w:rFonts w:ascii="Arial" w:hAnsi="Arial" w:eastAsia="宋体"/>
          <w:b/>
          <w:sz w:val="24"/>
        </w:rPr>
        <w:t>2.1.1 需求调研过程</w:t>
      </w:r>
    </w:p>
    <w:p w14:paraId="5D3AC168">
      <w:pPr>
        <w:ind w:firstLine="480"/>
      </w:pPr>
      <w:r>
        <w:rPr>
          <w:rFonts w:ascii="Arial" w:hAnsi="Arial" w:eastAsia="宋体"/>
          <w:b w:val="0"/>
          <w:sz w:val="24"/>
        </w:rPr>
        <w:t>需求调研是需求分析工作的起点，也是确保系统建设方向正确的关键环节。在项目启动阶段，我围绕“民生政策获取难、理解难、办理难”这一核心问题，通过多种方式开展需求调研：</w:t>
      </w:r>
    </w:p>
    <w:p w14:paraId="1BF37F0B">
      <w:pPr>
        <w:ind w:firstLine="480"/>
      </w:pPr>
      <w:r>
        <w:rPr>
          <w:rFonts w:ascii="Arial" w:hAnsi="Arial" w:eastAsia="宋体"/>
          <w:b w:val="0"/>
          <w:sz w:val="24"/>
        </w:rPr>
        <w:t xml:space="preserve"> 场景推演与用户画像构建：基于真实民生场景，构建了普通用户（居民、学生、职场人员）、企业用户（中小企业负责人、行政人员、项目申报人员）、认证主体（基层服务机构、园区管理方）、管理员和游客五类用户画像，逐类分析其核心诉求、使用习惯、操作频次和权限边界；</w:t>
      </w:r>
    </w:p>
    <w:p w14:paraId="164A7D0B">
      <w:pPr>
        <w:ind w:firstLine="480"/>
      </w:pPr>
      <w:r>
        <w:rPr>
          <w:rFonts w:ascii="Arial" w:hAnsi="Arial" w:eastAsia="宋体"/>
          <w:b w:val="0"/>
          <w:sz w:val="24"/>
        </w:rPr>
        <w:t xml:space="preserve"> 竞品分析：调研了现有政策查询平台、政务服务平台和智能问答系统的功能范围与用户体验，识别出传统平台“重发布、轻解读”、“有文件、无追问”、“能浏览、难复用”的共性缺陷，并以此为基础明确了云枢观策以“智能解析+Agent问答+反馈闭环”为核心的差异化定位；</w:t>
      </w:r>
    </w:p>
    <w:p w14:paraId="020D7CC1">
      <w:pPr>
        <w:ind w:firstLine="480"/>
      </w:pPr>
      <w:r>
        <w:rPr>
          <w:rFonts w:ascii="Arial" w:hAnsi="Arial" w:eastAsia="宋体"/>
          <w:b w:val="0"/>
          <w:sz w:val="24"/>
        </w:rPr>
        <w:t xml:space="preserve"> 业务流程梳理：围绕“政策材料进入系统—智能解析与问答—结果展示与复用—用户反馈与办理承接—政策发布审核—数据分析治理”的业务主线，逐环节推演数据流转、状态变化和角色参与关系，确保需求设计覆盖完整业务链路而非仅关注单点功能。</w:t>
      </w:r>
    </w:p>
    <w:p w14:paraId="00277515">
      <w:r>
        <w:rPr>
          <w:rFonts w:ascii="Arial" w:hAnsi="Arial" w:eastAsia="宋体"/>
          <w:b/>
          <w:sz w:val="24"/>
        </w:rPr>
        <w:t>2.1.2 功能需求提炼</w:t>
      </w:r>
    </w:p>
    <w:p w14:paraId="19F2AD01">
      <w:pPr>
        <w:ind w:firstLine="480"/>
      </w:pPr>
      <w:r>
        <w:rPr>
          <w:rFonts w:ascii="Arial" w:hAnsi="Arial" w:eastAsia="宋体"/>
          <w:b w:val="0"/>
          <w:sz w:val="24"/>
        </w:rPr>
        <w:t>基于调研成果，我将用户诉求逐层分解为可验证的功能需求，形成了包含20项功能需求（FR-01至FR-20）的需求总表，并按重要程度和业务作用分为四层：</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8A3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086B334">
            <w:r>
              <w:rPr>
                <w:rFonts w:ascii="Arial" w:hAnsi="Arial" w:eastAsia="宋体"/>
                <w:b/>
                <w:sz w:val="21"/>
              </w:rPr>
              <w:t>层次</w:t>
            </w:r>
          </w:p>
        </w:tc>
        <w:tc>
          <w:tcPr>
            <w:tcW w:w="2878" w:type="dxa"/>
          </w:tcPr>
          <w:p w14:paraId="3F3621B1">
            <w:r>
              <w:rPr>
                <w:rFonts w:ascii="Arial" w:hAnsi="Arial" w:eastAsia="宋体"/>
                <w:b/>
                <w:sz w:val="21"/>
              </w:rPr>
              <w:t>定位</w:t>
            </w:r>
          </w:p>
        </w:tc>
        <w:tc>
          <w:tcPr>
            <w:tcW w:w="2878" w:type="dxa"/>
          </w:tcPr>
          <w:p w14:paraId="1C31464F">
            <w:r>
              <w:rPr>
                <w:rFonts w:ascii="Arial" w:hAnsi="Arial" w:eastAsia="宋体"/>
                <w:b/>
                <w:sz w:val="21"/>
              </w:rPr>
              <w:t>包含功能</w:t>
            </w:r>
          </w:p>
        </w:tc>
      </w:tr>
      <w:tr w14:paraId="59CD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B95A22">
            <w:r>
              <w:rPr>
                <w:rFonts w:ascii="Arial" w:hAnsi="Arial" w:eastAsia="宋体"/>
                <w:b w:val="0"/>
                <w:sz w:val="21"/>
              </w:rPr>
              <w:t>核心业务需求</w:t>
            </w:r>
          </w:p>
        </w:tc>
        <w:tc>
          <w:tcPr>
            <w:tcW w:w="2878" w:type="dxa"/>
          </w:tcPr>
          <w:p w14:paraId="6A65D959">
            <w:r>
              <w:rPr>
                <w:rFonts w:ascii="Arial" w:hAnsi="Arial" w:eastAsia="宋体"/>
                <w:b w:val="0"/>
                <w:sz w:val="21"/>
              </w:rPr>
              <w:t>直接支撑主要使用流程</w:t>
            </w:r>
            <w:r>
              <w:rPr>
                <w:rFonts w:ascii="Arial" w:hAnsi="Arial" w:eastAsia="宋体"/>
                <w:b w:val="0"/>
                <w:sz w:val="21"/>
              </w:rPr>
              <w:br w:type="textWrapping"/>
            </w:r>
            <w:r>
              <w:rPr>
                <w:rFonts w:ascii="Arial" w:hAnsi="Arial" w:eastAsia="宋体"/>
                <w:b w:val="0"/>
                <w:sz w:val="21"/>
              </w:rPr>
              <w:t>和验收目标</w:t>
            </w:r>
          </w:p>
        </w:tc>
        <w:tc>
          <w:tcPr>
            <w:tcW w:w="2878" w:type="dxa"/>
          </w:tcPr>
          <w:p w14:paraId="15E2FBDF">
            <w:r>
              <w:rPr>
                <w:rFonts w:ascii="Arial" w:hAnsi="Arial" w:eastAsia="宋体"/>
                <w:b w:val="0"/>
                <w:sz w:val="21"/>
              </w:rPr>
              <w:t>材料上传、多模态解析、结构化结果生成、</w:t>
            </w:r>
            <w:r>
              <w:rPr>
                <w:rFonts w:ascii="Arial" w:hAnsi="Arial" w:eastAsia="宋体"/>
                <w:b w:val="0"/>
                <w:sz w:val="21"/>
              </w:rPr>
              <w:br w:type="textWrapping"/>
            </w:r>
            <w:r>
              <w:rPr>
                <w:rFonts w:ascii="Arial" w:hAnsi="Arial" w:eastAsia="宋体"/>
                <w:b w:val="0"/>
                <w:sz w:val="21"/>
              </w:rPr>
              <w:t>智能体问答、推理轨迹展示、历史记录、</w:t>
            </w:r>
            <w:r>
              <w:rPr>
                <w:rFonts w:ascii="Arial" w:hAnsi="Arial" w:eastAsia="宋体"/>
                <w:b w:val="0"/>
                <w:sz w:val="21"/>
              </w:rPr>
              <w:br w:type="textWrapping"/>
            </w:r>
            <w:r>
              <w:rPr>
                <w:rFonts w:ascii="Arial" w:hAnsi="Arial" w:eastAsia="宋体"/>
                <w:b w:val="0"/>
                <w:sz w:val="21"/>
              </w:rPr>
              <w:t>收藏沉淀、办事进度管理</w:t>
            </w:r>
          </w:p>
        </w:tc>
      </w:tr>
      <w:tr w14:paraId="0742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BCAA3A">
            <w:r>
              <w:rPr>
                <w:rFonts w:ascii="Arial" w:hAnsi="Arial" w:eastAsia="宋体"/>
                <w:b w:val="0"/>
                <w:sz w:val="21"/>
              </w:rPr>
              <w:t>支撑管理需求</w:t>
            </w:r>
          </w:p>
        </w:tc>
        <w:tc>
          <w:tcPr>
            <w:tcW w:w="2878" w:type="dxa"/>
          </w:tcPr>
          <w:p w14:paraId="1F265DD8">
            <w:r>
              <w:rPr>
                <w:rFonts w:ascii="Arial" w:hAnsi="Arial" w:eastAsia="宋体"/>
                <w:b w:val="0"/>
                <w:sz w:val="21"/>
              </w:rPr>
              <w:t>保障系统稳定运行、</w:t>
            </w:r>
            <w:r>
              <w:rPr>
                <w:rFonts w:ascii="Arial" w:hAnsi="Arial" w:eastAsia="宋体"/>
                <w:b w:val="0"/>
                <w:sz w:val="21"/>
              </w:rPr>
              <w:br w:type="textWrapping"/>
            </w:r>
            <w:r>
              <w:rPr>
                <w:rFonts w:ascii="Arial" w:hAnsi="Arial" w:eastAsia="宋体"/>
                <w:b w:val="0"/>
                <w:sz w:val="21"/>
              </w:rPr>
              <w:t>权限治理和内容流转</w:t>
            </w:r>
          </w:p>
        </w:tc>
        <w:tc>
          <w:tcPr>
            <w:tcW w:w="2878" w:type="dxa"/>
          </w:tcPr>
          <w:p w14:paraId="17DED55D">
            <w:r>
              <w:rPr>
                <w:rFonts w:ascii="Arial" w:hAnsi="Arial" w:eastAsia="宋体"/>
                <w:b w:val="0"/>
                <w:sz w:val="21"/>
              </w:rPr>
              <w:t>用户认证、角色权限管理、认证主体发布、</w:t>
            </w:r>
            <w:r>
              <w:rPr>
                <w:rFonts w:ascii="Arial" w:hAnsi="Arial" w:eastAsia="宋体"/>
                <w:b w:val="0"/>
                <w:sz w:val="21"/>
              </w:rPr>
              <w:br w:type="textWrapping"/>
            </w:r>
            <w:r>
              <w:rPr>
                <w:rFonts w:ascii="Arial" w:hAnsi="Arial" w:eastAsia="宋体"/>
                <w:b w:val="0"/>
                <w:sz w:val="21"/>
              </w:rPr>
              <w:t>管理员审核、反馈管理、后台控制台</w:t>
            </w:r>
          </w:p>
        </w:tc>
      </w:tr>
      <w:tr w14:paraId="0529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1BFBC9">
            <w:r>
              <w:rPr>
                <w:rFonts w:ascii="Arial" w:hAnsi="Arial" w:eastAsia="宋体"/>
                <w:b w:val="0"/>
                <w:sz w:val="21"/>
              </w:rPr>
              <w:t>展示与分析需求</w:t>
            </w:r>
          </w:p>
        </w:tc>
        <w:tc>
          <w:tcPr>
            <w:tcW w:w="2878" w:type="dxa"/>
          </w:tcPr>
          <w:p w14:paraId="70B8EF98">
            <w:r>
              <w:rPr>
                <w:rFonts w:ascii="Arial" w:hAnsi="Arial" w:eastAsia="宋体"/>
                <w:b w:val="0"/>
                <w:sz w:val="21"/>
              </w:rPr>
              <w:t>用于项目展示、</w:t>
            </w:r>
            <w:r>
              <w:rPr>
                <w:rFonts w:ascii="Arial" w:hAnsi="Arial" w:eastAsia="宋体"/>
                <w:b w:val="0"/>
                <w:sz w:val="21"/>
              </w:rPr>
              <w:br w:type="textWrapping"/>
            </w:r>
            <w:r>
              <w:rPr>
                <w:rFonts w:ascii="Arial" w:hAnsi="Arial" w:eastAsia="宋体"/>
                <w:b w:val="0"/>
                <w:sz w:val="21"/>
              </w:rPr>
              <w:t>运行观察和效果说明</w:t>
            </w:r>
          </w:p>
        </w:tc>
        <w:tc>
          <w:tcPr>
            <w:tcW w:w="2878" w:type="dxa"/>
          </w:tcPr>
          <w:p w14:paraId="22662120">
            <w:r>
              <w:rPr>
                <w:rFonts w:ascii="Arial" w:hAnsi="Arial" w:eastAsia="宋体"/>
                <w:b w:val="0"/>
                <w:sz w:val="21"/>
              </w:rPr>
              <w:t>展示首页、政策广场、数据大屏、</w:t>
            </w:r>
            <w:r>
              <w:rPr>
                <w:rFonts w:ascii="Arial" w:hAnsi="Arial" w:eastAsia="宋体"/>
                <w:b w:val="0"/>
                <w:sz w:val="21"/>
              </w:rPr>
              <w:br w:type="textWrapping"/>
            </w:r>
            <w:r>
              <w:rPr>
                <w:rFonts w:ascii="Arial" w:hAnsi="Arial" w:eastAsia="宋体"/>
                <w:b w:val="0"/>
                <w:sz w:val="21"/>
              </w:rPr>
              <w:t>数据分析看板、个人中心统计、</w:t>
            </w:r>
            <w:r>
              <w:rPr>
                <w:rFonts w:ascii="Arial" w:hAnsi="Arial" w:eastAsia="宋体"/>
                <w:b w:val="0"/>
                <w:sz w:val="21"/>
              </w:rPr>
              <w:br w:type="textWrapping"/>
            </w:r>
            <w:r>
              <w:rPr>
                <w:rFonts w:ascii="Arial" w:hAnsi="Arial" w:eastAsia="宋体"/>
                <w:b w:val="0"/>
                <w:sz w:val="21"/>
              </w:rPr>
              <w:t>系统运行概览</w:t>
            </w:r>
          </w:p>
        </w:tc>
      </w:tr>
      <w:tr w14:paraId="12EA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9C8C45E">
            <w:r>
              <w:rPr>
                <w:rFonts w:ascii="Arial" w:hAnsi="Arial" w:eastAsia="宋体"/>
                <w:b w:val="0"/>
                <w:sz w:val="21"/>
              </w:rPr>
              <w:t>扩展优化需求</w:t>
            </w:r>
          </w:p>
        </w:tc>
        <w:tc>
          <w:tcPr>
            <w:tcW w:w="2878" w:type="dxa"/>
          </w:tcPr>
          <w:p w14:paraId="152C0ECE">
            <w:r>
              <w:rPr>
                <w:rFonts w:ascii="Arial" w:hAnsi="Arial" w:eastAsia="宋体"/>
                <w:b w:val="0"/>
                <w:sz w:val="21"/>
              </w:rPr>
              <w:t>当前版本基础上</w:t>
            </w:r>
            <w:r>
              <w:rPr>
                <w:rFonts w:ascii="Arial" w:hAnsi="Arial" w:eastAsia="宋体"/>
                <w:b w:val="0"/>
                <w:sz w:val="21"/>
              </w:rPr>
              <w:br w:type="textWrapping"/>
            </w:r>
            <w:r>
              <w:rPr>
                <w:rFonts w:ascii="Arial" w:hAnsi="Arial" w:eastAsia="宋体"/>
                <w:b w:val="0"/>
                <w:sz w:val="21"/>
              </w:rPr>
              <w:t>可进一步增强的能力</w:t>
            </w:r>
          </w:p>
        </w:tc>
        <w:tc>
          <w:tcPr>
            <w:tcW w:w="2878" w:type="dxa"/>
          </w:tcPr>
          <w:p w14:paraId="5978059B">
            <w:r>
              <w:rPr>
                <w:rFonts w:ascii="Arial" w:hAnsi="Arial" w:eastAsia="宋体"/>
                <w:b w:val="0"/>
                <w:sz w:val="21"/>
              </w:rPr>
              <w:t>更精细的政策推荐、更复杂的办理流程自动化、</w:t>
            </w:r>
            <w:r>
              <w:rPr>
                <w:rFonts w:ascii="Arial" w:hAnsi="Arial" w:eastAsia="宋体"/>
                <w:b w:val="0"/>
                <w:sz w:val="21"/>
              </w:rPr>
              <w:br w:type="textWrapping"/>
            </w:r>
            <w:r>
              <w:rPr>
                <w:rFonts w:ascii="Arial" w:hAnsi="Arial" w:eastAsia="宋体"/>
                <w:b w:val="0"/>
                <w:sz w:val="21"/>
              </w:rPr>
              <w:t>模型评估机制、跨平台数据联动</w:t>
            </w:r>
          </w:p>
        </w:tc>
      </w:tr>
    </w:tbl>
    <w:p w14:paraId="3A55F314"/>
    <w:p w14:paraId="3A43FA64">
      <w:r>
        <w:rPr>
          <w:rFonts w:ascii="Arial" w:hAnsi="Arial" w:eastAsia="宋体"/>
          <w:b/>
          <w:sz w:val="24"/>
        </w:rPr>
        <w:t>2.1.3 用例建模与详细定义</w:t>
      </w:r>
    </w:p>
    <w:p w14:paraId="41EB9BCA">
      <w:pPr>
        <w:ind w:firstLine="480"/>
      </w:pPr>
      <w:r>
        <w:rPr>
          <w:rFonts w:ascii="Arial" w:hAnsi="Arial" w:eastAsia="宋体"/>
          <w:b w:val="0"/>
          <w:sz w:val="24"/>
        </w:rPr>
        <w:t>为避免“功能清单式”需求描述导致的理解偏差和实现遗漏，我采用了结构化用例描述模板，为每个核心业务场景定义了参与者、前置条件、触发条件、基本流程、异常流程、后置条件和优先级。共完成了10个核心用例的详细定义，覆盖了系统的关键业务流程</w:t>
      </w:r>
      <w:r>
        <w:rPr>
          <w:rFonts w:hint="eastAsia"/>
          <w:b w:val="0"/>
          <w:sz w:val="24"/>
          <w:lang w:eastAsia="zh-CN"/>
        </w:rPr>
        <w:t>。</w:t>
      </w:r>
      <w:r>
        <w:rPr>
          <w:rFonts w:ascii="Arial" w:hAnsi="Arial" w:eastAsia="宋体"/>
          <w:b w:val="0"/>
          <w:sz w:val="24"/>
        </w:rPr>
        <w:t>每个用例均定义了完整的异常流程，覆盖文件格式不支持、内容为空、网络中断、权限不足、AI调用失败、审核不通过等边界场景。这种详细程度保证了开发人员无需反复确认需求细节，测试人员能够直接基于用例编写测试用例，显著降低了团队沟通成本和理解偏差。</w:t>
      </w:r>
    </w:p>
    <w:p w14:paraId="090CD76A">
      <w:r>
        <w:rPr>
          <w:rFonts w:ascii="Arial" w:hAnsi="Arial" w:eastAsia="宋体"/>
          <w:b/>
          <w:sz w:val="24"/>
        </w:rPr>
        <w:t>2.1.4 非功能需求定义</w:t>
      </w:r>
    </w:p>
    <w:p w14:paraId="1E5A145D">
      <w:pPr>
        <w:ind w:firstLine="480"/>
      </w:pPr>
      <w:r>
        <w:rPr>
          <w:rFonts w:ascii="Arial" w:hAnsi="Arial" w:eastAsia="宋体"/>
          <w:b w:val="0"/>
          <w:sz w:val="24"/>
        </w:rPr>
        <w:t>在功能需求之外，我还从性能、安全性、可靠性、易用性、可扩展性、兼容性、可维护性和可用性八个维度，定义了12项非功能性需求（NFR-01至NFR-12）。其中，安全性方面明确要求JWT身份认证、角色权限控制和数据隔离；可靠性方面要求异常处理和容错回退机制；可扩展性方面要求在不大规模修改核心代码的前提下支持模型、OCR组件和业务模块的替换与扩展。这些非功能需求为系统架构设计和测试验收提供了明确的质量标准和约束条件。</w:t>
      </w:r>
    </w:p>
    <w:p w14:paraId="23068CCD">
      <w:r>
        <w:rPr>
          <w:rFonts w:ascii="Arial" w:hAnsi="Arial" w:eastAsia="宋体"/>
          <w:b/>
          <w:sz w:val="24"/>
        </w:rPr>
        <w:t>2.1.5 数据需求建模</w:t>
      </w:r>
    </w:p>
    <w:p w14:paraId="3E22541E">
      <w:pPr>
        <w:ind w:firstLine="480"/>
      </w:pPr>
      <w:r>
        <w:rPr>
          <w:rFonts w:ascii="Arial" w:hAnsi="Arial" w:eastAsia="宋体"/>
          <w:b w:val="0"/>
          <w:sz w:val="24"/>
        </w:rPr>
        <w:t>我基于各业务场景梳理了系统的数据逻辑，绘制了ER图以明确数据对象之间的关联关系，覆盖用户数据、角色权限数据、政策文件数据、上传材料数据、解析任务数据、解析结果数据、智能体会话数据、推理轨迹数据、审核数据、反馈评价数据、办事进度数据、收藏与历史数据和统计分析数据等13类核心数据对象。同时明确了输入数据的格式要求、输出数据的结构要求、数据存储、关联、检索、语义检索、安全、备份、一致性和可追溯等9项数据能力要求，为数据库设计和后续开发提供了完整的数据需求基线。</w:t>
      </w:r>
    </w:p>
    <w:p w14:paraId="5BED4A0B">
      <w:r>
        <w:rPr>
          <w:rFonts w:ascii="Arial" w:hAnsi="Arial" w:eastAsia="宋体"/>
          <w:b/>
          <w:sz w:val="24"/>
        </w:rPr>
        <w:t>2.1.6 设计思想与方法保障</w:t>
      </w:r>
    </w:p>
    <w:p w14:paraId="34FCDF5C">
      <w:pPr>
        <w:ind w:firstLine="480"/>
      </w:pPr>
      <w:r>
        <w:rPr>
          <w:rFonts w:ascii="Arial" w:hAnsi="Arial" w:eastAsia="宋体"/>
          <w:b w:val="0"/>
          <w:sz w:val="24"/>
        </w:rPr>
        <w:t>在需求分析过程中，我注重运用以下方法来保障需求质量和软件设计质量：</w:t>
      </w:r>
    </w:p>
    <w:p w14:paraId="7AE7E9D2">
      <w:pPr>
        <w:ind w:firstLine="480"/>
      </w:pPr>
      <w:r>
        <w:rPr>
          <w:rFonts w:ascii="Arial" w:hAnsi="Arial" w:eastAsia="宋体"/>
          <w:b w:val="0"/>
          <w:sz w:val="24"/>
        </w:rPr>
        <w:t xml:space="preserve"> 分层需求管理：将需求按核心业务、支撑管理、展示分析、扩展优化四个层次进行组织，确保各类读者（用户、开发、测试、管理、评审）能快速定位与自身相关的内容，避免因功能范围表述过散而影响后续设计、测试和评审判断；</w:t>
      </w:r>
    </w:p>
    <w:p w14:paraId="5FF9189B">
      <w:pPr>
        <w:ind w:firstLine="480"/>
      </w:pPr>
      <w:r>
        <w:rPr>
          <w:rFonts w:ascii="Arial" w:hAnsi="Arial" w:eastAsia="宋体"/>
          <w:b w:val="0"/>
          <w:sz w:val="24"/>
        </w:rPr>
        <w:t xml:space="preserve"> 用例驱动的需求表达：采用“用例编号—参与者—前置条件—触发条件—基本流程—异常流程—后置条件—优先级”的标准化模板，确保每个功能的输入、处理、输出和异常路径都有明确定义，使需求从“模糊愿望”转化为“可测试、可追踪、可验证”的具体规范；</w:t>
      </w:r>
    </w:p>
    <w:p w14:paraId="480A2874">
      <w:pPr>
        <w:ind w:firstLine="480"/>
      </w:pPr>
      <w:r>
        <w:rPr>
          <w:rFonts w:ascii="Arial" w:hAnsi="Arial" w:eastAsia="宋体"/>
          <w:b w:val="0"/>
          <w:sz w:val="24"/>
        </w:rPr>
        <w:t xml:space="preserve"> 多角色视角验证：在定义每个功能时，逐一检验不同角色的需求是否被满足——普通用户能否快速看懂政策？企业用户能否判断惠企政策的适用性？认证主体能否规范发布并追踪反馈？管理员能否安全审核并掌握系统运行态势？通过多角色交叉验证，避免功能设计中的角色盲区；</w:t>
      </w:r>
    </w:p>
    <w:p w14:paraId="438133D1">
      <w:pPr>
        <w:ind w:firstLine="480"/>
      </w:pPr>
      <w:r>
        <w:rPr>
          <w:rFonts w:ascii="Arial" w:hAnsi="Arial" w:eastAsia="宋体"/>
          <w:b w:val="0"/>
          <w:sz w:val="24"/>
        </w:rPr>
        <w:t xml:space="preserve"> 风险驱动的非功能需求：在定义非功能需求时，紧密结合项目实际面临的技术风险（如大模型输出偏差、OCR解析稳定性、WebSocket长连接性能等），确保每项非功能需求都有明确的业务驱动和技术必要性，而非简单套用模板。</w:t>
      </w:r>
    </w:p>
    <w:p w14:paraId="6317E8F6">
      <w:r>
        <w:rPr>
          <w:rFonts w:ascii="Arial" w:hAnsi="Arial" w:eastAsia="黑体"/>
          <w:b/>
          <w:sz w:val="26"/>
        </w:rPr>
        <w:t>2.2 对编码与实现的支持</w:t>
      </w:r>
    </w:p>
    <w:p w14:paraId="395866DE">
      <w:pPr>
        <w:ind w:firstLine="480"/>
      </w:pPr>
      <w:r>
        <w:rPr>
          <w:rFonts w:ascii="Arial" w:hAnsi="Arial" w:eastAsia="宋体"/>
          <w:b w:val="0"/>
          <w:sz w:val="24"/>
        </w:rPr>
        <w:t>作为需求分析负责人，我虽不直接参与核心业务代码的编写，但在开发过程中，因技术条件或资源限制需要调整功能范围时，我负责评估变更对整体业务闭环的影响，记录变更内容并与团队同步，确保调整后的功能范围仍能满足核心业务流程的完整性。</w:t>
      </w:r>
    </w:p>
    <w:p w14:paraId="203F2B3E">
      <w:r>
        <w:rPr>
          <w:rFonts w:ascii="Arial" w:hAnsi="Arial" w:eastAsia="黑体"/>
          <w:b/>
          <w:sz w:val="26"/>
        </w:rPr>
        <w:t>2.3 测试与迭代中的需求验证</w:t>
      </w:r>
    </w:p>
    <w:p w14:paraId="44A1F1E7">
      <w:pPr>
        <w:ind w:firstLine="480"/>
      </w:pPr>
      <w:r>
        <w:rPr>
          <w:rFonts w:ascii="Arial" w:hAnsi="Arial" w:eastAsia="宋体"/>
          <w:b w:val="0"/>
          <w:sz w:val="24"/>
        </w:rPr>
        <w:t>在测试阶段，我主要从需求验证的角度参与质量保障工作：</w:t>
      </w:r>
    </w:p>
    <w:p w14:paraId="63EB73A9">
      <w:pPr>
        <w:ind w:firstLine="480"/>
      </w:pPr>
      <w:r>
        <w:rPr>
          <w:rFonts w:ascii="Arial" w:hAnsi="Arial" w:eastAsia="宋体"/>
          <w:b w:val="0"/>
          <w:sz w:val="24"/>
        </w:rPr>
        <w:t xml:space="preserve"> 需求可测试性审查：在用例定义阶段，确保每个用例的基本流程和异常流程都有可验证的观测点，为测试</w:t>
      </w:r>
      <w:r>
        <w:rPr>
          <w:rFonts w:hint="eastAsia"/>
          <w:b w:val="0"/>
          <w:sz w:val="24"/>
          <w:lang w:val="en-US" w:eastAsia="zh-CN"/>
        </w:rPr>
        <w:t>负责人</w:t>
      </w:r>
      <w:r>
        <w:rPr>
          <w:rFonts w:ascii="Arial" w:hAnsi="Arial" w:eastAsia="宋体"/>
          <w:b w:val="0"/>
          <w:sz w:val="24"/>
        </w:rPr>
        <w:t>直接编写测试用例提供依据；</w:t>
      </w:r>
    </w:p>
    <w:p w14:paraId="396AFFD6">
      <w:pPr>
        <w:ind w:firstLine="480"/>
      </w:pPr>
      <w:r>
        <w:rPr>
          <w:rFonts w:ascii="Arial" w:hAnsi="Arial" w:eastAsia="宋体"/>
          <w:b w:val="0"/>
          <w:sz w:val="24"/>
        </w:rPr>
        <w:t xml:space="preserve"> 测试用例评审：参与测试负责人组织的测试用例评审，核验测试用例是否完整覆盖了需求中定义的正常路径、异常路径和边界条件，特别是多角色权限边界、AI解析异常兖底和文件上传异常场景；</w:t>
      </w:r>
    </w:p>
    <w:p w14:paraId="1C905C61">
      <w:pPr>
        <w:ind w:firstLine="480"/>
      </w:pPr>
      <w:r>
        <w:rPr>
          <w:rFonts w:ascii="Arial" w:hAnsi="Arial" w:eastAsia="宋体"/>
          <w:b w:val="0"/>
          <w:sz w:val="24"/>
        </w:rPr>
        <w:t>缺陷分析中的需求溯源：对于测试中发现的与预期行为不符的缺陷，从需求层面追溯根因——是需求描述不够精确导致的实现偏差，还是技术实现中的逻辑错误，从而协助团队快速定位问题归属并推动修复；</w:t>
      </w:r>
    </w:p>
    <w:p w14:paraId="0D2B6517">
      <w:pPr>
        <w:ind w:firstLine="480"/>
      </w:pPr>
      <w:r>
        <w:rPr>
          <w:rFonts w:ascii="Arial" w:hAnsi="Arial" w:eastAsia="宋体"/>
          <w:b w:val="0"/>
          <w:sz w:val="24"/>
        </w:rPr>
        <w:t xml:space="preserve"> 验收标准对齐：对照需求规格说明书中的功能需求与非功能需求，参与功能验收、精度验收和安全验收的检查清单制定，确保验收工作与需求基线保持一致。</w:t>
      </w:r>
    </w:p>
    <w:p w14:paraId="55CA9C7F">
      <w:r>
        <w:rPr>
          <w:rFonts w:ascii="Arial" w:hAnsi="Arial" w:eastAsia="黑体"/>
          <w:b/>
          <w:sz w:val="26"/>
        </w:rPr>
        <w:t>2.4 项目管理</w:t>
      </w:r>
    </w:p>
    <w:p w14:paraId="563CF379">
      <w:r>
        <w:rPr>
          <w:rFonts w:ascii="Arial" w:hAnsi="Arial" w:eastAsia="宋体"/>
          <w:b/>
          <w:sz w:val="24"/>
        </w:rPr>
        <w:t>2.4.1 项目计划与进度</w:t>
      </w:r>
    </w:p>
    <w:p w14:paraId="633CAEB8">
      <w:pPr>
        <w:ind w:firstLine="480"/>
      </w:pPr>
      <w:r>
        <w:rPr>
          <w:rFonts w:ascii="Arial" w:hAnsi="Arial" w:eastAsia="宋体"/>
          <w:b w:val="0"/>
          <w:sz w:val="24"/>
        </w:rPr>
        <w:t>项目整体采用阶段化推进策略，分为内核期（4月底，平台底座与账户体系）、集成期（5月初，多模态解析链路与Agent/RAG能力）、表现期（5月底，可视展示与前端一体化）、完善期（6月初，发布审核与运营闭环）和全功能测试期（6月中，联调验收与交付整理）五个阶段。我深度参与了各阶段的需求输入和评审工作。在发布审核与运营闭环阶段（6月3日-6月12日），我更是直接担任该阶段的负责人，统筹认证主体发布、管理员审核、政策广场公开展示、反馈沉淀、历史收藏和数据分析等模块的需求落地与进度协调。</w:t>
      </w:r>
    </w:p>
    <w:p w14:paraId="3B7A672B">
      <w:r>
        <w:rPr>
          <w:rFonts w:ascii="Arial" w:hAnsi="Arial" w:eastAsia="宋体"/>
          <w:b/>
          <w:sz w:val="24"/>
        </w:rPr>
        <w:t>2.4.2 团队协作与沟通</w:t>
      </w:r>
    </w:p>
    <w:p w14:paraId="7CF12351">
      <w:pPr>
        <w:ind w:firstLine="480"/>
        <w:rPr>
          <w:rFonts w:ascii="Arial" w:hAnsi="Arial" w:eastAsia="宋体"/>
          <w:b w:val="0"/>
          <w:sz w:val="24"/>
        </w:rPr>
      </w:pPr>
      <w:r>
        <w:rPr>
          <w:rFonts w:ascii="Arial" w:hAnsi="Arial" w:eastAsia="宋体"/>
          <w:b w:val="0"/>
          <w:sz w:val="24"/>
        </w:rPr>
        <w:t>在协作过程中，我们遇到的一个典型问题是“需求理解传递衰减”——需求文档中的某些细节描述在多次口头转述后出现偏差，导致个别功能实现与原始需求不完全一致。例如，智能体问答中的推理轨迹输出格式，开发初期实现为简单的日志式输出，而需求中定义的是分阶段结构化的推理步骤展示。发现问题后，我通过对照用例描述中的基本流程逐条确认实现细节，并要求后续所有需求变更与确认都采用“口头同步+文档留痕”双通道方式，确保需求信息在传递过程中不衰减、不歧义。</w:t>
      </w:r>
    </w:p>
    <w:p w14:paraId="36A8D4A6">
      <w:r>
        <w:rPr>
          <w:rFonts w:ascii="Arial" w:hAnsi="Arial" w:eastAsia="黑体"/>
          <w:b/>
          <w:sz w:val="30"/>
        </w:rPr>
        <w:t>三、贡献与达成度</w:t>
      </w:r>
    </w:p>
    <w:p w14:paraId="57CDDCB8"/>
    <w:p w14:paraId="5FB4155E">
      <w:r>
        <w:rPr>
          <w:rFonts w:ascii="Arial" w:hAnsi="Arial" w:eastAsia="黑体"/>
          <w:b/>
          <w:sz w:val="26"/>
        </w:rPr>
        <w:t>3.1 个人贡献度</w:t>
      </w:r>
    </w:p>
    <w:p w14:paraId="73012FDD">
      <w:pPr>
        <w:ind w:firstLine="480"/>
      </w:pPr>
      <w:r>
        <w:rPr>
          <w:rFonts w:ascii="Arial" w:hAnsi="Arial" w:eastAsia="宋体"/>
          <w:b w:val="0"/>
          <w:sz w:val="24"/>
        </w:rPr>
        <w:t>作为需求分析负责人，我在项目中的贡献主要体现在需求文档编写、需求建模分析和需求传递协调三个方面：</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D62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FA4C3D">
            <w:r>
              <w:rPr>
                <w:rFonts w:ascii="Arial" w:hAnsi="Arial" w:eastAsia="宋体"/>
                <w:b/>
                <w:sz w:val="21"/>
              </w:rPr>
              <w:t>贡献维度</w:t>
            </w:r>
          </w:p>
        </w:tc>
        <w:tc>
          <w:tcPr>
            <w:tcW w:w="2878" w:type="dxa"/>
          </w:tcPr>
          <w:p w14:paraId="60915CE2">
            <w:r>
              <w:rPr>
                <w:rFonts w:ascii="Arial" w:hAnsi="Arial" w:eastAsia="宋体"/>
                <w:b/>
                <w:sz w:val="21"/>
              </w:rPr>
              <w:t>量化指标</w:t>
            </w:r>
          </w:p>
        </w:tc>
        <w:tc>
          <w:tcPr>
            <w:tcW w:w="2878" w:type="dxa"/>
          </w:tcPr>
          <w:p w14:paraId="75E64483">
            <w:r>
              <w:rPr>
                <w:rFonts w:ascii="Arial" w:hAnsi="Arial" w:eastAsia="宋体"/>
                <w:b/>
                <w:sz w:val="21"/>
              </w:rPr>
              <w:t>对项目质量的影响</w:t>
            </w:r>
          </w:p>
        </w:tc>
      </w:tr>
      <w:tr w14:paraId="5D5C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DDA36DF">
            <w:r>
              <w:rPr>
                <w:rFonts w:ascii="Arial" w:hAnsi="Arial" w:eastAsia="宋体"/>
                <w:b w:val="0"/>
                <w:sz w:val="21"/>
              </w:rPr>
              <w:t>需求规格说明书</w:t>
            </w:r>
          </w:p>
        </w:tc>
        <w:tc>
          <w:tcPr>
            <w:tcW w:w="2878" w:type="dxa"/>
          </w:tcPr>
          <w:p w14:paraId="032CDD87">
            <w:r>
              <w:rPr>
                <w:rFonts w:ascii="Arial" w:hAnsi="Arial" w:eastAsia="宋体"/>
                <w:b w:val="0"/>
                <w:sz w:val="21"/>
              </w:rPr>
              <w:t>独立编写完成约3.5万字的</w:t>
            </w:r>
            <w:r>
              <w:rPr>
                <w:rFonts w:ascii="Arial" w:hAnsi="Arial" w:eastAsia="宋体"/>
                <w:b w:val="0"/>
                <w:sz w:val="21"/>
              </w:rPr>
              <w:br w:type="textWrapping"/>
            </w:r>
            <w:r>
              <w:rPr>
                <w:rFonts w:ascii="Arial" w:hAnsi="Arial" w:eastAsia="宋体"/>
                <w:b w:val="0"/>
                <w:sz w:val="21"/>
              </w:rPr>
              <w:t>《需求规格说明书》，</w:t>
            </w:r>
            <w:r>
              <w:rPr>
                <w:rFonts w:ascii="Arial" w:hAnsi="Arial" w:eastAsia="宋体"/>
                <w:b w:val="0"/>
                <w:sz w:val="21"/>
              </w:rPr>
              <w:br w:type="textWrapping"/>
            </w:r>
            <w:r>
              <w:rPr>
                <w:rFonts w:ascii="Arial" w:hAnsi="Arial" w:eastAsia="宋体"/>
                <w:b w:val="0"/>
                <w:sz w:val="21"/>
              </w:rPr>
              <w:t>包含20项功能需求、</w:t>
            </w:r>
            <w:r>
              <w:rPr>
                <w:rFonts w:ascii="Arial" w:hAnsi="Arial" w:eastAsia="宋体"/>
                <w:b w:val="0"/>
                <w:sz w:val="21"/>
              </w:rPr>
              <w:br w:type="textWrapping"/>
            </w:r>
            <w:r>
              <w:rPr>
                <w:rFonts w:ascii="Arial" w:hAnsi="Arial" w:eastAsia="宋体"/>
                <w:b w:val="0"/>
                <w:sz w:val="21"/>
              </w:rPr>
              <w:t>10个核心用例详细定义、</w:t>
            </w:r>
            <w:r>
              <w:rPr>
                <w:rFonts w:ascii="Arial" w:hAnsi="Arial" w:eastAsia="宋体"/>
                <w:b w:val="0"/>
                <w:sz w:val="21"/>
              </w:rPr>
              <w:br w:type="textWrapping"/>
            </w:r>
            <w:r>
              <w:rPr>
                <w:rFonts w:ascii="Arial" w:hAnsi="Arial" w:eastAsia="宋体"/>
                <w:b w:val="0"/>
                <w:sz w:val="21"/>
              </w:rPr>
              <w:t>12项非功能需求、</w:t>
            </w:r>
            <w:r>
              <w:rPr>
                <w:rFonts w:ascii="Arial" w:hAnsi="Arial" w:eastAsia="宋体"/>
                <w:b w:val="0"/>
                <w:sz w:val="21"/>
              </w:rPr>
              <w:br w:type="textWrapping"/>
            </w:r>
            <w:r>
              <w:rPr>
                <w:rFonts w:ascii="Arial" w:hAnsi="Arial" w:eastAsia="宋体"/>
                <w:b w:val="0"/>
                <w:sz w:val="21"/>
              </w:rPr>
              <w:t>13类数据对象及9项数据能力要求</w:t>
            </w:r>
          </w:p>
        </w:tc>
        <w:tc>
          <w:tcPr>
            <w:tcW w:w="2878" w:type="dxa"/>
          </w:tcPr>
          <w:p w14:paraId="41C72C76">
            <w:r>
              <w:rPr>
                <w:rFonts w:ascii="Arial" w:hAnsi="Arial" w:eastAsia="宋体"/>
                <w:b w:val="0"/>
                <w:sz w:val="21"/>
              </w:rPr>
              <w:t>为系统设计、开发、测试和验收</w:t>
            </w:r>
            <w:r>
              <w:rPr>
                <w:rFonts w:ascii="Arial" w:hAnsi="Arial" w:eastAsia="宋体"/>
                <w:b w:val="0"/>
                <w:sz w:val="21"/>
              </w:rPr>
              <w:br w:type="textWrapping"/>
            </w:r>
            <w:r>
              <w:rPr>
                <w:rFonts w:ascii="Arial" w:hAnsi="Arial" w:eastAsia="宋体"/>
                <w:b w:val="0"/>
                <w:sz w:val="21"/>
              </w:rPr>
              <w:t>提供了统一、完整的需求基线，</w:t>
            </w:r>
            <w:r>
              <w:rPr>
                <w:rFonts w:ascii="Arial" w:hAnsi="Arial" w:eastAsia="宋体"/>
                <w:b w:val="0"/>
                <w:sz w:val="21"/>
              </w:rPr>
              <w:br w:type="textWrapping"/>
            </w:r>
            <w:r>
              <w:rPr>
                <w:rFonts w:ascii="Arial" w:hAnsi="Arial" w:eastAsia="宋体"/>
                <w:b w:val="0"/>
                <w:sz w:val="21"/>
              </w:rPr>
              <w:t>消除了因需求不明确导致</w:t>
            </w:r>
            <w:r>
              <w:rPr>
                <w:rFonts w:ascii="Arial" w:hAnsi="Arial" w:eastAsia="宋体"/>
                <w:b w:val="0"/>
                <w:sz w:val="21"/>
              </w:rPr>
              <w:br w:type="textWrapping"/>
            </w:r>
            <w:r>
              <w:rPr>
                <w:rFonts w:ascii="Arial" w:hAnsi="Arial" w:eastAsia="宋体"/>
                <w:b w:val="0"/>
                <w:sz w:val="21"/>
              </w:rPr>
              <w:t>的返工风险</w:t>
            </w:r>
          </w:p>
        </w:tc>
      </w:tr>
      <w:tr w14:paraId="2EAD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FB693CF">
            <w:r>
              <w:rPr>
                <w:rFonts w:ascii="Arial" w:hAnsi="Arial" w:eastAsia="宋体"/>
                <w:b w:val="0"/>
                <w:sz w:val="21"/>
              </w:rPr>
              <w:t>用例建模</w:t>
            </w:r>
          </w:p>
        </w:tc>
        <w:tc>
          <w:tcPr>
            <w:tcW w:w="2878" w:type="dxa"/>
          </w:tcPr>
          <w:p w14:paraId="42F160C9">
            <w:r>
              <w:rPr>
                <w:rFonts w:ascii="Arial" w:hAnsi="Arial" w:eastAsia="宋体"/>
                <w:b w:val="0"/>
                <w:sz w:val="21"/>
              </w:rPr>
              <w:t>完成10个核心用例的</w:t>
            </w:r>
            <w:r>
              <w:rPr>
                <w:rFonts w:ascii="Arial" w:hAnsi="Arial" w:eastAsia="宋体"/>
                <w:b w:val="0"/>
                <w:sz w:val="21"/>
              </w:rPr>
              <w:br w:type="textWrapping"/>
            </w:r>
            <w:r>
              <w:rPr>
                <w:rFonts w:ascii="Arial" w:hAnsi="Arial" w:eastAsia="宋体"/>
                <w:b w:val="0"/>
                <w:sz w:val="21"/>
              </w:rPr>
              <w:t>结构化定义，每个用例</w:t>
            </w:r>
            <w:r>
              <w:rPr>
                <w:rFonts w:ascii="Arial" w:hAnsi="Arial" w:eastAsia="宋体"/>
                <w:b w:val="0"/>
                <w:sz w:val="21"/>
              </w:rPr>
              <w:br w:type="textWrapping"/>
            </w:r>
            <w:r>
              <w:rPr>
                <w:rFonts w:ascii="Arial" w:hAnsi="Arial" w:eastAsia="宋体"/>
                <w:b w:val="0"/>
                <w:sz w:val="21"/>
              </w:rPr>
              <w:t>覆盖6-8个基本流程步骤</w:t>
            </w:r>
            <w:r>
              <w:rPr>
                <w:rFonts w:ascii="Arial" w:hAnsi="Arial" w:eastAsia="宋体"/>
                <w:b w:val="0"/>
                <w:sz w:val="21"/>
              </w:rPr>
              <w:br w:type="textWrapping"/>
            </w:r>
            <w:r>
              <w:rPr>
                <w:rFonts w:ascii="Arial" w:hAnsi="Arial" w:eastAsia="宋体"/>
                <w:b w:val="0"/>
                <w:sz w:val="21"/>
              </w:rPr>
              <w:t>和3-5个异常流程分支</w:t>
            </w:r>
          </w:p>
        </w:tc>
        <w:tc>
          <w:tcPr>
            <w:tcW w:w="2878" w:type="dxa"/>
          </w:tcPr>
          <w:p w14:paraId="358FD9F5">
            <w:r>
              <w:rPr>
                <w:rFonts w:ascii="Arial" w:hAnsi="Arial" w:eastAsia="宋体"/>
                <w:b w:val="0"/>
                <w:sz w:val="21"/>
              </w:rPr>
              <w:t>测试团队直接基于用例</w:t>
            </w:r>
            <w:r>
              <w:rPr>
                <w:rFonts w:ascii="Arial" w:hAnsi="Arial" w:eastAsia="宋体"/>
                <w:b w:val="0"/>
                <w:sz w:val="21"/>
              </w:rPr>
              <w:br w:type="textWrapping"/>
            </w:r>
            <w:r>
              <w:rPr>
                <w:rFonts w:ascii="Arial" w:hAnsi="Arial" w:eastAsia="宋体"/>
                <w:b w:val="0"/>
                <w:sz w:val="21"/>
              </w:rPr>
              <w:t>编写了80%以上的测试用例，</w:t>
            </w:r>
            <w:r>
              <w:rPr>
                <w:rFonts w:ascii="Arial" w:hAnsi="Arial" w:eastAsia="宋体"/>
                <w:b w:val="0"/>
                <w:sz w:val="21"/>
              </w:rPr>
              <w:br w:type="textWrapping"/>
            </w:r>
            <w:r>
              <w:rPr>
                <w:rFonts w:ascii="Arial" w:hAnsi="Arial" w:eastAsia="宋体"/>
                <w:b w:val="0"/>
                <w:sz w:val="21"/>
              </w:rPr>
              <w:t>显著提升了测试覆盖率和效率</w:t>
            </w:r>
          </w:p>
        </w:tc>
      </w:tr>
      <w:tr w14:paraId="00EE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7D0DFB">
            <w:r>
              <w:rPr>
                <w:rFonts w:ascii="Arial" w:hAnsi="Arial" w:eastAsia="宋体"/>
                <w:b w:val="0"/>
                <w:sz w:val="21"/>
              </w:rPr>
              <w:t>参与者分析</w:t>
            </w:r>
          </w:p>
        </w:tc>
        <w:tc>
          <w:tcPr>
            <w:tcW w:w="2878" w:type="dxa"/>
          </w:tcPr>
          <w:p w14:paraId="50AB4D25">
            <w:r>
              <w:rPr>
                <w:rFonts w:ascii="Arial" w:hAnsi="Arial" w:eastAsia="宋体"/>
                <w:b w:val="0"/>
                <w:sz w:val="21"/>
              </w:rPr>
              <w:t>定义了5类系统参与者的</w:t>
            </w:r>
            <w:r>
              <w:rPr>
                <w:rFonts w:ascii="Arial" w:hAnsi="Arial" w:eastAsia="宋体"/>
                <w:b w:val="0"/>
                <w:sz w:val="21"/>
              </w:rPr>
              <w:br w:type="textWrapping"/>
            </w:r>
            <w:r>
              <w:rPr>
                <w:rFonts w:ascii="Arial" w:hAnsi="Arial" w:eastAsia="宋体"/>
                <w:b w:val="0"/>
                <w:sz w:val="21"/>
              </w:rPr>
              <w:t>画像、核心诉求和</w:t>
            </w:r>
            <w:r>
              <w:rPr>
                <w:rFonts w:ascii="Arial" w:hAnsi="Arial" w:eastAsia="宋体"/>
                <w:b w:val="0"/>
                <w:sz w:val="21"/>
              </w:rPr>
              <w:br w:type="textWrapping"/>
            </w:r>
            <w:r>
              <w:rPr>
                <w:rFonts w:ascii="Arial" w:hAnsi="Arial" w:eastAsia="宋体"/>
                <w:b w:val="0"/>
                <w:sz w:val="21"/>
              </w:rPr>
              <w:t>功能权限边界</w:t>
            </w:r>
          </w:p>
        </w:tc>
        <w:tc>
          <w:tcPr>
            <w:tcW w:w="2878" w:type="dxa"/>
          </w:tcPr>
          <w:p w14:paraId="7FC5318A">
            <w:r>
              <w:rPr>
                <w:rFonts w:ascii="Arial" w:hAnsi="Arial" w:eastAsia="宋体"/>
                <w:b w:val="0"/>
                <w:sz w:val="21"/>
              </w:rPr>
              <w:t>为角色权限模型和前端</w:t>
            </w:r>
            <w:r>
              <w:rPr>
                <w:rFonts w:ascii="Arial" w:hAnsi="Arial" w:eastAsia="宋体"/>
                <w:b w:val="0"/>
                <w:sz w:val="21"/>
              </w:rPr>
              <w:br w:type="textWrapping"/>
            </w:r>
            <w:r>
              <w:rPr>
                <w:rFonts w:ascii="Arial" w:hAnsi="Arial" w:eastAsia="宋体"/>
                <w:b w:val="0"/>
                <w:sz w:val="21"/>
              </w:rPr>
              <w:t>页面权限控制提供了</w:t>
            </w:r>
            <w:r>
              <w:rPr>
                <w:rFonts w:ascii="Arial" w:hAnsi="Arial" w:eastAsia="宋体"/>
                <w:b w:val="0"/>
                <w:sz w:val="21"/>
              </w:rPr>
              <w:br w:type="textWrapping"/>
            </w:r>
            <w:r>
              <w:rPr>
                <w:rFonts w:ascii="Arial" w:hAnsi="Arial" w:eastAsia="宋体"/>
                <w:b w:val="0"/>
                <w:sz w:val="21"/>
              </w:rPr>
              <w:t>明确的输入依据</w:t>
            </w:r>
          </w:p>
        </w:tc>
      </w:tr>
      <w:tr w14:paraId="67FA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D3384D2">
            <w:r>
              <w:rPr>
                <w:rFonts w:ascii="Arial" w:hAnsi="Arial" w:eastAsia="宋体"/>
                <w:b w:val="0"/>
                <w:sz w:val="21"/>
              </w:rPr>
              <w:t>需求变更管理</w:t>
            </w:r>
          </w:p>
        </w:tc>
        <w:tc>
          <w:tcPr>
            <w:tcW w:w="2878" w:type="dxa"/>
          </w:tcPr>
          <w:p w14:paraId="03FFA2AD">
            <w:r>
              <w:rPr>
                <w:rFonts w:ascii="Arial" w:hAnsi="Arial" w:eastAsia="宋体"/>
                <w:b w:val="0"/>
                <w:sz w:val="21"/>
              </w:rPr>
              <w:t>管理了开发过程中约15项</w:t>
            </w:r>
            <w:r>
              <w:rPr>
                <w:rFonts w:ascii="Arial" w:hAnsi="Arial" w:eastAsia="宋体"/>
                <w:b w:val="0"/>
                <w:sz w:val="21"/>
              </w:rPr>
              <w:br w:type="textWrapping"/>
            </w:r>
            <w:r>
              <w:rPr>
                <w:rFonts w:ascii="Arial" w:hAnsi="Arial" w:eastAsia="宋体"/>
                <w:b w:val="0"/>
                <w:sz w:val="21"/>
              </w:rPr>
              <w:t>需求调整和澄清，</w:t>
            </w:r>
            <w:r>
              <w:rPr>
                <w:rFonts w:ascii="Arial" w:hAnsi="Arial" w:eastAsia="宋体"/>
                <w:b w:val="0"/>
                <w:sz w:val="21"/>
              </w:rPr>
              <w:br w:type="textWrapping"/>
            </w:r>
            <w:r>
              <w:rPr>
                <w:rFonts w:ascii="Arial" w:hAnsi="Arial" w:eastAsia="宋体"/>
                <w:b w:val="0"/>
                <w:sz w:val="21"/>
              </w:rPr>
              <w:t>所有变更均有记录并</w:t>
            </w:r>
            <w:r>
              <w:rPr>
                <w:rFonts w:ascii="Arial" w:hAnsi="Arial" w:eastAsia="宋体"/>
                <w:b w:val="0"/>
                <w:sz w:val="21"/>
              </w:rPr>
              <w:br w:type="textWrapping"/>
            </w:r>
            <w:r>
              <w:rPr>
                <w:rFonts w:ascii="Arial" w:hAnsi="Arial" w:eastAsia="宋体"/>
                <w:b w:val="0"/>
                <w:sz w:val="21"/>
              </w:rPr>
              <w:t>与团队同步确认</w:t>
            </w:r>
          </w:p>
        </w:tc>
        <w:tc>
          <w:tcPr>
            <w:tcW w:w="2878" w:type="dxa"/>
          </w:tcPr>
          <w:p w14:paraId="1C54D6FD">
            <w:r>
              <w:rPr>
                <w:rFonts w:ascii="Arial" w:hAnsi="Arial" w:eastAsia="宋体"/>
                <w:b w:val="0"/>
                <w:sz w:val="21"/>
              </w:rPr>
              <w:t>保证了变更后的功能范围</w:t>
            </w:r>
            <w:r>
              <w:rPr>
                <w:rFonts w:ascii="Arial" w:hAnsi="Arial" w:eastAsia="宋体"/>
                <w:b w:val="0"/>
                <w:sz w:val="21"/>
              </w:rPr>
              <w:br w:type="textWrapping"/>
            </w:r>
            <w:r>
              <w:rPr>
                <w:rFonts w:ascii="Arial" w:hAnsi="Arial" w:eastAsia="宋体"/>
                <w:b w:val="0"/>
                <w:sz w:val="21"/>
              </w:rPr>
              <w:t>仍满足核心业务闭环要求</w:t>
            </w:r>
          </w:p>
        </w:tc>
      </w:tr>
    </w:tbl>
    <w:p w14:paraId="48090BF2"/>
    <w:p w14:paraId="7CF7358E">
      <w:r>
        <w:rPr>
          <w:rFonts w:ascii="Arial" w:hAnsi="Arial" w:eastAsia="黑体"/>
          <w:b/>
          <w:sz w:val="26"/>
        </w:rPr>
        <w:t>3.2 目标达成度</w:t>
      </w:r>
    </w:p>
    <w:p w14:paraId="2EA25328">
      <w:pPr>
        <w:ind w:firstLine="480"/>
      </w:pPr>
      <w:r>
        <w:rPr>
          <w:rFonts w:ascii="Arial" w:hAnsi="Arial" w:eastAsia="宋体"/>
          <w:b w:val="0"/>
          <w:sz w:val="24"/>
        </w:rPr>
        <w:t>对照项目初期的需求分析目标，主要达成情况如下：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6C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B7644B">
            <w:r>
              <w:rPr>
                <w:rFonts w:ascii="Arial" w:hAnsi="Arial" w:eastAsia="宋体"/>
                <w:b/>
                <w:sz w:val="21"/>
              </w:rPr>
              <w:t>目标</w:t>
            </w:r>
          </w:p>
        </w:tc>
        <w:tc>
          <w:tcPr>
            <w:tcW w:w="2878" w:type="dxa"/>
          </w:tcPr>
          <w:p w14:paraId="541B1250">
            <w:r>
              <w:rPr>
                <w:rFonts w:ascii="Arial" w:hAnsi="Arial" w:eastAsia="宋体"/>
                <w:b/>
                <w:sz w:val="21"/>
              </w:rPr>
              <w:t>完成情况</w:t>
            </w:r>
          </w:p>
        </w:tc>
        <w:tc>
          <w:tcPr>
            <w:tcW w:w="2878" w:type="dxa"/>
          </w:tcPr>
          <w:p w14:paraId="5059E781">
            <w:r>
              <w:rPr>
                <w:rFonts w:ascii="Arial" w:hAnsi="Arial" w:eastAsia="宋体"/>
                <w:b/>
                <w:sz w:val="21"/>
              </w:rPr>
              <w:t>分析</w:t>
            </w:r>
          </w:p>
        </w:tc>
      </w:tr>
      <w:tr w14:paraId="54D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52CAE4">
            <w:r>
              <w:rPr>
                <w:rFonts w:ascii="Arial" w:hAnsi="Arial" w:eastAsia="宋体"/>
                <w:b w:val="0"/>
                <w:sz w:val="21"/>
              </w:rPr>
              <w:t>完成完整的需求规格说明书</w:t>
            </w:r>
          </w:p>
        </w:tc>
        <w:tc>
          <w:tcPr>
            <w:tcW w:w="2878" w:type="dxa"/>
          </w:tcPr>
          <w:p w14:paraId="5B82D505">
            <w:pPr>
              <w:rPr>
                <w:rFonts w:hint="eastAsia" w:eastAsia="宋体"/>
                <w:lang w:val="en-US" w:eastAsia="zh-CN"/>
              </w:rPr>
            </w:pPr>
            <w:r>
              <w:rPr>
                <w:rFonts w:ascii="Arial" w:hAnsi="Arial" w:eastAsia="宋体"/>
                <w:b w:val="0"/>
                <w:sz w:val="21"/>
              </w:rPr>
              <w:t>完</w:t>
            </w:r>
            <w:r>
              <w:rPr>
                <w:rFonts w:hint="eastAsia"/>
                <w:b w:val="0"/>
                <w:sz w:val="21"/>
                <w:lang w:val="en-US" w:eastAsia="zh-CN"/>
              </w:rPr>
              <w:t>成</w:t>
            </w:r>
          </w:p>
        </w:tc>
        <w:tc>
          <w:tcPr>
            <w:tcW w:w="2878" w:type="dxa"/>
          </w:tcPr>
          <w:p w14:paraId="49672E6C">
            <w:r>
              <w:rPr>
                <w:rFonts w:ascii="Arial" w:hAnsi="Arial" w:eastAsia="宋体"/>
                <w:b w:val="0"/>
                <w:sz w:val="21"/>
              </w:rPr>
              <w:t>说明书不仅覆盖了全部功能需求，</w:t>
            </w:r>
            <w:r>
              <w:rPr>
                <w:rFonts w:ascii="Arial" w:hAnsi="Arial" w:eastAsia="宋体"/>
                <w:b w:val="0"/>
                <w:sz w:val="21"/>
              </w:rPr>
              <w:br w:type="textWrapping"/>
            </w:r>
            <w:r>
              <w:rPr>
                <w:rFonts w:ascii="Arial" w:hAnsi="Arial" w:eastAsia="宋体"/>
                <w:b w:val="0"/>
                <w:sz w:val="21"/>
              </w:rPr>
              <w:t>还扩展了数据需求、输入输出数据</w:t>
            </w:r>
            <w:r>
              <w:rPr>
                <w:rFonts w:ascii="Arial" w:hAnsi="Arial" w:eastAsia="宋体"/>
                <w:b w:val="0"/>
                <w:sz w:val="21"/>
              </w:rPr>
              <w:br w:type="textWrapping"/>
            </w:r>
            <w:r>
              <w:rPr>
                <w:rFonts w:ascii="Arial" w:hAnsi="Arial" w:eastAsia="宋体"/>
                <w:b w:val="0"/>
                <w:sz w:val="21"/>
              </w:rPr>
              <w:t>要求和数据能力要求等章节，</w:t>
            </w:r>
            <w:r>
              <w:rPr>
                <w:rFonts w:ascii="Arial" w:hAnsi="Arial" w:eastAsia="宋体"/>
                <w:b w:val="0"/>
                <w:sz w:val="21"/>
              </w:rPr>
              <w:br w:type="textWrapping"/>
            </w:r>
            <w:r>
              <w:rPr>
                <w:rFonts w:ascii="Arial" w:hAnsi="Arial" w:eastAsia="宋体"/>
                <w:b w:val="0"/>
                <w:sz w:val="21"/>
              </w:rPr>
              <w:t>超出初期预期范围</w:t>
            </w:r>
          </w:p>
        </w:tc>
      </w:tr>
      <w:tr w14:paraId="1011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26DECA">
            <w:r>
              <w:rPr>
                <w:rFonts w:ascii="Arial" w:hAnsi="Arial" w:eastAsia="宋体"/>
                <w:b w:val="0"/>
                <w:sz w:val="21"/>
              </w:rPr>
              <w:t>定义清晰的智能体行为边界</w:t>
            </w:r>
          </w:p>
        </w:tc>
        <w:tc>
          <w:tcPr>
            <w:tcW w:w="2878" w:type="dxa"/>
          </w:tcPr>
          <w:p w14:paraId="0C4AC2E8">
            <w:r>
              <w:rPr>
                <w:rFonts w:ascii="Arial" w:hAnsi="Arial" w:eastAsia="宋体"/>
                <w:b w:val="0"/>
                <w:sz w:val="21"/>
              </w:rPr>
              <w:t>基本完成</w:t>
            </w:r>
          </w:p>
        </w:tc>
        <w:tc>
          <w:tcPr>
            <w:tcW w:w="2878" w:type="dxa"/>
          </w:tcPr>
          <w:p w14:paraId="5D390C7A">
            <w:r>
              <w:rPr>
                <w:rFonts w:ascii="Arial" w:hAnsi="Arial" w:eastAsia="宋体"/>
                <w:b w:val="0"/>
                <w:sz w:val="21"/>
              </w:rPr>
              <w:t>Agent决策边界和Prompt模板</w:t>
            </w:r>
            <w:r>
              <w:rPr>
                <w:rFonts w:ascii="Arial" w:hAnsi="Arial" w:eastAsia="宋体"/>
                <w:b w:val="0"/>
                <w:sz w:val="21"/>
              </w:rPr>
              <w:br w:type="textWrapping"/>
            </w:r>
            <w:r>
              <w:rPr>
                <w:rFonts w:ascii="Arial" w:hAnsi="Arial" w:eastAsia="宋体"/>
                <w:b w:val="0"/>
                <w:sz w:val="21"/>
              </w:rPr>
              <w:t>已定义并交付代码负责人，</w:t>
            </w:r>
            <w:r>
              <w:rPr>
                <w:rFonts w:ascii="Arial" w:hAnsi="Arial" w:eastAsia="宋体"/>
                <w:b w:val="0"/>
                <w:sz w:val="21"/>
              </w:rPr>
              <w:br w:type="textWrapping"/>
            </w:r>
            <w:r>
              <w:rPr>
                <w:rFonts w:ascii="Arial" w:hAnsi="Arial" w:eastAsia="宋体"/>
                <w:b w:val="0"/>
                <w:sz w:val="21"/>
              </w:rPr>
              <w:t>但在复杂政策场景下的边界</w:t>
            </w:r>
            <w:r>
              <w:rPr>
                <w:rFonts w:ascii="Arial" w:hAnsi="Arial" w:eastAsia="宋体"/>
                <w:b w:val="0"/>
                <w:sz w:val="21"/>
              </w:rPr>
              <w:br w:type="textWrapping"/>
            </w:r>
            <w:r>
              <w:rPr>
                <w:rFonts w:ascii="Arial" w:hAnsi="Arial" w:eastAsia="宋体"/>
                <w:b w:val="0"/>
                <w:sz w:val="21"/>
              </w:rPr>
              <w:t>精细度仍有优化空间</w:t>
            </w:r>
          </w:p>
        </w:tc>
      </w:tr>
      <w:tr w14:paraId="40DF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B23961">
            <w:r>
              <w:rPr>
                <w:rFonts w:ascii="Arial" w:hAnsi="Arial" w:eastAsia="宋体"/>
                <w:b w:val="0"/>
                <w:sz w:val="21"/>
              </w:rPr>
              <w:t>多角色需求全面覆盖</w:t>
            </w:r>
          </w:p>
        </w:tc>
        <w:tc>
          <w:tcPr>
            <w:tcW w:w="2878" w:type="dxa"/>
          </w:tcPr>
          <w:p w14:paraId="7CB9B570">
            <w:r>
              <w:rPr>
                <w:rFonts w:ascii="Arial" w:hAnsi="Arial" w:eastAsia="宋体"/>
                <w:b w:val="0"/>
                <w:sz w:val="21"/>
              </w:rPr>
              <w:t>完成</w:t>
            </w:r>
          </w:p>
        </w:tc>
        <w:tc>
          <w:tcPr>
            <w:tcW w:w="2878" w:type="dxa"/>
          </w:tcPr>
          <w:p w14:paraId="3479C45C">
            <w:r>
              <w:rPr>
                <w:rFonts w:ascii="Arial" w:hAnsi="Arial" w:eastAsia="宋体"/>
                <w:b w:val="0"/>
                <w:sz w:val="21"/>
              </w:rPr>
              <w:t>五类参与者诉求均有明确的</w:t>
            </w:r>
            <w:r>
              <w:rPr>
                <w:rFonts w:ascii="Arial" w:hAnsi="Arial" w:eastAsia="宋体"/>
                <w:b w:val="0"/>
                <w:sz w:val="21"/>
              </w:rPr>
              <w:br w:type="textWrapping"/>
            </w:r>
            <w:r>
              <w:rPr>
                <w:rFonts w:ascii="Arial" w:hAnsi="Arial" w:eastAsia="宋体"/>
                <w:b w:val="0"/>
                <w:sz w:val="21"/>
              </w:rPr>
              <w:t>用例和功能对应，权限边界清晰，</w:t>
            </w:r>
            <w:r>
              <w:rPr>
                <w:rFonts w:ascii="Arial" w:hAnsi="Arial" w:eastAsia="宋体"/>
                <w:b w:val="0"/>
                <w:sz w:val="21"/>
              </w:rPr>
              <w:br w:type="textWrapping"/>
            </w:r>
            <w:r>
              <w:rPr>
                <w:rFonts w:ascii="Arial" w:hAnsi="Arial" w:eastAsia="宋体"/>
                <w:b w:val="0"/>
                <w:sz w:val="21"/>
              </w:rPr>
              <w:t>通过了多角色交叉验证</w:t>
            </w:r>
          </w:p>
        </w:tc>
      </w:tr>
      <w:tr w14:paraId="2FBE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A349201">
            <w:r>
              <w:rPr>
                <w:rFonts w:ascii="Arial" w:hAnsi="Arial" w:eastAsia="宋体"/>
                <w:b w:val="0"/>
                <w:sz w:val="21"/>
              </w:rPr>
              <w:t>需求-测试可追溯</w:t>
            </w:r>
          </w:p>
        </w:tc>
        <w:tc>
          <w:tcPr>
            <w:tcW w:w="2878" w:type="dxa"/>
          </w:tcPr>
          <w:p w14:paraId="190A1261">
            <w:r>
              <w:rPr>
                <w:rFonts w:ascii="Arial" w:hAnsi="Arial" w:eastAsia="宋体"/>
                <w:b w:val="0"/>
                <w:sz w:val="21"/>
              </w:rPr>
              <w:t>完成</w:t>
            </w:r>
          </w:p>
        </w:tc>
        <w:tc>
          <w:tcPr>
            <w:tcW w:w="2878" w:type="dxa"/>
          </w:tcPr>
          <w:p w14:paraId="7C11A689">
            <w:r>
              <w:rPr>
                <w:rFonts w:ascii="Arial" w:hAnsi="Arial" w:eastAsia="宋体"/>
                <w:b w:val="0"/>
                <w:sz w:val="21"/>
              </w:rPr>
              <w:t>用例基本流程和异常流程</w:t>
            </w:r>
            <w:r>
              <w:rPr>
                <w:rFonts w:ascii="Arial" w:hAnsi="Arial" w:eastAsia="宋体"/>
                <w:b w:val="0"/>
                <w:sz w:val="21"/>
              </w:rPr>
              <w:br w:type="textWrapping"/>
            </w:r>
            <w:r>
              <w:rPr>
                <w:rFonts w:ascii="Arial" w:hAnsi="Arial" w:eastAsia="宋体"/>
                <w:b w:val="0"/>
                <w:sz w:val="21"/>
              </w:rPr>
              <w:t>直接对应测试用例，实现了</w:t>
            </w:r>
            <w:r>
              <w:rPr>
                <w:rFonts w:ascii="Arial" w:hAnsi="Arial" w:eastAsia="宋体"/>
                <w:b w:val="0"/>
                <w:sz w:val="21"/>
              </w:rPr>
              <w:br w:type="textWrapping"/>
            </w:r>
            <w:r>
              <w:rPr>
                <w:rFonts w:ascii="Arial" w:hAnsi="Arial" w:eastAsia="宋体"/>
                <w:b w:val="0"/>
                <w:sz w:val="21"/>
              </w:rPr>
              <w:t>从需求到测试的全链路可追溯</w:t>
            </w:r>
          </w:p>
        </w:tc>
      </w:tr>
      <w:tr w14:paraId="5953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91B560">
            <w:r>
              <w:rPr>
                <w:rFonts w:ascii="Arial" w:hAnsi="Arial" w:eastAsia="宋体"/>
                <w:b w:val="0"/>
                <w:sz w:val="21"/>
              </w:rPr>
              <w:t>用户体验场景细化</w:t>
            </w:r>
            <w:r>
              <w:rPr>
                <w:rFonts w:ascii="Arial" w:hAnsi="Arial" w:eastAsia="宋体"/>
                <w:b w:val="0"/>
                <w:sz w:val="21"/>
              </w:rPr>
              <w:br w:type="textWrapping"/>
            </w:r>
            <w:r>
              <w:rPr>
                <w:rFonts w:ascii="Arial" w:hAnsi="Arial" w:eastAsia="宋体"/>
                <w:b w:val="0"/>
                <w:sz w:val="21"/>
              </w:rPr>
              <w:t>（如移动端适配场景）</w:t>
            </w:r>
          </w:p>
        </w:tc>
        <w:tc>
          <w:tcPr>
            <w:tcW w:w="2878" w:type="dxa"/>
          </w:tcPr>
          <w:p w14:paraId="7805FC1C">
            <w:r>
              <w:rPr>
                <w:rFonts w:ascii="Arial" w:hAnsi="Arial" w:eastAsia="宋体"/>
                <w:b w:val="0"/>
                <w:sz w:val="21"/>
              </w:rPr>
              <w:t>部分不足</w:t>
            </w:r>
          </w:p>
        </w:tc>
        <w:tc>
          <w:tcPr>
            <w:tcW w:w="2878" w:type="dxa"/>
          </w:tcPr>
          <w:p w14:paraId="3923DE49">
            <w:r>
              <w:rPr>
                <w:rFonts w:ascii="Arial" w:hAnsi="Arial" w:eastAsia="宋体"/>
                <w:b w:val="0"/>
                <w:sz w:val="21"/>
              </w:rPr>
              <w:t>因时间限制，对移动端和窄屏设备</w:t>
            </w:r>
            <w:r>
              <w:rPr>
                <w:rFonts w:ascii="Arial" w:hAnsi="Arial" w:eastAsia="宋体"/>
                <w:b w:val="0"/>
                <w:sz w:val="21"/>
              </w:rPr>
              <w:br w:type="textWrapping"/>
            </w:r>
            <w:r>
              <w:rPr>
                <w:rFonts w:ascii="Arial" w:hAnsi="Arial" w:eastAsia="宋体"/>
                <w:b w:val="0"/>
                <w:sz w:val="21"/>
              </w:rPr>
              <w:t>的交互细节描述不如桌面端详尽，</w:t>
            </w:r>
            <w:r>
              <w:rPr>
                <w:rFonts w:ascii="Arial" w:hAnsi="Arial" w:eastAsia="宋体"/>
                <w:b w:val="0"/>
                <w:sz w:val="21"/>
              </w:rPr>
              <w:br w:type="textWrapping"/>
            </w:r>
            <w:r>
              <w:rPr>
                <w:rFonts w:ascii="Arial" w:hAnsi="Arial" w:eastAsia="宋体"/>
                <w:b w:val="0"/>
                <w:sz w:val="21"/>
              </w:rPr>
              <w:t>部分移动端适配需求依赖</w:t>
            </w:r>
            <w:r>
              <w:rPr>
                <w:rFonts w:ascii="Arial" w:hAnsi="Arial" w:eastAsia="宋体"/>
                <w:b w:val="0"/>
                <w:sz w:val="21"/>
              </w:rPr>
              <w:br w:type="textWrapping"/>
            </w:r>
            <w:r>
              <w:rPr>
                <w:rFonts w:ascii="Arial" w:hAnsi="Arial" w:eastAsia="宋体"/>
                <w:b w:val="0"/>
                <w:sz w:val="21"/>
              </w:rPr>
              <w:t>前端开发自行判断</w:t>
            </w:r>
          </w:p>
        </w:tc>
      </w:tr>
    </w:tbl>
    <w:p w14:paraId="65A7AEC3"/>
    <w:p w14:paraId="50EAC181">
      <w:r>
        <w:rPr>
          <w:rFonts w:ascii="Arial" w:hAnsi="Arial" w:eastAsia="黑体"/>
          <w:b/>
          <w:sz w:val="30"/>
        </w:rPr>
        <w:t>四、问题自查与改进计划</w:t>
      </w:r>
    </w:p>
    <w:p w14:paraId="5F9FF999"/>
    <w:p w14:paraId="66DFBC98">
      <w:r>
        <w:rPr>
          <w:rFonts w:ascii="Arial" w:hAnsi="Arial" w:eastAsia="黑体"/>
          <w:b/>
          <w:sz w:val="26"/>
        </w:rPr>
        <w:t>4.1 技术层面</w:t>
      </w:r>
    </w:p>
    <w:p w14:paraId="534D1EE8">
      <w:pPr>
        <w:ind w:firstLine="480"/>
      </w:pPr>
      <w:r>
        <w:rPr>
          <w:rFonts w:ascii="Arial" w:hAnsi="Arial" w:eastAsia="宋体"/>
          <w:b w:val="0"/>
          <w:sz w:val="24"/>
        </w:rPr>
        <w:t>在需求分析工作中，我遇到了以下技术层面的挑战：</w:t>
      </w:r>
    </w:p>
    <w:p w14:paraId="4591A848">
      <w:pPr>
        <w:ind w:firstLine="480"/>
      </w:pPr>
      <w:r>
        <w:rPr>
          <w:rFonts w:ascii="Arial" w:hAnsi="Arial" w:eastAsia="宋体"/>
          <w:b w:val="0"/>
          <w:sz w:val="24"/>
        </w:rPr>
        <w:t>第一，AI能力边界的准确判断。在定义智能体的功能需求时，需要在“系统能做什么”和“系统不能做什么”之间划出清晰的边界。但由于大语言模型的能力本身具有一定的不确定性，个别场景下我定义的边界偏保守（如限制了智能体在缺乏完整材料时进行合理推演的灵活性），而另一些场景下边界又偏模糊（如“风险提示”的生成粒度未明确定义到条款级别）。这提醒我需要在AI产品的需求分析中建立更精细的能力评估方法和边界定义框架。</w:t>
      </w:r>
    </w:p>
    <w:p w14:paraId="04F4567F">
      <w:pPr>
        <w:ind w:firstLine="480"/>
      </w:pPr>
      <w:r>
        <w:rPr>
          <w:rFonts w:ascii="Arial" w:hAnsi="Arial" w:eastAsia="宋体"/>
          <w:b w:val="0"/>
          <w:sz w:val="24"/>
        </w:rPr>
        <w:t>第二，OCR识别能力与需求匹配的预判不足。在定义多模态材料解析需求时，我虽然考虑到了PDF、图片、截图、扫描件等多种输入类型，但对不同类型材料的OCR识别难度和准确性差异缺乏充分预判。例如，手写体公告和低分辨率截图的识别效果与清晰扫描件存在显著差距，导致测试阶段在极端材料场景下出现了部分需求与实现不匹配的情况。</w:t>
      </w:r>
    </w:p>
    <w:p w14:paraId="307F6874">
      <w:pPr>
        <w:ind w:firstLine="480"/>
      </w:pPr>
      <w:r>
        <w:rPr>
          <w:rFonts w:ascii="Arial" w:hAnsi="Arial" w:eastAsia="宋体"/>
          <w:b w:val="0"/>
          <w:sz w:val="24"/>
        </w:rPr>
        <w:t>针对上述问题，我制定了以下学习和改进计划：</w:t>
      </w:r>
    </w:p>
    <w:p w14:paraId="6BC78FBC">
      <w:pPr>
        <w:ind w:firstLine="480"/>
      </w:pPr>
      <w:r>
        <w:rPr>
          <w:rFonts w:ascii="Arial" w:hAnsi="Arial" w:eastAsia="宋体"/>
          <w:b w:val="0"/>
          <w:sz w:val="24"/>
        </w:rPr>
        <w:t xml:space="preserve"> 深入学习LLM与RAG技术原理：系统学习大语言模型的工作原理、能力边界和失效模式，重点理解RAG检索增强生成、思维链（CoT）和智能体（Agent）的技术机制，提升在AI产品需求分析中的技术判断力；</w:t>
      </w:r>
    </w:p>
    <w:p w14:paraId="1FC2E355">
      <w:pPr>
        <w:ind w:firstLine="480"/>
      </w:pPr>
      <w:r>
        <w:rPr>
          <w:rFonts w:ascii="Arial" w:hAnsi="Arial" w:eastAsia="宋体"/>
          <w:b w:val="0"/>
          <w:sz w:val="24"/>
        </w:rPr>
        <w:t xml:space="preserve"> 加强OCR与多模态技术储备：学习PaddleOCR、文档解析等技术的实际能力与局限性，建立常见材料类型的可解析性评估经验，以更准确地定义多模态解析的需求边界；</w:t>
      </w:r>
    </w:p>
    <w:p w14:paraId="16E2E5D9">
      <w:pPr>
        <w:ind w:firstLine="480"/>
      </w:pPr>
      <w:r>
        <w:rPr>
          <w:rFonts w:ascii="Arial" w:hAnsi="Arial" w:eastAsia="宋体"/>
          <w:b w:val="0"/>
          <w:sz w:val="24"/>
        </w:rPr>
        <w:t xml:space="preserve"> 掌握需求验证的数据驱动方法：学习通过构建测试数据集来验证需求合理性的方法，在需求定义阶段就用实际数据检验功能设计的可行性。</w:t>
      </w:r>
    </w:p>
    <w:p w14:paraId="673A5862">
      <w:r>
        <w:rPr>
          <w:rFonts w:ascii="Arial" w:hAnsi="Arial" w:eastAsia="黑体"/>
          <w:b/>
          <w:sz w:val="26"/>
        </w:rPr>
        <w:t>4.2 协作层面</w:t>
      </w:r>
    </w:p>
    <w:p w14:paraId="3E038A1C">
      <w:pPr>
        <w:ind w:firstLine="480"/>
      </w:pPr>
      <w:r>
        <w:rPr>
          <w:rFonts w:ascii="Arial" w:hAnsi="Arial" w:eastAsia="宋体"/>
          <w:b w:val="0"/>
          <w:sz w:val="24"/>
        </w:rPr>
        <w:t>在团队协作中，我观察到并亲身经历了一些痛点：</w:t>
      </w:r>
    </w:p>
    <w:p w14:paraId="0AAA7189">
      <w:pPr>
        <w:ind w:firstLine="480"/>
      </w:pPr>
      <w:r>
        <w:rPr>
          <w:rFonts w:ascii="Arial" w:hAnsi="Arial" w:eastAsia="宋体"/>
          <w:b w:val="0"/>
          <w:sz w:val="24"/>
        </w:rPr>
        <w:t>最突出的是需求理解传递衰减问题。在日常协作中，需求文档中的精确定义经过即时通讯消息转述后，有时会出现简化或偏差。一个具体事例是：在发布审核模块的开发中，我在需求中明确定义了审核状态为“待审核—审核中—已通过—已驳回—已下架”五种状态，但开发初期代码中仅实现了三种状态。问题根源在于开发人员是根据群聊中的简述而不是需求文档原文来理解状态流转的。这种“二次传递”中的信息损失，是软件项目中普遍存在但容易被忽视的问题。</w:t>
      </w:r>
    </w:p>
    <w:p w14:paraId="4A38D8CE">
      <w:pPr>
        <w:ind w:firstLine="480"/>
      </w:pPr>
      <w:r>
        <w:rPr>
          <w:rFonts w:ascii="Arial" w:hAnsi="Arial" w:eastAsia="宋体"/>
          <w:b w:val="0"/>
          <w:sz w:val="24"/>
        </w:rPr>
        <w:t>改进策略：</w:t>
      </w:r>
    </w:p>
    <w:p w14:paraId="4012162F">
      <w:pPr>
        <w:ind w:firstLine="480"/>
      </w:pPr>
      <w:r>
        <w:rPr>
          <w:rFonts w:ascii="Arial" w:hAnsi="Arial" w:eastAsia="宋体"/>
          <w:b w:val="0"/>
          <w:sz w:val="24"/>
        </w:rPr>
        <w:t xml:space="preserve"> 建立“需求理解确认”机制：在重要功能开发启动前，由开发人员复述其对需求的理解，由我进行确认或纠正，降低理解偏差在开发启动后才发现的可能性；</w:t>
      </w:r>
    </w:p>
    <w:p w14:paraId="343EE5BA">
      <w:pPr>
        <w:ind w:firstLine="480"/>
      </w:pPr>
      <w:r>
        <w:rPr>
          <w:rFonts w:ascii="Arial" w:hAnsi="Arial" w:eastAsia="宋体"/>
          <w:b w:val="0"/>
          <w:sz w:val="24"/>
        </w:rPr>
        <w:t xml:space="preserve"> 推动需求文档作为“单一事实源”：在团队中强化“所有需求以文档为准，聊天记录仅供参考”的工作原则，关键接口和业务规则的定义必须回到需求文档中进行确认；</w:t>
      </w:r>
    </w:p>
    <w:p w14:paraId="6801F617">
      <w:pPr>
        <w:ind w:firstLine="480"/>
      </w:pPr>
      <w:r>
        <w:rPr>
          <w:rFonts w:ascii="Arial" w:hAnsi="Arial" w:eastAsia="宋体"/>
          <w:b w:val="0"/>
          <w:sz w:val="24"/>
        </w:rPr>
        <w:t xml:space="preserve"> 需求-设计-测试三者同步评审：在需求交付阶段就邀请设计负责人和测试负责人参与评审，让三方的理解在早期对齐，减少后续环节中的信息偏差累积。</w:t>
      </w:r>
    </w:p>
    <w:p w14:paraId="334B0F80">
      <w:r>
        <w:rPr>
          <w:rFonts w:ascii="Arial" w:hAnsi="Arial" w:eastAsia="黑体"/>
          <w:b/>
          <w:sz w:val="26"/>
        </w:rPr>
        <w:t>4.3 管理层面</w:t>
      </w:r>
    </w:p>
    <w:p w14:paraId="510E225B">
      <w:pPr>
        <w:ind w:firstLine="480"/>
      </w:pPr>
      <w:r>
        <w:rPr>
          <w:rFonts w:ascii="Arial" w:hAnsi="Arial" w:eastAsia="宋体"/>
          <w:b w:val="0"/>
          <w:sz w:val="24"/>
        </w:rPr>
        <w:t>在项目管理工具方面，我们主要使用Git/GitHub进行代码版本管理和文档版本管理，配合即时通讯工具进行日常沟通。这套工具组合的优势在于简单直接、学习成本低，适合7人规模的团队快速推进。但其局限性也很明显：</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EF8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A21358">
            <w:r>
              <w:rPr>
                <w:rFonts w:ascii="Arial" w:hAnsi="Arial" w:eastAsia="宋体"/>
                <w:b/>
                <w:sz w:val="21"/>
              </w:rPr>
              <w:t>工具</w:t>
            </w:r>
          </w:p>
        </w:tc>
        <w:tc>
          <w:tcPr>
            <w:tcW w:w="2878" w:type="dxa"/>
          </w:tcPr>
          <w:p w14:paraId="47283D15">
            <w:r>
              <w:rPr>
                <w:rFonts w:ascii="Arial" w:hAnsi="Arial" w:eastAsia="宋体"/>
                <w:b/>
                <w:sz w:val="21"/>
              </w:rPr>
              <w:t>优势</w:t>
            </w:r>
          </w:p>
        </w:tc>
        <w:tc>
          <w:tcPr>
            <w:tcW w:w="2878" w:type="dxa"/>
          </w:tcPr>
          <w:p w14:paraId="3ABBBD71">
            <w:r>
              <w:rPr>
                <w:rFonts w:ascii="Arial" w:hAnsi="Arial" w:eastAsia="宋体"/>
                <w:b/>
                <w:sz w:val="21"/>
              </w:rPr>
              <w:t>局限</w:t>
            </w:r>
          </w:p>
        </w:tc>
      </w:tr>
      <w:tr w14:paraId="0F36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BD1D76">
            <w:r>
              <w:rPr>
                <w:rFonts w:ascii="Arial" w:hAnsi="Arial" w:eastAsia="宋体"/>
                <w:b w:val="0"/>
                <w:sz w:val="21"/>
              </w:rPr>
              <w:t>Git/GitHub</w:t>
            </w:r>
          </w:p>
        </w:tc>
        <w:tc>
          <w:tcPr>
            <w:tcW w:w="2878" w:type="dxa"/>
          </w:tcPr>
          <w:p w14:paraId="08CFCA1F">
            <w:r>
              <w:rPr>
                <w:rFonts w:ascii="Arial" w:hAnsi="Arial" w:eastAsia="宋体"/>
                <w:b w:val="0"/>
                <w:sz w:val="21"/>
              </w:rPr>
              <w:t>版本追溯清晰，分支管理灵活，</w:t>
            </w:r>
            <w:r>
              <w:rPr>
                <w:rFonts w:ascii="Arial" w:hAnsi="Arial" w:eastAsia="宋体"/>
                <w:b w:val="0"/>
                <w:sz w:val="21"/>
              </w:rPr>
              <w:br w:type="textWrapping"/>
            </w:r>
            <w:r>
              <w:rPr>
                <w:rFonts w:ascii="Arial" w:hAnsi="Arial" w:eastAsia="宋体"/>
                <w:b w:val="0"/>
                <w:sz w:val="21"/>
              </w:rPr>
              <w:t>适合代码和文档的协作管理</w:t>
            </w:r>
          </w:p>
        </w:tc>
        <w:tc>
          <w:tcPr>
            <w:tcW w:w="2878" w:type="dxa"/>
          </w:tcPr>
          <w:p w14:paraId="366B2781">
            <w:r>
              <w:rPr>
                <w:rFonts w:ascii="Arial" w:hAnsi="Arial" w:eastAsia="宋体"/>
                <w:b w:val="0"/>
                <w:sz w:val="21"/>
              </w:rPr>
              <w:t>看板功能较弱，不适合作为项目</w:t>
            </w:r>
            <w:r>
              <w:rPr>
                <w:rFonts w:ascii="Arial" w:hAnsi="Arial" w:eastAsia="宋体"/>
                <w:b w:val="0"/>
                <w:sz w:val="21"/>
              </w:rPr>
              <w:br w:type="textWrapping"/>
            </w:r>
            <w:r>
              <w:rPr>
                <w:rFonts w:ascii="Arial" w:hAnsi="Arial" w:eastAsia="宋体"/>
                <w:b w:val="0"/>
                <w:sz w:val="21"/>
              </w:rPr>
              <w:t>进度的可视化跟踪工具；</w:t>
            </w:r>
            <w:r>
              <w:rPr>
                <w:rFonts w:ascii="Arial" w:hAnsi="Arial" w:eastAsia="宋体"/>
                <w:b w:val="0"/>
                <w:sz w:val="21"/>
              </w:rPr>
              <w:br w:type="textWrapping"/>
            </w:r>
            <w:r>
              <w:rPr>
                <w:rFonts w:ascii="Arial" w:hAnsi="Arial" w:eastAsia="宋体"/>
                <w:b w:val="0"/>
                <w:sz w:val="21"/>
              </w:rPr>
              <w:t>需求变更与代码变更之间的</w:t>
            </w:r>
            <w:r>
              <w:rPr>
                <w:rFonts w:ascii="Arial" w:hAnsi="Arial" w:eastAsia="宋体"/>
                <w:b w:val="0"/>
                <w:sz w:val="21"/>
              </w:rPr>
              <w:br w:type="textWrapping"/>
            </w:r>
            <w:r>
              <w:rPr>
                <w:rFonts w:ascii="Arial" w:hAnsi="Arial" w:eastAsia="宋体"/>
                <w:b w:val="0"/>
                <w:sz w:val="21"/>
              </w:rPr>
              <w:t>关联不够直接</w:t>
            </w:r>
          </w:p>
        </w:tc>
      </w:tr>
      <w:tr w14:paraId="227C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20757C">
            <w:r>
              <w:rPr>
                <w:rFonts w:ascii="Arial" w:hAnsi="Arial" w:eastAsia="宋体"/>
                <w:b w:val="0"/>
                <w:sz w:val="21"/>
              </w:rPr>
              <w:t>即时通讯工具</w:t>
            </w:r>
          </w:p>
        </w:tc>
        <w:tc>
          <w:tcPr>
            <w:tcW w:w="2878" w:type="dxa"/>
          </w:tcPr>
          <w:p w14:paraId="0E7FA60B">
            <w:r>
              <w:rPr>
                <w:rFonts w:ascii="Arial" w:hAnsi="Arial" w:eastAsia="宋体"/>
                <w:b w:val="0"/>
                <w:sz w:val="21"/>
              </w:rPr>
              <w:t>沟通即时、学习成本为零，</w:t>
            </w:r>
            <w:r>
              <w:rPr>
                <w:rFonts w:ascii="Arial" w:hAnsi="Arial" w:eastAsia="宋体"/>
                <w:b w:val="0"/>
                <w:sz w:val="21"/>
              </w:rPr>
              <w:br w:type="textWrapping"/>
            </w:r>
            <w:r>
              <w:rPr>
                <w:rFonts w:ascii="Arial" w:hAnsi="Arial" w:eastAsia="宋体"/>
                <w:b w:val="0"/>
                <w:sz w:val="21"/>
              </w:rPr>
              <w:t>适合快速确认和问题响应</w:t>
            </w:r>
          </w:p>
        </w:tc>
        <w:tc>
          <w:tcPr>
            <w:tcW w:w="2878" w:type="dxa"/>
          </w:tcPr>
          <w:p w14:paraId="2DE5AE7B">
            <w:r>
              <w:rPr>
                <w:rFonts w:ascii="Arial" w:hAnsi="Arial" w:eastAsia="宋体"/>
                <w:b w:val="0"/>
                <w:sz w:val="21"/>
              </w:rPr>
              <w:t>信息易沉没，缺乏结构化的</w:t>
            </w:r>
            <w:r>
              <w:rPr>
                <w:rFonts w:ascii="Arial" w:hAnsi="Arial" w:eastAsia="宋体"/>
                <w:b w:val="0"/>
                <w:sz w:val="21"/>
              </w:rPr>
              <w:br w:type="textWrapping"/>
            </w:r>
            <w:r>
              <w:rPr>
                <w:rFonts w:ascii="Arial" w:hAnsi="Arial" w:eastAsia="宋体"/>
                <w:b w:val="0"/>
                <w:sz w:val="21"/>
              </w:rPr>
              <w:t>问题追踪和任务分配能力；</w:t>
            </w:r>
            <w:r>
              <w:rPr>
                <w:rFonts w:ascii="Arial" w:hAnsi="Arial" w:eastAsia="宋体"/>
                <w:b w:val="0"/>
                <w:sz w:val="21"/>
              </w:rPr>
              <w:br w:type="textWrapping"/>
            </w:r>
            <w:r>
              <w:rPr>
                <w:rFonts w:ascii="Arial" w:hAnsi="Arial" w:eastAsia="宋体"/>
                <w:b w:val="0"/>
                <w:sz w:val="21"/>
              </w:rPr>
              <w:t>需求讨论的关键决策容易被</w:t>
            </w:r>
            <w:r>
              <w:rPr>
                <w:rFonts w:ascii="Arial" w:hAnsi="Arial" w:eastAsia="宋体"/>
                <w:b w:val="0"/>
                <w:sz w:val="21"/>
              </w:rPr>
              <w:br w:type="textWrapping"/>
            </w:r>
            <w:r>
              <w:rPr>
                <w:rFonts w:ascii="Arial" w:hAnsi="Arial" w:eastAsia="宋体"/>
                <w:b w:val="0"/>
                <w:sz w:val="21"/>
              </w:rPr>
              <w:t>后续消息淹没，难以追溯</w:t>
            </w:r>
          </w:p>
        </w:tc>
      </w:tr>
    </w:tbl>
    <w:p w14:paraId="7B9A14A7"/>
    <w:p w14:paraId="040A84BE">
      <w:pPr>
        <w:ind w:firstLine="480"/>
      </w:pPr>
      <w:r>
        <w:rPr>
          <w:rFonts w:ascii="Arial" w:hAnsi="Arial" w:eastAsia="宋体"/>
          <w:b w:val="0"/>
          <w:sz w:val="24"/>
        </w:rPr>
        <w:t>如果再次参与类似的团队项目开发，我会考虑引入更专业的项目管理工具来弥补上述不足。对于规模类似（7人左右）的项目，我会推荐Trello或飞书多维表格这类轻量级看板工具，用于需求状态追踪和任务分配，同时保留Git/GitHub用于代码和文档版本管理。理由是：轻量级看板可以在不过度增加管理负担的前提下，解决当前“需求状态不透明”、“任务归属不清晰”和信息沉没问题，而不会因为工具过重而影响团队的开发效率。对于更大规模的团队或更长期的项目，则会考虑引入Jira等更完善的项目管理工具，以支持更精细的需求分解、迭代计划和进度度量。</w:t>
      </w:r>
    </w:p>
    <w:p w14:paraId="0CEC5F2E">
      <w:r>
        <w:rPr>
          <w:rFonts w:ascii="Arial" w:hAnsi="Arial" w:eastAsia="黑体"/>
          <w:b/>
          <w:sz w:val="30"/>
        </w:rPr>
        <w:t>五、课程反思</w:t>
      </w:r>
    </w:p>
    <w:p w14:paraId="1800809D"/>
    <w:p w14:paraId="6C8E4E86">
      <w:r>
        <w:rPr>
          <w:rFonts w:ascii="Arial" w:hAnsi="Arial" w:eastAsia="黑体"/>
          <w:b/>
          <w:sz w:val="26"/>
        </w:rPr>
        <w:t>5.1 课程收获</w:t>
      </w:r>
    </w:p>
    <w:p w14:paraId="642A09E5">
      <w:r>
        <w:rPr>
          <w:rFonts w:ascii="Arial" w:hAnsi="Arial" w:eastAsia="宋体"/>
          <w:b/>
          <w:sz w:val="24"/>
        </w:rPr>
        <w:t>5.1.1 知识体系构建</w:t>
      </w:r>
    </w:p>
    <w:p w14:paraId="471C6E84">
      <w:pPr>
        <w:ind w:firstLine="480"/>
      </w:pPr>
      <w:r>
        <w:rPr>
          <w:rFonts w:ascii="Arial" w:hAnsi="Arial" w:eastAsia="宋体"/>
          <w:b w:val="0"/>
          <w:sz w:val="24"/>
        </w:rPr>
        <w:t>通过本次课程项目实践，我在软件工程知识体系方面获得了系统性的提升：</w:t>
      </w:r>
    </w:p>
    <w:p w14:paraId="4BCA032A">
      <w:pPr>
        <w:ind w:firstLine="480"/>
      </w:pPr>
      <w:r>
        <w:rPr>
          <w:rFonts w:ascii="Arial" w:hAnsi="Arial" w:eastAsia="宋体"/>
          <w:b w:val="0"/>
          <w:sz w:val="24"/>
        </w:rPr>
        <w:t xml:space="preserve"> 软件工程全生命周期的实践认知：从需求分析到系统设计、编码实现、测试验证到部署交付，我第一次完整参与了一个软件系统的全生命周期。这种端到端的实践经历，让我深刻理解了“需求是软件工程的源头”这一核心原则——需求阶段的一个模糊定义，可能在测试阶段演化为成倍的返工成本；</w:t>
      </w:r>
    </w:p>
    <w:p w14:paraId="578C4490">
      <w:pPr>
        <w:ind w:firstLine="480"/>
      </w:pPr>
      <w:r>
        <w:rPr>
          <w:rFonts w:ascii="Arial" w:hAnsi="Arial" w:eastAsia="宋体"/>
          <w:b w:val="0"/>
          <w:sz w:val="24"/>
        </w:rPr>
        <w:t xml:space="preserve"> 需求工程方法的系统应用：我系统性地实践了用例驱动需求分析、功能需求分层管理、非功能需求分类定义、数据需求建模等方法，理解了如何将“用户想要什么”转化为“系统应该做什么”的结构化描述，并保证需求的可测试性和可追踪性；</w:t>
      </w:r>
    </w:p>
    <w:p w14:paraId="29132432">
      <w:pPr>
        <w:ind w:firstLine="480"/>
      </w:pPr>
      <w:r>
        <w:rPr>
          <w:rFonts w:ascii="Arial" w:hAnsi="Arial" w:eastAsia="宋体"/>
          <w:b w:val="0"/>
          <w:sz w:val="24"/>
        </w:rPr>
        <w:t xml:space="preserve"> AI产品需求分析的特殊方法论：与传统软件不同，AI产品（特别是涉及LLM和Agent的系统）的需求分析需要同时考虑模型能力边界、输出不确定性、Prompt工程约束和人类可理解性要求。这对需求分析的精确性和容错性提出了双重挑战；</w:t>
      </w:r>
    </w:p>
    <w:p w14:paraId="75488115">
      <w:pPr>
        <w:ind w:firstLine="480"/>
      </w:pPr>
      <w:r>
        <w:rPr>
          <w:rFonts w:ascii="Arial" w:hAnsi="Arial" w:eastAsia="宋体"/>
          <w:b w:val="0"/>
          <w:sz w:val="24"/>
        </w:rPr>
        <w:t xml:space="preserve"> 前后端分离架构的认知建立：通过参与FastAPI+Vue 3项目，我理解了前后端分离架构下API接口作为“需求契约”的关键作用，以及接口定义对前后端并行开发效率的决定性影响。</w:t>
      </w:r>
    </w:p>
    <w:p w14:paraId="28E1308D">
      <w:r>
        <w:rPr>
          <w:rFonts w:ascii="Arial" w:hAnsi="Arial" w:eastAsia="宋体"/>
          <w:b/>
          <w:sz w:val="24"/>
        </w:rPr>
        <w:t>5.1.2 能力提升</w:t>
      </w:r>
    </w:p>
    <w:p w14:paraId="3664336A">
      <w:pPr>
        <w:ind w:firstLine="480"/>
      </w:pPr>
      <w:r>
        <w:rPr>
          <w:rFonts w:ascii="Arial" w:hAnsi="Arial" w:eastAsia="宋体"/>
          <w:b w:val="0"/>
          <w:sz w:val="24"/>
        </w:rPr>
        <w:t>在软技能和硬技能方面，我均感受到了明显的成长：</w:t>
      </w:r>
    </w:p>
    <w:p w14:paraId="2A4D1317">
      <w:pPr>
        <w:ind w:firstLine="480"/>
      </w:pPr>
      <w:r>
        <w:rPr>
          <w:rFonts w:ascii="Arial" w:hAnsi="Arial" w:eastAsia="宋体"/>
          <w:b w:val="0"/>
          <w:sz w:val="24"/>
        </w:rPr>
        <w:t>硬技能方面：掌握了UML建模（用例图、顺序图、类图）的实践应用能力；提升了结构化文档的撰写能力，能够产出格式规范、逻辑清晰、内容完整的专业级需求规格说明书；初步建立了对LLM、RAG、Agent、OCR等AI技术的理解框架，能够在需求分析中做出基本的技术可行性判断；了解了基于Git的文档版本管理和协作流程。</w:t>
      </w:r>
    </w:p>
    <w:p w14:paraId="757DD07B">
      <w:pPr>
        <w:ind w:firstLine="480"/>
      </w:pPr>
      <w:r>
        <w:rPr>
          <w:rFonts w:ascii="Arial" w:hAnsi="Arial" w:eastAsia="宋体"/>
          <w:b w:val="0"/>
          <w:sz w:val="24"/>
        </w:rPr>
        <w:t>软技能方面：提升了跨角色沟通能力——与开发人员沟通需要用技术语言明确接口和约束，与管理层沟通需要用业务语言说明价值和风险，这种在不同“语言体系”之间切换的能力，是需求分析工作中最核心的软技能；增强了冲突协调和需求优先级谈判的能力，在资源有限的情况下，能够基于业务价值和技术可行性，推动团队就需求优先级达成共识；在团队协作中锻炼了主动对齐和主动推动的意识——需求分析不是“写完文档就结束”的工作，而是需要持续跟进、反复确认、及时响应的全过程参与。</w:t>
      </w:r>
    </w:p>
    <w:p w14:paraId="3AF08D1D">
      <w:r>
        <w:rPr>
          <w:rFonts w:ascii="Arial" w:hAnsi="Arial" w:eastAsia="宋体"/>
          <w:b/>
          <w:sz w:val="24"/>
        </w:rPr>
        <w:t>5.1.3 思维模式转变</w:t>
      </w:r>
    </w:p>
    <w:p w14:paraId="66483381">
      <w:pPr>
        <w:ind w:firstLine="480"/>
      </w:pPr>
      <w:r>
        <w:rPr>
          <w:rFonts w:ascii="Arial" w:hAnsi="Arial" w:eastAsia="宋体"/>
          <w:b w:val="0"/>
          <w:sz w:val="24"/>
        </w:rPr>
        <w:t>本次项目经历让我在思维模式上发生了几个重要的转变：</w:t>
      </w:r>
    </w:p>
    <w:p w14:paraId="4A1E7771">
      <w:pPr>
        <w:ind w:firstLine="480"/>
      </w:pPr>
      <w:r>
        <w:rPr>
          <w:rFonts w:ascii="Arial" w:hAnsi="Arial" w:eastAsia="宋体"/>
          <w:b w:val="0"/>
          <w:sz w:val="24"/>
        </w:rPr>
        <w:t xml:space="preserve"> 从“功能罗列者”到“价值定义者”：项目初期，我倾向于把需求分析理解为“列出所有功能”，但随着工作的深入，我逐渐认识到需求分析的真正价值不在于罗列得多全，而在于定义得多准——准到开发人员不需要猜测、测试人员不需要补充、用户验收时不需要反复解释。好的需求文档不是最长的，而是歧义最少的；</w:t>
      </w:r>
    </w:p>
    <w:p w14:paraId="77445E57">
      <w:pPr>
        <w:ind w:firstLine="480"/>
      </w:pPr>
      <w:r>
        <w:rPr>
          <w:rFonts w:ascii="Arial" w:hAnsi="Arial" w:eastAsia="宋体"/>
          <w:b w:val="0"/>
          <w:sz w:val="24"/>
        </w:rPr>
        <w:t xml:space="preserve"> 从“看正面”到“想反面”：在定义用例时，我逐渐养成了主动思考异常流程的习惯——如果文件是空的怎么办？如果网络断了怎么办？如果用户没有权限怎么办？这种“反向思维”大幅提升了需求的完整性和系统的鲁棒性；</w:t>
      </w:r>
    </w:p>
    <w:p w14:paraId="6913165C">
      <w:pPr>
        <w:ind w:firstLine="480"/>
      </w:pPr>
      <w:r>
        <w:rPr>
          <w:rFonts w:ascii="Arial" w:hAnsi="Arial" w:eastAsia="宋体"/>
          <w:b w:val="0"/>
          <w:sz w:val="24"/>
        </w:rPr>
        <w:t xml:space="preserve"> 从“需求写完即结束”到“需求贯穿始终”：我认识到需求分析不是项目中的一个阶段性任务，而是贯穿项目全生命周期的持续性工作——设计阶段需要确认需求理解正确，开发阶段需要处理需求变更，测试阶段需要用需求作为验收基准，部署交付后还需要根据用户反馈迭代需求。这种“需求全程在场”的意识，让我对需求分析的角色和责任有了更完整的理解。</w:t>
      </w:r>
    </w:p>
    <w:p w14:paraId="44AF5021">
      <w:r>
        <w:rPr>
          <w:rFonts w:ascii="Arial" w:hAnsi="Arial" w:eastAsia="黑体"/>
          <w:b/>
          <w:sz w:val="26"/>
        </w:rPr>
        <w:t>5.2 课程改进建议</w:t>
      </w:r>
    </w:p>
    <w:p w14:paraId="622D1EA3">
      <w:pPr>
        <w:ind w:firstLine="480"/>
      </w:pPr>
      <w:r>
        <w:rPr>
          <w:rFonts w:ascii="Arial" w:hAnsi="Arial" w:eastAsia="宋体"/>
          <w:b w:val="0"/>
          <w:sz w:val="24"/>
        </w:rPr>
        <w:t>基于本次课程项目的实践体验，我从以下三个方面提出改进建议：</w:t>
      </w:r>
    </w:p>
    <w:p w14:paraId="342957F5">
      <w:r>
        <w:rPr>
          <w:rFonts w:ascii="Arial" w:hAnsi="Arial" w:eastAsia="宋体"/>
          <w:b/>
          <w:sz w:val="24"/>
        </w:rPr>
        <w:t>5.2.1 教学内容方面</w:t>
      </w:r>
    </w:p>
    <w:p w14:paraId="613D0253">
      <w:pPr>
        <w:ind w:firstLine="480"/>
      </w:pPr>
      <w:r>
        <w:rPr>
          <w:rFonts w:ascii="Arial" w:hAnsi="Arial" w:eastAsia="宋体"/>
          <w:b w:val="0"/>
          <w:sz w:val="24"/>
        </w:rPr>
        <w:t>第一，建议增加AI产品需求分析的专题内容。当前软件工程课程中的需求分析方法（如用例建模、结构化分析等）主要建立在确定性软件的假设之上，而面对以LLM、Agent为代表的AI产品，需求分析面临“输出不确定性”、“能力边界模糊”、“用户体验预期管理”等新挑战。建议在课程中增加这方面的专题讲解或案例分析，帮助学生理解AI产品需求分析的特殊方法论。</w:t>
      </w:r>
    </w:p>
    <w:p w14:paraId="2AB6A88E">
      <w:pPr>
        <w:ind w:firstLine="480"/>
      </w:pPr>
      <w:r>
        <w:rPr>
          <w:rFonts w:ascii="Arial" w:hAnsi="Arial" w:eastAsia="宋体"/>
          <w:b w:val="0"/>
          <w:sz w:val="24"/>
        </w:rPr>
        <w:t>第二，建议加强需求分析与其他软件工程环节的连接性教学。在课程中，需求分析、系统设计、软件测试等环节有时被作为独立章节讲授，但在实际项目中，它们之间是紧密关联的。建议引入一个完整的项目案例，展示同一份需求如何分别驱动设计决策、开发实现和测试用例编写，帮助学生建立“需求是软件工程信息的中心枢纽”的整体认知。</w:t>
      </w:r>
    </w:p>
    <w:p w14:paraId="4B4089A6">
      <w:r>
        <w:rPr>
          <w:rFonts w:ascii="Arial" w:hAnsi="Arial" w:eastAsia="宋体"/>
          <w:b/>
          <w:sz w:val="24"/>
        </w:rPr>
        <w:t>5.2.2 实践项目方面</w:t>
      </w:r>
    </w:p>
    <w:p w14:paraId="4B7CA0E4">
      <w:pPr>
        <w:ind w:firstLine="480"/>
      </w:pPr>
      <w:r>
        <w:rPr>
          <w:rFonts w:ascii="Arial" w:hAnsi="Arial" w:eastAsia="宋体"/>
          <w:b w:val="0"/>
          <w:sz w:val="24"/>
        </w:rPr>
        <w:t>第一，建议在项目启动阶段设置更充分的需求调研和评审时间。在本次项目中，需求分析的早期阶段与平台基础开发几乎是并行的，部分需求细节在开发已经开始后才逐步完善，给后续的需求变更管理增加了难度。如果能够在项目初期安排1-2周的需求集中调研和正式评审，可以有效减少后期的需求调整和返工。</w:t>
      </w:r>
    </w:p>
    <w:p w14:paraId="29A6EA66">
      <w:pPr>
        <w:ind w:firstLine="480"/>
      </w:pPr>
      <w:r>
        <w:rPr>
          <w:rFonts w:ascii="Arial" w:hAnsi="Arial" w:eastAsia="宋体"/>
          <w:b w:val="0"/>
          <w:sz w:val="24"/>
        </w:rPr>
        <w:t>第二，建议增加需求评审的正式环节。目前项目中的需求评审主要通过即时通讯和线上会议进行，缺乏正式的需求评审流程和检查清单。建议将需求评审作为一个正式的里程碑节点，引入需求评审检查清单（完整性检查、一致性检查、可测试性检查、冲突检查等），并要求各组在评审通过后才能进入系统设计阶段。这既能让需求分析工作得到更充分的检验，也能帮助学生建立“评审是质量保障的第一道关口”的意识。</w:t>
      </w:r>
    </w:p>
    <w:p w14:paraId="1D610B82">
      <w:r>
        <w:rPr>
          <w:rFonts w:ascii="Arial" w:hAnsi="Arial" w:eastAsia="宋体"/>
          <w:b/>
          <w:sz w:val="24"/>
        </w:rPr>
        <w:t>5.2.3 考核方式方面</w:t>
      </w:r>
    </w:p>
    <w:p w14:paraId="0D55D642">
      <w:pPr>
        <w:ind w:firstLine="480"/>
      </w:pPr>
      <w:r>
        <w:rPr>
          <w:rFonts w:ascii="Arial" w:hAnsi="Arial" w:eastAsia="宋体"/>
          <w:b w:val="0"/>
          <w:sz w:val="24"/>
        </w:rPr>
        <w:t>建议在考核体系中适当增加对需求分析能力的过程性评价。目前的考核更侧重于系统最终交付成果，但对于需求分析这类“过程性价值大于结果性价值”的工作，建议增加对需求文档质量、需求变更管理记录、需求-测试可追溯性等维度的过程性评分，既能让需求分析工作获得更公正的评价，也能引导学生重视需求工程的方法论实践而非单纯追求“写一份看起来很全的文档”。同时，可以考虑在小组互评中增加对需求分析协作效果的反馈维度，让需求分析负责人的跨角色沟通和协调能力也纳入评价视野。</w:t>
      </w:r>
    </w:p>
    <w:p w14:paraId="3F6409D2">
      <w:r>
        <w:rPr>
          <w:rFonts w:ascii="Arial" w:hAnsi="Arial" w:eastAsia="黑体"/>
          <w:b/>
          <w:sz w:val="30"/>
        </w:rPr>
        <w:t>结语</w:t>
      </w:r>
    </w:p>
    <w:p w14:paraId="0F0980BC"/>
    <w:p w14:paraId="1D51811C">
      <w:pPr>
        <w:ind w:firstLine="480"/>
      </w:pPr>
      <w:r>
        <w:rPr>
          <w:rFonts w:ascii="Arial" w:hAnsi="Arial" w:eastAsia="宋体"/>
          <w:b w:val="0"/>
          <w:sz w:val="24"/>
        </w:rPr>
        <w:t>回顾整个云枢观策项目的需求分析实践历程，从最初对着空白文档思考“用户到底需要什么”，到最终交付涵盖20项功能需求、10个核心用例、12项非功能需求和完整数据需求的《需求规格说明书》，我深刻体会到需求分析既是一门科学，也是一门艺术——说它是科学，因为它有系统的方法论和规范的工具支撑；说它是艺术，因为它需要在有限信息和不完全共识中做出最合理的判断和取舍。</w:t>
      </w:r>
    </w:p>
    <w:p w14:paraId="2154B151">
      <w:pPr>
        <w:ind w:firstLine="480"/>
      </w:pPr>
      <w:r>
        <w:rPr>
          <w:rFonts w:ascii="Arial" w:hAnsi="Arial" w:eastAsia="宋体"/>
          <w:b w:val="0"/>
          <w:sz w:val="24"/>
        </w:rPr>
        <w:t>作为需求分析负责人，我不仅是“需求的记录者”，更是“需求的翻译者”——将用户模糊的期望翻译为精确的功能定义，将业务诉求翻译为技术约束，将一句话的需求翻译为足以支撑整个团队并行工作的详细规范。这份“翻译”工作虽然不直接产生代码行和可视化界面，但它决定了代码应该往哪个方向写、界面应该为谁服务——而这正是一个软件项目能否成功的根本前提。</w:t>
      </w:r>
    </w:p>
    <w:p w14:paraId="4AD2AAF9">
      <w:pPr>
        <w:ind w:firstLine="480"/>
      </w:pPr>
      <w:r>
        <w:rPr>
          <w:rFonts w:ascii="Arial" w:hAnsi="Arial" w:eastAsia="宋体"/>
          <w:b w:val="0"/>
          <w:sz w:val="24"/>
        </w:rPr>
        <w:t>感谢课程提供的实践平台和团队成员的信任与协作，这次经历将成为我软件工程职业生涯中一段宝贵的起点。</w:t>
      </w:r>
    </w:p>
    <w:p w14:paraId="06963C79">
      <w:bookmarkStart w:id="0" w:name="_GoBack"/>
      <w:bookmarkEnd w:id="0"/>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900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heme="minorBidi"/>
      <w:sz w:val="24"/>
      <w:szCs w:val="22"/>
      <w:lang w:val="en-US" w:eastAsia="en-US"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2026-07-02T14:22:35Z</dcterms:created>
  <dc:creator>Camellia</dc:creator>
  <cp:lastModifiedBy>朱嘉瑜</cp:lastModifiedBy>
  <dcterms:modified xsi:type="dcterms:W3CDTF">2026-07-02T14:22:38Z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eyJoZGlkIjoiMjc5ZDAyMTlhOTg1ODRjMGZhYjZkY2UwYWM1ODBiZDciLCJ1c2VySWQiOiIxNjYyNDgzMjkxIn0=</vt:lpwstr>
  </property>
  <property fmtid="{D5CDD505-2E9C-101B-9397-08002B2CF9AE}" pid="4" name="ICV">
    <vt:lpwstr>977DFA76EFBD4C489E75AF34D9D552B8_12</vt:lpwstr>
  </property>
</Properties>
</file>