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E03B" w14:textId="4E68D1AE" w:rsidR="003563EC" w:rsidRDefault="003563EC" w:rsidP="003563EC">
      <w:pPr>
        <w:jc w:val="center"/>
        <w:rPr>
          <w:rFonts w:ascii="黑体" w:eastAsia="黑体" w:hAnsi="黑体"/>
          <w:b/>
          <w:sz w:val="44"/>
          <w:lang w:eastAsia="zh-CN"/>
        </w:rPr>
      </w:pPr>
      <w:r>
        <w:rPr>
          <w:rFonts w:ascii="黑体" w:eastAsia="黑体" w:hAnsi="黑体" w:hint="eastAsia"/>
          <w:b/>
          <w:sz w:val="44"/>
          <w:lang w:eastAsia="zh-CN"/>
        </w:rPr>
        <w:t>个人项目总结与课程反应报告</w:t>
      </w:r>
    </w:p>
    <w:p w14:paraId="34E3869F" w14:textId="77777777" w:rsidR="003563EC" w:rsidRDefault="003563EC" w:rsidP="003563EC">
      <w:pPr>
        <w:spacing w:after="360"/>
        <w:jc w:val="center"/>
        <w:rPr>
          <w:b/>
          <w:bCs/>
          <w:sz w:val="28"/>
          <w:lang w:eastAsia="zh-CN"/>
        </w:rPr>
      </w:pPr>
      <w:r w:rsidRPr="003563EC">
        <w:rPr>
          <w:b/>
          <w:bCs/>
          <w:sz w:val="28"/>
        </w:rPr>
        <w:t>——“</w:t>
      </w:r>
      <w:proofErr w:type="spellStart"/>
      <w:r w:rsidRPr="003563EC">
        <w:rPr>
          <w:b/>
          <w:bCs/>
          <w:sz w:val="28"/>
        </w:rPr>
        <w:t>云枢观策</w:t>
      </w:r>
      <w:proofErr w:type="spellEnd"/>
      <w:r w:rsidRPr="003563EC">
        <w:rPr>
          <w:b/>
          <w:bCs/>
          <w:sz w:val="28"/>
        </w:rPr>
        <w:t xml:space="preserve"> </w:t>
      </w:r>
      <w:proofErr w:type="spellStart"/>
      <w:proofErr w:type="gramStart"/>
      <w:r w:rsidRPr="003563EC">
        <w:rPr>
          <w:b/>
          <w:bCs/>
          <w:sz w:val="28"/>
        </w:rPr>
        <w:t>CloudPolicy”民生政策与服务一体化平台</w:t>
      </w:r>
      <w:proofErr w:type="spellEnd"/>
      <w:proofErr w:type="gramEnd"/>
    </w:p>
    <w:p w14:paraId="5BB293A3" w14:textId="17D1D6F8" w:rsidR="003563EC" w:rsidRDefault="003563EC" w:rsidP="003563EC">
      <w:pPr>
        <w:spacing w:after="360"/>
        <w:jc w:val="center"/>
        <w:rPr>
          <w:b/>
          <w:bCs/>
          <w:sz w:val="28"/>
          <w:lang w:eastAsia="zh-CN"/>
        </w:rPr>
      </w:pPr>
      <w:r>
        <w:rPr>
          <w:rFonts w:hint="eastAsia"/>
          <w:b/>
          <w:bCs/>
          <w:sz w:val="28"/>
          <w:lang w:eastAsia="zh-CN"/>
        </w:rPr>
        <w:t>肖家成 2024302111220</w:t>
      </w:r>
    </w:p>
    <w:p w14:paraId="2AAAAEC6" w14:textId="62D3EBC8" w:rsidR="003563EC" w:rsidRPr="003563EC" w:rsidRDefault="003563EC" w:rsidP="003563EC">
      <w:pPr>
        <w:spacing w:after="360"/>
        <w:jc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sz w:val="28"/>
          <w:lang w:eastAsia="zh-CN"/>
        </w:rPr>
        <w:t>甲方看了都说队</w:t>
      </w:r>
    </w:p>
    <w:p w14:paraId="0EAB9584" w14:textId="7C13F147" w:rsidR="003563EC" w:rsidRDefault="003563EC" w:rsidP="003563EC">
      <w:pPr>
        <w:pStyle w:val="aa"/>
        <w:numPr>
          <w:ilvl w:val="0"/>
          <w:numId w:val="1"/>
        </w:numPr>
        <w:rPr>
          <w:rFonts w:ascii="黑体" w:eastAsia="黑体" w:hAnsi="黑体"/>
          <w:b/>
          <w:bCs/>
          <w:sz w:val="30"/>
          <w:szCs w:val="30"/>
        </w:rPr>
      </w:pPr>
      <w:r w:rsidRPr="003563EC">
        <w:rPr>
          <w:rFonts w:ascii="黑体" w:eastAsia="黑体" w:hAnsi="黑体" w:hint="eastAsia"/>
          <w:b/>
          <w:bCs/>
          <w:sz w:val="30"/>
          <w:szCs w:val="30"/>
          <w:lang w:eastAsia="zh-CN"/>
        </w:rPr>
        <w:t>项目概述</w:t>
      </w:r>
    </w:p>
    <w:p w14:paraId="41F53C22" w14:textId="3FFE6C5D" w:rsidR="00B5046F" w:rsidRPr="00B5046F" w:rsidRDefault="00B5046F" w:rsidP="00B5046F">
      <w:pPr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B504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1.1 项目背景与定位</w:t>
      </w:r>
    </w:p>
    <w:p w14:paraId="60C18953" w14:textId="77777777" w:rsidR="003563EC" w:rsidRPr="00B5046F" w:rsidRDefault="003563EC" w:rsidP="00B5046F">
      <w:pPr>
        <w:spacing w:after="120" w:line="300" w:lineRule="auto"/>
        <w:ind w:firstLine="420"/>
        <w:rPr>
          <w:sz w:val="24"/>
          <w:szCs w:val="24"/>
        </w:rPr>
      </w:pPr>
      <w:r w:rsidRPr="00B5046F">
        <w:rPr>
          <w:sz w:val="24"/>
          <w:szCs w:val="24"/>
        </w:rPr>
        <w:t>“</w:t>
      </w:r>
      <w:proofErr w:type="gramStart"/>
      <w:r w:rsidRPr="00B5046F">
        <w:rPr>
          <w:sz w:val="24"/>
          <w:szCs w:val="24"/>
        </w:rPr>
        <w:t>云枢观策”是一个面向民生政策理解</w:t>
      </w:r>
      <w:proofErr w:type="gramEnd"/>
      <w:r w:rsidRPr="00B5046F">
        <w:rPr>
          <w:sz w:val="24"/>
          <w:szCs w:val="24"/>
        </w:rPr>
        <w:t>、公共服务提效与基层信息可达性的智能化服务平台。项目希望解决政策信息入口分散、文本专业门槛高、群众反馈渠道不连续、政策发布主体缺少后效感知等问题。</w:t>
      </w:r>
      <w:proofErr w:type="gramStart"/>
      <w:r w:rsidRPr="00B5046F">
        <w:rPr>
          <w:sz w:val="24"/>
          <w:szCs w:val="24"/>
        </w:rPr>
        <w:t>平台围绕“</w:t>
      </w:r>
      <w:proofErr w:type="gramEnd"/>
      <w:r w:rsidRPr="00B5046F">
        <w:rPr>
          <w:sz w:val="24"/>
          <w:szCs w:val="24"/>
        </w:rPr>
        <w:t>多方上传—智能解析—可视化呈现—服务评价—</w:t>
      </w:r>
      <w:proofErr w:type="gramStart"/>
      <w:r w:rsidRPr="00B5046F">
        <w:rPr>
          <w:sz w:val="24"/>
          <w:szCs w:val="24"/>
        </w:rPr>
        <w:t>数据看板”的链路展开</w:t>
      </w:r>
      <w:proofErr w:type="gramEnd"/>
      <w:r w:rsidRPr="00B5046F">
        <w:rPr>
          <w:sz w:val="24"/>
          <w:szCs w:val="24"/>
        </w:rPr>
        <w:t>，使政策文件不再只是静态文本，而能够被转换为更易理解、可追溯、可反馈、可展示的服务信息。</w:t>
      </w:r>
    </w:p>
    <w:p w14:paraId="7BBE265E" w14:textId="77777777" w:rsidR="003563EC" w:rsidRPr="00B5046F" w:rsidRDefault="003563EC" w:rsidP="00B5046F">
      <w:pPr>
        <w:spacing w:after="120" w:line="300" w:lineRule="auto"/>
        <w:ind w:firstLine="420"/>
        <w:rPr>
          <w:sz w:val="24"/>
          <w:szCs w:val="24"/>
        </w:rPr>
      </w:pPr>
      <w:r w:rsidRPr="00B5046F">
        <w:rPr>
          <w:sz w:val="24"/>
          <w:szCs w:val="24"/>
        </w:rPr>
        <w:t>在课程项目语境下，本项目不是单一页面或单点功能，而是包含展示首页、业务工作台、智能体对话、政策广场、数据分析大屏、设置与个人中心等多个子系统的综合型 Web 应用。项目的核心价值一方面来自 AI Agent 与多模态政策解析，另一方面来自前端交互、可视化图谱、视觉体系和响应式体验对复杂信息的组织能力。我的个人工作主要集中在后一部分，即把后端和智能体产出的结构化数据转化为稳定、统一、可演示、可使用的产品界面。</w:t>
      </w:r>
    </w:p>
    <w:p w14:paraId="48D2CF98" w14:textId="77777777" w:rsidR="003563EC" w:rsidRPr="00B5046F" w:rsidRDefault="003563EC" w:rsidP="00B5046F">
      <w:pPr>
        <w:spacing w:after="120" w:line="300" w:lineRule="auto"/>
        <w:ind w:firstLine="420"/>
        <w:rPr>
          <w:sz w:val="24"/>
          <w:szCs w:val="24"/>
        </w:rPr>
      </w:pPr>
      <w:r w:rsidRPr="00B5046F">
        <w:rPr>
          <w:sz w:val="24"/>
          <w:szCs w:val="24"/>
        </w:rPr>
        <w:t>我对这个项目的理解经历了一个变化。</w:t>
      </w:r>
      <w:proofErr w:type="gramStart"/>
      <w:r w:rsidRPr="00B5046F">
        <w:rPr>
          <w:sz w:val="24"/>
          <w:szCs w:val="24"/>
        </w:rPr>
        <w:t>最开始我把自己的任务理解为“</w:t>
      </w:r>
      <w:proofErr w:type="gramEnd"/>
      <w:r w:rsidRPr="00B5046F">
        <w:rPr>
          <w:sz w:val="24"/>
          <w:szCs w:val="24"/>
        </w:rPr>
        <w:t>把页面做出来、</w:t>
      </w:r>
      <w:proofErr w:type="gramStart"/>
      <w:r w:rsidRPr="00B5046F">
        <w:rPr>
          <w:sz w:val="24"/>
          <w:szCs w:val="24"/>
        </w:rPr>
        <w:t>把视觉做好看”，</w:t>
      </w:r>
      <w:proofErr w:type="gramEnd"/>
      <w:r w:rsidRPr="00B5046F">
        <w:rPr>
          <w:sz w:val="24"/>
          <w:szCs w:val="24"/>
        </w:rPr>
        <w:t>但随着功能增多，我逐渐意识到前端在软件工程项目中承担的不只是展示层任务。对于一个政策服务平台，用户面对的是大量文本、流程、材料和反馈信息，如果界面结构混乱，后端解析能力再强也难以被用户感知。因此，我在后续开发中更关注信息架构、状态反馈、页面一致性和多端适配，</w:t>
      </w:r>
      <w:proofErr w:type="gramStart"/>
      <w:r w:rsidRPr="00B5046F">
        <w:rPr>
          <w:sz w:val="24"/>
          <w:szCs w:val="24"/>
        </w:rPr>
        <w:t>把“界面好看”进一步转化为</w:t>
      </w:r>
      <w:proofErr w:type="gramEnd"/>
      <w:r w:rsidRPr="00B5046F">
        <w:rPr>
          <w:sz w:val="24"/>
          <w:szCs w:val="24"/>
        </w:rPr>
        <w:t>“</w:t>
      </w:r>
      <w:proofErr w:type="gramStart"/>
      <w:r w:rsidRPr="00B5046F">
        <w:rPr>
          <w:sz w:val="24"/>
          <w:szCs w:val="24"/>
        </w:rPr>
        <w:t>复杂信息能被有效理解”。</w:t>
      </w:r>
      <w:proofErr w:type="gramEnd"/>
    </w:p>
    <w:p w14:paraId="6D0394D1" w14:textId="54BB0E2F" w:rsidR="003563EC" w:rsidRPr="00B5046F" w:rsidRDefault="00B5046F" w:rsidP="00B5046F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B504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1.2 个人角色与职责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3647"/>
        <w:gridCol w:w="2878"/>
      </w:tblGrid>
      <w:tr w:rsidR="00B5046F" w14:paraId="4AFCCCA3" w14:textId="77777777" w:rsidTr="00B5046F">
        <w:trPr>
          <w:cantSplit/>
          <w:jc w:val="center"/>
        </w:trPr>
        <w:tc>
          <w:tcPr>
            <w:tcW w:w="1814" w:type="dxa"/>
            <w:vAlign w:val="center"/>
          </w:tcPr>
          <w:p w14:paraId="19576778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b/>
                <w:sz w:val="24"/>
                <w:szCs w:val="24"/>
              </w:rPr>
              <w:lastRenderedPageBreak/>
              <w:t>职责方向</w:t>
            </w:r>
            <w:proofErr w:type="spellEnd"/>
          </w:p>
        </w:tc>
        <w:tc>
          <w:tcPr>
            <w:tcW w:w="3742" w:type="dxa"/>
            <w:vAlign w:val="center"/>
          </w:tcPr>
          <w:p w14:paraId="492926A8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b/>
                <w:sz w:val="24"/>
                <w:szCs w:val="24"/>
              </w:rPr>
              <w:t>具体内容</w:t>
            </w:r>
            <w:proofErr w:type="spellEnd"/>
          </w:p>
        </w:tc>
        <w:tc>
          <w:tcPr>
            <w:tcW w:w="2948" w:type="dxa"/>
            <w:vAlign w:val="center"/>
          </w:tcPr>
          <w:p w14:paraId="4ABCE07C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b/>
                <w:sz w:val="24"/>
                <w:szCs w:val="24"/>
              </w:rPr>
              <w:t>对项目的作用</w:t>
            </w:r>
            <w:proofErr w:type="spellEnd"/>
          </w:p>
        </w:tc>
      </w:tr>
      <w:tr w:rsidR="00B5046F" w14:paraId="5EFD4DF3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5F437004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sz w:val="24"/>
                <w:szCs w:val="24"/>
              </w:rPr>
              <w:t>可视化图谱构建</w:t>
            </w:r>
            <w:proofErr w:type="spellEnd"/>
          </w:p>
        </w:tc>
        <w:tc>
          <w:tcPr>
            <w:tcW w:w="3742" w:type="dxa"/>
            <w:vAlign w:val="center"/>
          </w:tcPr>
          <w:p w14:paraId="392D2B63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将政策解析结果、办理对象、材料、流程、风险等信息组织为图谱、卡片、标签和详情区域。</w:t>
            </w:r>
          </w:p>
        </w:tc>
        <w:tc>
          <w:tcPr>
            <w:tcW w:w="2948" w:type="dxa"/>
            <w:vAlign w:val="center"/>
          </w:tcPr>
          <w:p w14:paraId="14E637F4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降低长文本政策的理解门槛，使 AI 输出能以结构化方式被用户阅读。</w:t>
            </w:r>
          </w:p>
        </w:tc>
      </w:tr>
      <w:tr w:rsidR="00B5046F" w14:paraId="74A07B40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36A459F7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sz w:val="24"/>
                <w:szCs w:val="24"/>
              </w:rPr>
              <w:t>展示首页</w:t>
            </w:r>
            <w:proofErr w:type="spellEnd"/>
          </w:p>
        </w:tc>
        <w:tc>
          <w:tcPr>
            <w:tcW w:w="3742" w:type="dxa"/>
            <w:vAlign w:val="center"/>
          </w:tcPr>
          <w:p w14:paraId="5A1C27C7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负责项目展示入口、功能介绍、视觉焦点、模块过渡和演示叙事。</w:t>
            </w:r>
          </w:p>
        </w:tc>
        <w:tc>
          <w:tcPr>
            <w:tcW w:w="2948" w:type="dxa"/>
            <w:vAlign w:val="center"/>
          </w:tcPr>
          <w:p w14:paraId="052EEF56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服务课程答辩和用户初次进入系统时的理解成本。</w:t>
            </w:r>
          </w:p>
        </w:tc>
      </w:tr>
      <w:tr w:rsidR="00B5046F" w14:paraId="43D88243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4BA52B41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sz w:val="24"/>
                <w:szCs w:val="24"/>
              </w:rPr>
              <w:t>多色系切换体系</w:t>
            </w:r>
            <w:proofErr w:type="spellEnd"/>
          </w:p>
        </w:tc>
        <w:tc>
          <w:tcPr>
            <w:tcW w:w="3742" w:type="dxa"/>
            <w:vAlign w:val="center"/>
          </w:tcPr>
          <w:p w14:paraId="1A7930C3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基于全局状态、根节点属性、本地持久化和 CSS 变量实现主题/色系切换。</w:t>
            </w:r>
          </w:p>
        </w:tc>
        <w:tc>
          <w:tcPr>
            <w:tcW w:w="2948" w:type="dxa"/>
            <w:vAlign w:val="center"/>
          </w:tcPr>
          <w:p w14:paraId="36505BA4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提升产品个性化程度，并保持多个页面的视觉一致性。</w:t>
            </w:r>
          </w:p>
        </w:tc>
      </w:tr>
      <w:tr w:rsidR="00B5046F" w14:paraId="6E028DD5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640A1C74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sz w:val="24"/>
                <w:szCs w:val="24"/>
              </w:rPr>
              <w:t>全项目动效设计</w:t>
            </w:r>
            <w:proofErr w:type="spellEnd"/>
          </w:p>
        </w:tc>
        <w:tc>
          <w:tcPr>
            <w:tcW w:w="3742" w:type="dxa"/>
            <w:vAlign w:val="center"/>
          </w:tcPr>
          <w:p w14:paraId="72F27F5B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围绕页面切换、抽屉、卡片、按钮、加载态和图表切换设计过渡反馈。</w:t>
            </w:r>
          </w:p>
        </w:tc>
        <w:tc>
          <w:tcPr>
            <w:tcW w:w="2948" w:type="dxa"/>
            <w:vAlign w:val="center"/>
          </w:tcPr>
          <w:p w14:paraId="5C0CB181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增强状态感，减少用户对复杂操作流程的迷失。</w:t>
            </w:r>
          </w:p>
        </w:tc>
      </w:tr>
      <w:tr w:rsidR="00B5046F" w14:paraId="64AF2FD1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73081AC3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sz w:val="24"/>
                <w:szCs w:val="24"/>
              </w:rPr>
              <w:t>数据大屏设计</w:t>
            </w:r>
            <w:proofErr w:type="spellEnd"/>
          </w:p>
        </w:tc>
        <w:tc>
          <w:tcPr>
            <w:tcW w:w="3742" w:type="dxa"/>
            <w:vAlign w:val="center"/>
          </w:tcPr>
          <w:p w14:paraId="18F7AABF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设计趋势、分布、对比、明细等多类图表区域，组织管理员与普通用户的不同视角。</w:t>
            </w:r>
          </w:p>
        </w:tc>
        <w:tc>
          <w:tcPr>
            <w:tcW w:w="2948" w:type="dxa"/>
            <w:vAlign w:val="center"/>
          </w:tcPr>
          <w:p w14:paraId="705E1742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把系统运行数据转化为可展示、可分析、可汇报的管理信息。</w:t>
            </w:r>
          </w:p>
        </w:tc>
      </w:tr>
      <w:tr w:rsidR="00B5046F" w14:paraId="53C5EE9C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2FCA53E5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sz w:val="24"/>
                <w:szCs w:val="24"/>
              </w:rPr>
              <w:t>响应式统一</w:t>
            </w:r>
            <w:proofErr w:type="spellEnd"/>
            <w:r w:rsidRPr="00B5046F">
              <w:rPr>
                <w:sz w:val="24"/>
                <w:szCs w:val="24"/>
              </w:rPr>
              <w:t xml:space="preserve"> UI</w:t>
            </w:r>
          </w:p>
        </w:tc>
        <w:tc>
          <w:tcPr>
            <w:tcW w:w="3742" w:type="dxa"/>
            <w:vAlign w:val="center"/>
          </w:tcPr>
          <w:p w14:paraId="00015269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统一桌面端、窄屏和移动端布局规则，控制卡片栅格、侧栏、图表容器和主任务入口。</w:t>
            </w:r>
          </w:p>
        </w:tc>
        <w:tc>
          <w:tcPr>
            <w:tcW w:w="2948" w:type="dxa"/>
            <w:vAlign w:val="center"/>
          </w:tcPr>
          <w:p w14:paraId="4DC32DEE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保证核心页面在不同设备上仍可阅读、可操作、可演示。</w:t>
            </w:r>
          </w:p>
        </w:tc>
      </w:tr>
    </w:tbl>
    <w:p w14:paraId="41EB125B" w14:textId="67400B89" w:rsidR="00B5046F" w:rsidRDefault="00B5046F" w:rsidP="00B5046F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B504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1.3 个人技术栈与工具</w:t>
      </w:r>
    </w:p>
    <w:p w14:paraId="53C65F3F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</w:rPr>
      </w:pPr>
      <w:proofErr w:type="spellStart"/>
      <w:r w:rsidRPr="00B5046F">
        <w:rPr>
          <w:sz w:val="24"/>
          <w:szCs w:val="24"/>
        </w:rPr>
        <w:t>我在项目中主要使用</w:t>
      </w:r>
      <w:proofErr w:type="spellEnd"/>
      <w:r w:rsidRPr="00B5046F">
        <w:rPr>
          <w:sz w:val="24"/>
          <w:szCs w:val="24"/>
        </w:rPr>
        <w:t xml:space="preserve"> Vue 3、JavaScript、Vite、Pinia、Vue </w:t>
      </w:r>
      <w:proofErr w:type="spellStart"/>
      <w:r w:rsidRPr="00B5046F">
        <w:rPr>
          <w:sz w:val="24"/>
          <w:szCs w:val="24"/>
        </w:rPr>
        <w:t>Router、Axios、ECharts、CSS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变量、响应式布局、浏览器本地存储和组件化开发方式。仓库前端依赖和目录结构也能够支持这一判断：项目包含</w:t>
      </w:r>
      <w:proofErr w:type="spellEnd"/>
      <w:r w:rsidRPr="00B5046F">
        <w:rPr>
          <w:sz w:val="24"/>
          <w:szCs w:val="24"/>
        </w:rPr>
        <w:t xml:space="preserve"> web </w:t>
      </w:r>
      <w:proofErr w:type="spellStart"/>
      <w:r w:rsidRPr="00B5046F">
        <w:rPr>
          <w:sz w:val="24"/>
          <w:szCs w:val="24"/>
        </w:rPr>
        <w:t>前端目录，views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中有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Home.vue、DataAnalysisAndVisualization.vue、Settings.vue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等页面，components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中也包含</w:t>
      </w:r>
      <w:proofErr w:type="spellEnd"/>
      <w:r w:rsidRPr="00B5046F">
        <w:rPr>
          <w:sz w:val="24"/>
          <w:szCs w:val="24"/>
        </w:rPr>
        <w:t xml:space="preserve"> Analysis、Home、settings、showcase、showcase_landing、showcase_screen </w:t>
      </w:r>
      <w:proofErr w:type="spellStart"/>
      <w:r w:rsidRPr="00B5046F">
        <w:rPr>
          <w:sz w:val="24"/>
          <w:szCs w:val="24"/>
        </w:rPr>
        <w:t>等组件目录</w:t>
      </w:r>
      <w:proofErr w:type="spellEnd"/>
      <w:r w:rsidRPr="00B5046F">
        <w:rPr>
          <w:sz w:val="24"/>
          <w:szCs w:val="24"/>
        </w:rPr>
        <w:t>。</w:t>
      </w:r>
    </w:p>
    <w:p w14:paraId="014E8555" w14:textId="0F2CBD2F" w:rsidR="00B5046F" w:rsidRPr="00B5046F" w:rsidRDefault="00B5046F" w:rsidP="00B5046F">
      <w:pPr>
        <w:spacing w:after="120" w:line="300" w:lineRule="auto"/>
        <w:ind w:firstLine="420"/>
        <w:rPr>
          <w:rFonts w:hint="eastAsia"/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开发工具与协作工具方面，主要使用 VS Code、Git/GitHub、腾讯文档或在线文档、团队即时沟通工具和阶段性汇报材料进行协作。软件工程方法上，项目采用“需求优先级划分 + 原型驱动 + 敏捷迭代”的方式推进：先确定 P0/P1/P2 需求边界，再通过可运行页面和可展示原型不断修正细节。对于我负责的前端体验部分，最核心的方法是“先建立统一视觉规则，再扩展到具体页面”，避免每个页面单独堆样式。</w:t>
      </w:r>
    </w:p>
    <w:p w14:paraId="3885B23F" w14:textId="5D0CEA43" w:rsidR="003563EC" w:rsidRPr="00B5046F" w:rsidRDefault="00B5046F" w:rsidP="00B5046F">
      <w:pPr>
        <w:pStyle w:val="aa"/>
        <w:numPr>
          <w:ilvl w:val="0"/>
          <w:numId w:val="1"/>
        </w:numPr>
        <w:rPr>
          <w:rFonts w:ascii="黑体" w:eastAsia="黑体" w:hAnsi="黑体"/>
          <w:b/>
          <w:bCs/>
          <w:sz w:val="30"/>
          <w:szCs w:val="30"/>
          <w:lang w:eastAsia="zh-CN"/>
        </w:rPr>
      </w:pPr>
      <w:r w:rsidRPr="00B5046F">
        <w:rPr>
          <w:rFonts w:ascii="黑体" w:eastAsia="黑体" w:hAnsi="黑体" w:hint="eastAsia"/>
          <w:b/>
          <w:bCs/>
          <w:sz w:val="30"/>
          <w:szCs w:val="30"/>
          <w:lang w:eastAsia="zh-CN"/>
        </w:rPr>
        <w:lastRenderedPageBreak/>
        <w:t>项目实施过程和质量</w:t>
      </w:r>
    </w:p>
    <w:p w14:paraId="6477A54A" w14:textId="55B12CE2" w:rsidR="00B5046F" w:rsidRDefault="00B5046F" w:rsidP="00B5046F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B504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2.1 需求分析与设计过程</w:t>
      </w:r>
    </w:p>
    <w:p w14:paraId="113A922C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项目初期，团队先从政策信息使用中的痛点出发，讨论了普通用户、认证主体、管理员三类角色的使用场景。对普通用户而言，需求重点是“看得懂、找得到、能继续办”；对认证主体而言，重点是“能发布、可审核、能看到反馈”；对管理员而言，重点是“能管理、能统计、能评估系统运行情况”。我参与需求讨论时，主要从前端表现与用户体验角度提出约束：复杂政策信息必须通过视觉层级降低阅读负担，AI 结果必须有明确的状态反馈，数据看板必须服务于汇报与管理两种场景，主题和响应式设计必须在项目早期作为全局能力建设，而不是后期逐页补丁。</w:t>
      </w:r>
    </w:p>
    <w:p w14:paraId="0F0661E7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在需求优先级上，项目把多模态政策解析、智能体对话与推理可视化、政策发布与审核闭环作为 P0；把民生服务反馈、管理员数据看板作为 P1；把个性化视觉与适配作为 P2。虽然个性化视觉被列为 P2，但从实际开发看，它影响了展示首页、业务主界面、设置页、数据大屏和移动端适配等多个模块。如果等到后期才处理，会导致样式重复、页面割裂和维护困难。因此我在实现中把它作为横向基础设施处理：通过全局 CSS 变量、根节点属性、</w:t>
      </w:r>
      <w:proofErr w:type="spellStart"/>
      <w:r w:rsidRPr="00B5046F">
        <w:rPr>
          <w:sz w:val="24"/>
          <w:szCs w:val="24"/>
          <w:lang w:eastAsia="zh-CN"/>
        </w:rPr>
        <w:t>Pinia</w:t>
      </w:r>
      <w:proofErr w:type="spellEnd"/>
      <w:r w:rsidRPr="00B5046F">
        <w:rPr>
          <w:sz w:val="24"/>
          <w:szCs w:val="24"/>
          <w:lang w:eastAsia="zh-CN"/>
        </w:rPr>
        <w:t xml:space="preserve"> 状态和 </w:t>
      </w:r>
      <w:proofErr w:type="spellStart"/>
      <w:r w:rsidRPr="00B5046F">
        <w:rPr>
          <w:sz w:val="24"/>
          <w:szCs w:val="24"/>
          <w:lang w:eastAsia="zh-CN"/>
        </w:rPr>
        <w:t>localStorage</w:t>
      </w:r>
      <w:proofErr w:type="spellEnd"/>
      <w:r w:rsidRPr="00B5046F">
        <w:rPr>
          <w:sz w:val="24"/>
          <w:szCs w:val="24"/>
          <w:lang w:eastAsia="zh-CN"/>
        </w:rPr>
        <w:t xml:space="preserve"> 持久化，将色系切换从“单页面换肤”提升为“全局视觉能力”。</w:t>
      </w:r>
    </w:p>
    <w:p w14:paraId="02E68C13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一个典型例子是主题与色系切换。最开始看，它似乎只是用户设置中的一个小功能；但实际开发时我发现，它会影响按钮、卡片、侧栏、图表背景、文字对比度、hover 状态、动效阴影和展示首页的整体观感。如果没有统一设计，用户在首页看到一种颜色，进入数据大屏又变成另一套规则，系统就会显得像多个页面拼接起来。因此，我把它理解为产品体验的一条“底层线索”：用户无论进入哪个功能，都应该感到自己仍在同一个系统中。</w:t>
      </w:r>
    </w:p>
    <w:p w14:paraId="264CFBE8" w14:textId="3BA3C7D6" w:rsidR="00B5046F" w:rsidRDefault="00B5046F" w:rsidP="00B5046F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B504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2．2 设计思想与架构选择</w:t>
      </w:r>
    </w:p>
    <w:p w14:paraId="5853E7E9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我的设计原则可以概括为三点。第一，信息结构优先于装饰效果。政策解析结果往往包含适用对象、材料清单、办理流程、风险提醒、原文证据等信息，如果直接堆叠文本，用户很难快速判断重点。因此我在图谱、卡片和数据大屏设计中突出层级、分组、标签和状态。第二，统一视觉优先于页面局部最优。项目页面数量较多，如果每个页面单独定义颜色、阴影、圆角和过渡，会造成维护成本上升，所以我通过主题变量和组件样式统一处理。第三，演示效</w:t>
      </w:r>
      <w:r w:rsidRPr="00B5046F">
        <w:rPr>
          <w:sz w:val="24"/>
          <w:szCs w:val="24"/>
          <w:lang w:eastAsia="zh-CN"/>
        </w:rPr>
        <w:lastRenderedPageBreak/>
        <w:t>果与真实使用兼顾。展示首页和数据大屏要有较强的答辩呈现能力，但不能只服务于演示，仍要保持入口清晰、状态可理解、布局可适配。</w:t>
      </w:r>
    </w:p>
    <w:p w14:paraId="25F4C477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从代码结构看，前端采用 Vue 3 组件化开发，页面集中在 views 目录，公共组件、分析图表组件、设置组件、展示组件分别放在 components 下。</w:t>
      </w:r>
      <w:proofErr w:type="spellStart"/>
      <w:r w:rsidRPr="00B5046F">
        <w:rPr>
          <w:sz w:val="24"/>
          <w:szCs w:val="24"/>
          <w:lang w:eastAsia="zh-CN"/>
        </w:rPr>
        <w:t>App.vue</w:t>
      </w:r>
      <w:proofErr w:type="spellEnd"/>
      <w:r w:rsidRPr="00B5046F">
        <w:rPr>
          <w:sz w:val="24"/>
          <w:szCs w:val="24"/>
          <w:lang w:eastAsia="zh-CN"/>
        </w:rPr>
        <w:t xml:space="preserve"> 负责全局布局外壳、Header、Sidebar、独立展示页面和普通业务页面的区分；settings.js 负责主题和色系状态；</w:t>
      </w:r>
      <w:proofErr w:type="spellStart"/>
      <w:r w:rsidRPr="00B5046F">
        <w:rPr>
          <w:sz w:val="24"/>
          <w:szCs w:val="24"/>
          <w:lang w:eastAsia="zh-CN"/>
        </w:rPr>
        <w:t>DataAnalysisAndVisualization.vue</w:t>
      </w:r>
      <w:proofErr w:type="spellEnd"/>
      <w:r w:rsidRPr="00B5046F">
        <w:rPr>
          <w:sz w:val="24"/>
          <w:szCs w:val="24"/>
          <w:lang w:eastAsia="zh-CN"/>
        </w:rPr>
        <w:t xml:space="preserve"> 组织数据大屏中的多个图表组件；</w:t>
      </w:r>
      <w:proofErr w:type="spellStart"/>
      <w:r w:rsidRPr="00B5046F">
        <w:rPr>
          <w:sz w:val="24"/>
          <w:szCs w:val="24"/>
          <w:lang w:eastAsia="zh-CN"/>
        </w:rPr>
        <w:t>Home.vue</w:t>
      </w:r>
      <w:proofErr w:type="spellEnd"/>
      <w:r w:rsidRPr="00B5046F">
        <w:rPr>
          <w:sz w:val="24"/>
          <w:szCs w:val="24"/>
          <w:lang w:eastAsia="zh-CN"/>
        </w:rPr>
        <w:t xml:space="preserve"> 承担主工作台中的上传、最近解析、示例、结果展示、中央文件和热点信息等入口。这种分层方式使我的视觉与交互工作能够嵌入到项目整体架构，而不是分散在孤立页面中。</w:t>
      </w:r>
    </w:p>
    <w:p w14:paraId="3A21D582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在设计方法上，我没有把每个页面都当作独立作品处理，而是先抽取共同规则：导航结构、卡片圆角、阴影层级、主色与辅助色、图表容器高度、按钮状态、加载态和空状态。这样做的直接好处是后期迭代时更稳定。例如数据大屏增加新的图表区块时，不需要重新定义一套视觉语言；首页新增功能入口时，也可以沿用既有卡片与动效规则。这个过程体现了软件工程中的抽象思想：把重复变化的东西提炼为规则，把页面级问题上升为系统级问题。</w:t>
      </w:r>
    </w:p>
    <w:p w14:paraId="782147D7" w14:textId="77777777" w:rsidR="00B5046F" w:rsidRDefault="00B5046F" w:rsidP="00B5046F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sz w:val="28"/>
          <w:szCs w:val="28"/>
          <w:lang w:eastAsia="zh-CN"/>
        </w:rPr>
        <w:t>2.3 核心模块编码与实现</w:t>
      </w:r>
    </w:p>
    <w:p w14:paraId="5F248661" w14:textId="553CA76E" w:rsidR="00B5046F" w:rsidRDefault="00B5046F" w:rsidP="00B5046F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sz w:val="28"/>
          <w:szCs w:val="28"/>
          <w:lang w:eastAsia="zh-CN"/>
        </w:rPr>
        <w:t>（1）可视化图谱构造：把AI输出转化为可理解结构</w:t>
      </w:r>
    </w:p>
    <w:p w14:paraId="1DFBB1AD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我的目标不是简单展示 AI 输出，而是让解析结果具备“结构化阅读路径”。政策文本经后端或智能体解析后，前端需要将对象、事项、材料、步骤和风险等字段映射到图谱节点、标签、卡片和详情区域。这里的难点在于政策材料并不总是格式稳定：有的材料字段完整，有的只包含自由文本；有的结果来自正常解析，有的来自容错解析。因此我在界面表达上强调兼容性，通过默认值、空状态、标签兜底、内容分区和可切换阅读方式，让不同质量的解析结果都能被稳定呈现。</w:t>
      </w:r>
    </w:p>
    <w:p w14:paraId="5BDC0500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具体例子：</w:t>
      </w:r>
      <w:r w:rsidRPr="00B5046F">
        <w:rPr>
          <w:sz w:val="24"/>
          <w:szCs w:val="24"/>
          <w:lang w:eastAsia="zh-CN"/>
        </w:rPr>
        <w:t>如果一份政策文件中同时出现“适用对象”“申报材料”“办理流程”“截止时间”等字段，用户真正关心的不是原文的完整复刻，而是自己是否符合条件、下一步该准备什么、什么时候截止。因此图谱和卡片的价值在于重排信息优先级：先给出角色和事项，再给出材料与步骤，最后给出风险提醒和原文依据。这个设计让我认识到，前端可视化不是把数据画出来这么简单，而是要为用户建立一条低认知负担的阅读路径。</w:t>
      </w:r>
    </w:p>
    <w:p w14:paraId="043D1524" w14:textId="77777777" w:rsid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lastRenderedPageBreak/>
        <w:t>个人感悟：</w:t>
      </w:r>
      <w:r w:rsidRPr="00B5046F">
        <w:rPr>
          <w:sz w:val="24"/>
          <w:szCs w:val="24"/>
          <w:lang w:eastAsia="zh-CN"/>
        </w:rPr>
        <w:t>图谱模块对我最大的启发是“可视化必须服从业务语义”。如果只追求节点多、连线复杂，页面看起来很技术化，但用户未必能理解。真正有效的图谱应该回答问题：这个政策和我有什么关系？我需要做什么？有哪些关键限制？这让我以后在做可视化时会优先考虑用户任务，而不是优先考虑图形效果。</w:t>
      </w:r>
    </w:p>
    <w:p w14:paraId="7FB0D12C" w14:textId="20DE1E4C" w:rsidR="00B5046F" w:rsidRPr="00B5046F" w:rsidRDefault="00B5046F" w:rsidP="00B5046F">
      <w:pPr>
        <w:spacing w:after="120" w:line="300" w:lineRule="auto"/>
        <w:rPr>
          <w:rFonts w:ascii="黑体" w:eastAsia="黑体" w:hAnsi="黑体"/>
          <w:b/>
          <w:sz w:val="28"/>
          <w:szCs w:val="28"/>
          <w:lang w:eastAsia="zh-CN"/>
        </w:rPr>
      </w:pPr>
      <w:r w:rsidRPr="00B5046F">
        <w:rPr>
          <w:rFonts w:ascii="黑体" w:eastAsia="黑体" w:hAnsi="黑体"/>
          <w:b/>
          <w:sz w:val="28"/>
          <w:szCs w:val="28"/>
          <w:lang w:eastAsia="zh-CN"/>
        </w:rPr>
        <w:t>（2）展示首页：把项目能力转化为可被快速理解的叙事</w:t>
      </w:r>
    </w:p>
    <w:p w14:paraId="75F31129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展示首页承担“讲清楚项目”的任务，与业务主系统不同，它要在短时间内说明项目背景、核心功能、技术亮点和可视化成果。我在设计中采用展示入口与业务入口并行的结构，使用户可以从项目介绍自然进入智能体工作区或政策广场。首页还包含动画过渡、图片预加载、模块化章节切换、视觉焦点引导等设计，目的是在答辩和演示中减少讲解阻力，同时避免首屏加载后续素材时产生明显卡顿。</w:t>
      </w:r>
    </w:p>
    <w:p w14:paraId="08E64118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具体例子：</w:t>
      </w:r>
      <w:r w:rsidRPr="00B5046F">
        <w:rPr>
          <w:sz w:val="24"/>
          <w:szCs w:val="24"/>
          <w:lang w:eastAsia="zh-CN"/>
        </w:rPr>
        <w:t>项目汇报时，老师和同学未必会先阅读 README 或完整体验所有功能，他们最先看到的是首页。因此首页需要承担“第一印象”和“功能索引”双重职责。我在首页设计中更强调入口层级：项目愿景、核心痛点、主要能力、可视化展示和进入系统的路径要连贯出现。如果首页只堆功能按钮，项目价值会被削弱；如果首页只做宣传图，用户又找不到实际入口。</w:t>
      </w:r>
    </w:p>
    <w:p w14:paraId="1BF6A981" w14:textId="77777777" w:rsid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个人感悟：</w:t>
      </w:r>
      <w:r w:rsidRPr="00B5046F">
        <w:rPr>
          <w:sz w:val="24"/>
          <w:szCs w:val="24"/>
          <w:lang w:eastAsia="zh-CN"/>
        </w:rPr>
        <w:t>做首页让我体会到产品叙事的重要性。软件工程项目最终交付的不只是代码，还包括“别人能否理解你的系统”。一个好的展示首页能够降低沟通成本，让评审者先理解项目为什么存在，再理解功能怎么运行。</w:t>
      </w:r>
    </w:p>
    <w:p w14:paraId="2CE6C58F" w14:textId="713D671A" w:rsidR="00B5046F" w:rsidRPr="00B5046F" w:rsidRDefault="00B5046F" w:rsidP="00B5046F">
      <w:pPr>
        <w:spacing w:after="120" w:line="300" w:lineRule="auto"/>
        <w:rPr>
          <w:rFonts w:ascii="黑体" w:eastAsia="黑体" w:hAnsi="黑体"/>
          <w:sz w:val="28"/>
          <w:szCs w:val="28"/>
          <w:lang w:eastAsia="zh-CN"/>
        </w:rPr>
      </w:pPr>
      <w:r w:rsidRPr="00B504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（</w:t>
      </w:r>
      <w:r w:rsidRPr="00B5046F">
        <w:rPr>
          <w:rFonts w:ascii="黑体" w:eastAsia="黑体" w:hAnsi="黑体"/>
          <w:b/>
          <w:sz w:val="28"/>
          <w:szCs w:val="28"/>
          <w:lang w:eastAsia="zh-CN"/>
        </w:rPr>
        <w:t>3）多色系切换体系：从局部换肤到全局视觉状态</w:t>
      </w:r>
    </w:p>
    <w:p w14:paraId="068B6459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proofErr w:type="spellStart"/>
      <w:r w:rsidRPr="00B5046F">
        <w:rPr>
          <w:sz w:val="24"/>
          <w:szCs w:val="24"/>
        </w:rPr>
        <w:t>多色系切换模块由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Pinia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store、根节点</w:t>
      </w:r>
      <w:proofErr w:type="spellEnd"/>
      <w:r w:rsidRPr="00B5046F">
        <w:rPr>
          <w:sz w:val="24"/>
          <w:szCs w:val="24"/>
        </w:rPr>
        <w:t xml:space="preserve"> data-theme/data-color-scheme </w:t>
      </w:r>
      <w:proofErr w:type="spellStart"/>
      <w:r w:rsidRPr="00B5046F">
        <w:rPr>
          <w:sz w:val="24"/>
          <w:szCs w:val="24"/>
        </w:rPr>
        <w:t>属性、localStorage</w:t>
      </w:r>
      <w:proofErr w:type="spellEnd"/>
      <w:r w:rsidRPr="00B5046F">
        <w:rPr>
          <w:sz w:val="24"/>
          <w:szCs w:val="24"/>
        </w:rPr>
        <w:t xml:space="preserve"> </w:t>
      </w:r>
      <w:proofErr w:type="spellStart"/>
      <w:r w:rsidRPr="00B5046F">
        <w:rPr>
          <w:sz w:val="24"/>
          <w:szCs w:val="24"/>
        </w:rPr>
        <w:t>持久化和全局</w:t>
      </w:r>
      <w:proofErr w:type="spellEnd"/>
      <w:r w:rsidRPr="00B5046F">
        <w:rPr>
          <w:sz w:val="24"/>
          <w:szCs w:val="24"/>
        </w:rPr>
        <w:t xml:space="preserve"> CSS 变量共同实现。具体流程是：初始化时读取本地主题和色系；用户切换时先规范化色系值，再更新根节点属性；如果需要持久化，则通过设置接口同步到后端；接口失败时回退到上一个色系。</w:t>
      </w:r>
      <w:r w:rsidRPr="00B5046F">
        <w:rPr>
          <w:sz w:val="24"/>
          <w:szCs w:val="24"/>
          <w:lang w:eastAsia="zh-CN"/>
        </w:rPr>
        <w:t>这一设计比直接修改单个组件 class 更稳健，因为它把视觉状态抽象为全局应用状态，能够覆盖 Header、Sidebar、首页、设置页、数据大屏等多个页面。</w:t>
      </w:r>
    </w:p>
    <w:p w14:paraId="2C957124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具体例子：如</w:t>
      </w:r>
      <w:r w:rsidRPr="00B5046F">
        <w:rPr>
          <w:sz w:val="24"/>
          <w:szCs w:val="24"/>
          <w:lang w:eastAsia="zh-CN"/>
        </w:rPr>
        <w:t>果用户选择“酒红珊瑚”色系后刷新页面，系统应当继续保持该色系；如果接口保存失败，界面不能停留在一个本地与后端不一致的状态。因此我在实现时需要同时考虑本地即时反馈和远端持久化结果。这个流程本质上是一个小型状态一致性问题，而不只是 CSS 问题。</w:t>
      </w:r>
    </w:p>
    <w:p w14:paraId="092BA583" w14:textId="77777777" w:rsid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lastRenderedPageBreak/>
        <w:t>个人感悟：这个模块让我理解到前端状态管理的价值。以前我可能会直接在按钮点击事件中修</w:t>
      </w:r>
      <w:r w:rsidRPr="00B5046F">
        <w:rPr>
          <w:sz w:val="24"/>
          <w:szCs w:val="24"/>
          <w:lang w:eastAsia="zh-CN"/>
        </w:rPr>
        <w:t>改 class，但这只适合很小的页面。真正的项目需要考虑初始化、持久化、失败回滚、多组件共享和后续扩展。主题切换看似是视觉功能，实际上训练了我对应用状态生命周期的理解。</w:t>
      </w:r>
    </w:p>
    <w:p w14:paraId="7CDA5243" w14:textId="1854D2E7" w:rsidR="00B5046F" w:rsidRDefault="00B5046F" w:rsidP="00B5046F">
      <w:pPr>
        <w:spacing w:after="120" w:line="300" w:lineRule="auto"/>
        <w:rPr>
          <w:rFonts w:ascii="黑体" w:eastAsia="黑体" w:hAnsi="黑体"/>
          <w:b/>
          <w:sz w:val="26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（4）全项目动效设计：用动效表达状态而不是堆视觉效果</w:t>
      </w:r>
    </w:p>
    <w:p w14:paraId="57DB3633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动效设计的重点不是炫技，而是给用户提供状态感。例如：侧栏展开与收起需要平滑过渡，抽屉打开需要明确的方向感，上传和解析过程需要显示进度与阶段状态，数据图表切换需要避免页面跳变，卡片 hover 需要反馈其可点击性。实现上主要依赖 CSS transition、组件状态、加载态组件和条件渲染。通过这些细节，系统从静态页面集合变成连续的交互产品。</w:t>
      </w:r>
    </w:p>
    <w:p w14:paraId="0FBB18D9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具体例子：</w:t>
      </w:r>
      <w:r w:rsidRPr="00B5046F">
        <w:rPr>
          <w:sz w:val="24"/>
          <w:szCs w:val="24"/>
          <w:lang w:eastAsia="zh-CN"/>
        </w:rPr>
        <w:t>在解析或上传场景中，如果按钮点击后页面没有任何变化，用户会怀疑系统是否已经响应，甚至可能重复点击，导致接口重复调用。相反，如果界面进入 loading 状态、按钮禁用并显示阶段反馈，用户就能理解系统正在处理。动效和加载态在这里并不是装饰，而是防止误操作、解释系统状态的工程手段。</w:t>
      </w:r>
    </w:p>
    <w:p w14:paraId="6BCD53AB" w14:textId="77777777" w:rsid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个人感悟：</w:t>
      </w:r>
      <w:r w:rsidRPr="00B5046F">
        <w:rPr>
          <w:sz w:val="24"/>
          <w:szCs w:val="24"/>
          <w:lang w:eastAsia="zh-CN"/>
        </w:rPr>
        <w:t>动效让我认识到“用户不理解系统状态”本身就是一种缺陷。过去我更关注功能是否成功，现在会同时关注功能执行过程是否可感知。一个系统即使最终能返回结果，如果中间过程让用户迷惑，也会造成体验质量下降。</w:t>
      </w:r>
    </w:p>
    <w:p w14:paraId="17BE686A" w14:textId="60B3C65A" w:rsidR="00B5046F" w:rsidRDefault="00B5046F" w:rsidP="00B5046F">
      <w:pPr>
        <w:spacing w:after="120" w:line="300" w:lineRule="auto"/>
        <w:rPr>
          <w:rFonts w:ascii="黑体" w:eastAsia="黑体" w:hAnsi="黑体"/>
          <w:b/>
          <w:sz w:val="26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（5）数据大屏设计：把运行数据组织为管理视角</w:t>
      </w:r>
    </w:p>
    <w:p w14:paraId="7476AA9C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数据大屏是我负责的核心展示模块之一。它不是简单把数据接口返回值列出来，而是将统计指标组织为趋势、分布、对比和明细四类信息。页面中包含 RAG 命中趋势、节省时间趋势、通知类型分布、高频材料分析、通知难度评估、向量散点评估、最近处理记录等内容，并支持管理员视角下的个人/全体范围切换。这种设计能够同时满足普通用户查看个人效率收益、管理员查看全站运行态势、答辩展示项目数据闭环的需求。</w:t>
      </w:r>
    </w:p>
    <w:p w14:paraId="077C0A9A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具体例子：同</w:t>
      </w:r>
      <w:r w:rsidRPr="00B5046F">
        <w:rPr>
          <w:sz w:val="24"/>
          <w:szCs w:val="24"/>
          <w:lang w:eastAsia="zh-CN"/>
        </w:rPr>
        <w:t>样是“高频材料”，如果只用表格列出材料名称和次数，信息当然准确，但视觉冲击力和汇报效果不足；如果提供饼图、点云或词云，用户就能更快发现哪些材料反复出现，进而理解某类政策办理中常见的材料负担。再比如 RAG 命中趋势如果用折线图展示，就比单个数字更能体现系统在一段时间内的表现变化。</w:t>
      </w:r>
    </w:p>
    <w:p w14:paraId="5114D312" w14:textId="77777777" w:rsid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lastRenderedPageBreak/>
        <w:t>个人感悟：数据大</w:t>
      </w:r>
      <w:r w:rsidRPr="00B5046F">
        <w:rPr>
          <w:sz w:val="24"/>
          <w:szCs w:val="24"/>
          <w:lang w:eastAsia="zh-CN"/>
        </w:rPr>
        <w:t>屏让我理解到可视化需要回答“谁在看、看什么、为了做什么决策”。普通用户更关心自己节省了多少时间、最近处理了什么；管理员更关心整体分布、系统趋势和反馈结构。因此同一批数据在不同角色下应该有不同组织方式。</w:t>
      </w:r>
    </w:p>
    <w:p w14:paraId="13D497F0" w14:textId="29418194" w:rsidR="00B5046F" w:rsidRDefault="00B5046F" w:rsidP="00B5046F">
      <w:pPr>
        <w:spacing w:after="120" w:line="300" w:lineRule="auto"/>
        <w:rPr>
          <w:rFonts w:ascii="黑体" w:eastAsia="黑体" w:hAnsi="黑体"/>
          <w:b/>
          <w:sz w:val="26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（6）响应式统一 UI：把可演示页面变成可使用页面</w:t>
      </w:r>
    </w:p>
    <w:p w14:paraId="05066455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项目页面复杂度较高，尤其首页存在左侧历史抽屉、中部上传和结果区、右侧中央文件与热点资讯栏，数据大屏也存在多图表栅格布局。我的处理策略是：桌面端保留多栏和卡片栅格，窄屏下减少并列列数，移动端优先保证主任务入口和关键信息可读；对于抽屉、侧栏、图表容器和卡片，尽量使用统一的间距、圆角、阴影和断点规则。这样可以降低“某个页面单独适配、换设备又失效”的风险。</w:t>
      </w:r>
    </w:p>
    <w:p w14:paraId="6143CC12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具体例子：数据大屏在桌面端可以采用多列布局，因为屏幕宽度足够；但移动端如果仍保持多列，图表就会挤压到不可读。此时必须根据断点将图表改为单列或减少次要区域，让用户先看到关键指标。这个过程让我认识到响应式不是简单的宽度百分比，而是对信息优先级的重新排序。</w:t>
      </w:r>
    </w:p>
    <w:p w14:paraId="3AEB853F" w14:textId="77777777" w:rsid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个人感悟：响应式适配让我意识到“能在我的电脑上正常显示”远远不够。软件工程强调交付质量，而质量必须考虑使用环境差异。后续我会在开发早期就把窄屏和移动端纳入验收条件，而不是最后临时修补。</w:t>
      </w:r>
    </w:p>
    <w:p w14:paraId="17B5D199" w14:textId="2EFCFFBB" w:rsidR="00B5046F" w:rsidRPr="00B5046F" w:rsidRDefault="00B5046F" w:rsidP="00B5046F">
      <w:pPr>
        <w:spacing w:after="120" w:line="300" w:lineRule="auto"/>
        <w:rPr>
          <w:sz w:val="24"/>
          <w:szCs w:val="24"/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2.4 代码规范与质量保障</w:t>
      </w:r>
    </w:p>
    <w:p w14:paraId="18A21290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 xml:space="preserve">我在编码中尽量遵循组件化、状态集中管理、命名语义化和样式变量化原则。对于主题体系，避免在多个页面硬编码同一组颜色，而是通过全局变量与根节点属性分发；对于数据大屏，避免把所有图表逻辑写在一个巨大函数中，而是拆分为 </w:t>
      </w:r>
      <w:proofErr w:type="spellStart"/>
      <w:r w:rsidRPr="00B5046F">
        <w:rPr>
          <w:sz w:val="24"/>
          <w:szCs w:val="24"/>
          <w:lang w:eastAsia="zh-CN"/>
        </w:rPr>
        <w:t>TimeSavedChart</w:t>
      </w:r>
      <w:proofErr w:type="spellEnd"/>
      <w:r w:rsidRPr="00B5046F">
        <w:rPr>
          <w:sz w:val="24"/>
          <w:szCs w:val="24"/>
          <w:lang w:eastAsia="zh-CN"/>
        </w:rPr>
        <w:t>、</w:t>
      </w:r>
      <w:proofErr w:type="spellStart"/>
      <w:r w:rsidRPr="00B5046F">
        <w:rPr>
          <w:sz w:val="24"/>
          <w:szCs w:val="24"/>
          <w:lang w:eastAsia="zh-CN"/>
        </w:rPr>
        <w:t>MaterialsWordCloud</w:t>
      </w:r>
      <w:proofErr w:type="spellEnd"/>
      <w:r w:rsidRPr="00B5046F">
        <w:rPr>
          <w:sz w:val="24"/>
          <w:szCs w:val="24"/>
          <w:lang w:eastAsia="zh-CN"/>
        </w:rPr>
        <w:t>、</w:t>
      </w:r>
      <w:proofErr w:type="spellStart"/>
      <w:r w:rsidRPr="00B5046F">
        <w:rPr>
          <w:sz w:val="24"/>
          <w:szCs w:val="24"/>
          <w:lang w:eastAsia="zh-CN"/>
        </w:rPr>
        <w:t>DifficultyBarChart</w:t>
      </w:r>
      <w:proofErr w:type="spellEnd"/>
      <w:r w:rsidRPr="00B5046F">
        <w:rPr>
          <w:sz w:val="24"/>
          <w:szCs w:val="24"/>
          <w:lang w:eastAsia="zh-CN"/>
        </w:rPr>
        <w:t>、</w:t>
      </w:r>
      <w:proofErr w:type="spellStart"/>
      <w:r w:rsidRPr="00B5046F">
        <w:rPr>
          <w:sz w:val="24"/>
          <w:szCs w:val="24"/>
          <w:lang w:eastAsia="zh-CN"/>
        </w:rPr>
        <w:t>RagTrendChart</w:t>
      </w:r>
      <w:proofErr w:type="spellEnd"/>
      <w:r w:rsidRPr="00B5046F">
        <w:rPr>
          <w:sz w:val="24"/>
          <w:szCs w:val="24"/>
          <w:lang w:eastAsia="zh-CN"/>
        </w:rPr>
        <w:t>、</w:t>
      </w:r>
      <w:proofErr w:type="spellStart"/>
      <w:r w:rsidRPr="00B5046F">
        <w:rPr>
          <w:sz w:val="24"/>
          <w:szCs w:val="24"/>
          <w:lang w:eastAsia="zh-CN"/>
        </w:rPr>
        <w:t>VectorScatterChart</w:t>
      </w:r>
      <w:proofErr w:type="spellEnd"/>
      <w:r w:rsidRPr="00B5046F">
        <w:rPr>
          <w:sz w:val="24"/>
          <w:szCs w:val="24"/>
          <w:lang w:eastAsia="zh-CN"/>
        </w:rPr>
        <w:t xml:space="preserve"> 等分析组件；对于首页复杂状态，尽量区分上传、历史、示例、结果、热点、中央文件等不同状态来源。</w:t>
      </w:r>
    </w:p>
    <w:p w14:paraId="1CAED6A9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 xml:space="preserve">项目质量保障主要体现在三方面。第一是功能测试：针对核心链路检查上传、解析、收藏、历史恢复、设置切换、图表切换和响应式布局。第二是缺陷修复：项目中曾出现文件名过长导致列表显示错位、收藏按钮状态未立即更新、重复点击解析按钮导致接口重复调用、反馈列表偶尔未及时加载等问题，团队通过省略显示、状态同步、loading 锁和初始化补充加载等方式修复。第三是工程规范：前端工具链中包含 </w:t>
      </w:r>
      <w:proofErr w:type="spellStart"/>
      <w:r w:rsidRPr="00B5046F">
        <w:rPr>
          <w:sz w:val="24"/>
          <w:szCs w:val="24"/>
          <w:lang w:eastAsia="zh-CN"/>
        </w:rPr>
        <w:t>ESLint</w:t>
      </w:r>
      <w:proofErr w:type="spellEnd"/>
      <w:r w:rsidRPr="00B5046F">
        <w:rPr>
          <w:sz w:val="24"/>
          <w:szCs w:val="24"/>
          <w:lang w:eastAsia="zh-CN"/>
        </w:rPr>
        <w:t>、</w:t>
      </w:r>
      <w:proofErr w:type="spellStart"/>
      <w:r w:rsidRPr="00B5046F">
        <w:rPr>
          <w:sz w:val="24"/>
          <w:szCs w:val="24"/>
          <w:lang w:eastAsia="zh-CN"/>
        </w:rPr>
        <w:t>OXlint</w:t>
      </w:r>
      <w:proofErr w:type="spellEnd"/>
      <w:r w:rsidRPr="00B5046F">
        <w:rPr>
          <w:sz w:val="24"/>
          <w:szCs w:val="24"/>
          <w:lang w:eastAsia="zh-CN"/>
        </w:rPr>
        <w:t xml:space="preserve">、Prettier 和 </w:t>
      </w:r>
      <w:proofErr w:type="spellStart"/>
      <w:r w:rsidRPr="00B5046F">
        <w:rPr>
          <w:sz w:val="24"/>
          <w:szCs w:val="24"/>
          <w:lang w:eastAsia="zh-CN"/>
        </w:rPr>
        <w:t>Vitest</w:t>
      </w:r>
      <w:proofErr w:type="spellEnd"/>
      <w:r w:rsidRPr="00B5046F">
        <w:rPr>
          <w:sz w:val="24"/>
          <w:szCs w:val="24"/>
          <w:lang w:eastAsia="zh-CN"/>
        </w:rPr>
        <w:t>，帮助减少格式不统一、低级语法问题和部分组件回归风险。</w:t>
      </w:r>
    </w:p>
    <w:p w14:paraId="7A6DDBA5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lastRenderedPageBreak/>
        <w:t>我对代码质量的理解也发生了变化。以前我容易把质量理解为“没有报错、功能跑通”，但这个项目让我认识到质量至少包含四个层面：第一是正确性，即功能结果正确；第二是稳定性，即边界情况下不崩溃；第三是一致性，即不同页面遵循同一套交互和视觉规则；第四是可维护性，即后续成员能够理解和修改。一个前端模块如果只在正常输入下好看，但遇到空数据、长文本、接口失败或窄屏就出问题，就不能算真正高质量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190"/>
        <w:gridCol w:w="3320"/>
        <w:gridCol w:w="2786"/>
      </w:tblGrid>
      <w:tr w:rsidR="00B5046F" w14:paraId="7998A6BA" w14:textId="77777777" w:rsidTr="00B5046F">
        <w:trPr>
          <w:cantSplit/>
          <w:jc w:val="center"/>
        </w:trPr>
        <w:tc>
          <w:tcPr>
            <w:tcW w:w="2190" w:type="dxa"/>
            <w:vAlign w:val="center"/>
          </w:tcPr>
          <w:p w14:paraId="0DDE8B15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b/>
                <w:sz w:val="24"/>
                <w:szCs w:val="24"/>
              </w:rPr>
              <w:t>缺陷或质量问题</w:t>
            </w:r>
            <w:proofErr w:type="spellEnd"/>
          </w:p>
        </w:tc>
        <w:tc>
          <w:tcPr>
            <w:tcW w:w="3320" w:type="dxa"/>
            <w:vAlign w:val="center"/>
          </w:tcPr>
          <w:p w14:paraId="2D8A5C74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b/>
                <w:sz w:val="24"/>
                <w:szCs w:val="24"/>
              </w:rPr>
              <w:t>处理方式</w:t>
            </w:r>
            <w:proofErr w:type="spellEnd"/>
          </w:p>
        </w:tc>
        <w:tc>
          <w:tcPr>
            <w:tcW w:w="2786" w:type="dxa"/>
            <w:vAlign w:val="center"/>
          </w:tcPr>
          <w:p w14:paraId="30098DFB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b/>
                <w:sz w:val="24"/>
                <w:szCs w:val="24"/>
              </w:rPr>
              <w:t>我的收获</w:t>
            </w:r>
            <w:proofErr w:type="spellEnd"/>
          </w:p>
        </w:tc>
      </w:tr>
      <w:tr w:rsidR="00B5046F" w14:paraId="32A8FBB6" w14:textId="77777777" w:rsidTr="00B5046F">
        <w:trPr>
          <w:cantSplit/>
          <w:jc w:val="center"/>
        </w:trPr>
        <w:tc>
          <w:tcPr>
            <w:tcW w:w="2190" w:type="dxa"/>
            <w:vAlign w:val="center"/>
          </w:tcPr>
          <w:p w14:paraId="704137E3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文件名过长导致列表显示错位</w:t>
            </w:r>
          </w:p>
        </w:tc>
        <w:tc>
          <w:tcPr>
            <w:tcW w:w="3320" w:type="dxa"/>
            <w:vAlign w:val="center"/>
          </w:tcPr>
          <w:p w14:paraId="1109E525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采用省略显示和 hover 展示完整文件名，保证列表对齐。</w:t>
            </w:r>
          </w:p>
        </w:tc>
        <w:tc>
          <w:tcPr>
            <w:tcW w:w="2786" w:type="dxa"/>
            <w:vAlign w:val="center"/>
          </w:tcPr>
          <w:p w14:paraId="43A882A6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长文本是高频边界情况，UI 设计必须预留异常输入空间。</w:t>
            </w:r>
          </w:p>
        </w:tc>
      </w:tr>
      <w:tr w:rsidR="00B5046F" w14:paraId="23137C2D" w14:textId="77777777" w:rsidTr="00B5046F">
        <w:trPr>
          <w:cantSplit/>
          <w:jc w:val="center"/>
        </w:trPr>
        <w:tc>
          <w:tcPr>
            <w:tcW w:w="2190" w:type="dxa"/>
            <w:vAlign w:val="center"/>
          </w:tcPr>
          <w:p w14:paraId="17CD540E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收藏后按钮状态未立即更新</w:t>
            </w:r>
          </w:p>
        </w:tc>
        <w:tc>
          <w:tcPr>
            <w:tcW w:w="3320" w:type="dxa"/>
            <w:vAlign w:val="center"/>
          </w:tcPr>
          <w:p w14:paraId="3B1E55E2" w14:textId="77777777" w:rsidR="00B5046F" w:rsidRPr="00B5046F" w:rsidRDefault="00B5046F" w:rsidP="00D71898">
            <w:pPr>
              <w:rPr>
                <w:sz w:val="24"/>
                <w:szCs w:val="24"/>
              </w:rPr>
            </w:pPr>
            <w:proofErr w:type="spellStart"/>
            <w:r w:rsidRPr="00B5046F">
              <w:rPr>
                <w:sz w:val="24"/>
                <w:szCs w:val="24"/>
              </w:rPr>
              <w:t>接口成功后同步更新全局或局部</w:t>
            </w:r>
            <w:proofErr w:type="spellEnd"/>
            <w:r w:rsidRPr="00B5046F">
              <w:rPr>
                <w:sz w:val="24"/>
                <w:szCs w:val="24"/>
              </w:rPr>
              <w:t xml:space="preserve"> </w:t>
            </w:r>
            <w:proofErr w:type="spellStart"/>
            <w:r w:rsidRPr="00B5046F">
              <w:rPr>
                <w:sz w:val="24"/>
                <w:szCs w:val="24"/>
              </w:rPr>
              <w:t>isFavorited</w:t>
            </w:r>
            <w:proofErr w:type="spellEnd"/>
            <w:r w:rsidRPr="00B5046F">
              <w:rPr>
                <w:sz w:val="24"/>
                <w:szCs w:val="24"/>
              </w:rPr>
              <w:t xml:space="preserve"> </w:t>
            </w:r>
            <w:proofErr w:type="spellStart"/>
            <w:r w:rsidRPr="00B5046F">
              <w:rPr>
                <w:sz w:val="24"/>
                <w:szCs w:val="24"/>
              </w:rPr>
              <w:t>状态</w:t>
            </w:r>
            <w:proofErr w:type="spellEnd"/>
            <w:r w:rsidRPr="00B5046F">
              <w:rPr>
                <w:sz w:val="24"/>
                <w:szCs w:val="24"/>
              </w:rPr>
              <w:t>。</w:t>
            </w:r>
          </w:p>
        </w:tc>
        <w:tc>
          <w:tcPr>
            <w:tcW w:w="2786" w:type="dxa"/>
            <w:vAlign w:val="center"/>
          </w:tcPr>
          <w:p w14:paraId="15D18CCE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用户关注的是即时反馈，数据正确但反馈滞后也会降低可信度。</w:t>
            </w:r>
          </w:p>
        </w:tc>
      </w:tr>
      <w:tr w:rsidR="00B5046F" w14:paraId="50CF3146" w14:textId="77777777" w:rsidTr="00B5046F">
        <w:trPr>
          <w:cantSplit/>
          <w:jc w:val="center"/>
        </w:trPr>
        <w:tc>
          <w:tcPr>
            <w:tcW w:w="2190" w:type="dxa"/>
            <w:vAlign w:val="center"/>
          </w:tcPr>
          <w:p w14:paraId="3D8F8CCF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连续点击解析按钮重复调用接口</w:t>
            </w:r>
          </w:p>
        </w:tc>
        <w:tc>
          <w:tcPr>
            <w:tcW w:w="3320" w:type="dxa"/>
            <w:vAlign w:val="center"/>
          </w:tcPr>
          <w:p w14:paraId="4719BF75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增加 loading 状态锁，请求过程中禁用按钮。</w:t>
            </w:r>
          </w:p>
        </w:tc>
        <w:tc>
          <w:tcPr>
            <w:tcW w:w="2786" w:type="dxa"/>
            <w:vAlign w:val="center"/>
          </w:tcPr>
          <w:p w14:paraId="41D2D8AD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前端状态控制也属于质量保障，能减少无效请求和异常状态。</w:t>
            </w:r>
          </w:p>
        </w:tc>
      </w:tr>
      <w:tr w:rsidR="00B5046F" w14:paraId="0748B557" w14:textId="77777777" w:rsidTr="00B5046F">
        <w:trPr>
          <w:cantSplit/>
          <w:jc w:val="center"/>
        </w:trPr>
        <w:tc>
          <w:tcPr>
            <w:tcW w:w="2190" w:type="dxa"/>
            <w:vAlign w:val="center"/>
          </w:tcPr>
          <w:p w14:paraId="37A22EC2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反馈列表偶尔未及时加载</w:t>
            </w:r>
          </w:p>
        </w:tc>
        <w:tc>
          <w:tcPr>
            <w:tcW w:w="3320" w:type="dxa"/>
            <w:vAlign w:val="center"/>
          </w:tcPr>
          <w:p w14:paraId="63E8AAA1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在初始化逻辑中补充数据拉取，保证页面进入后状态完整。</w:t>
            </w:r>
          </w:p>
        </w:tc>
        <w:tc>
          <w:tcPr>
            <w:tcW w:w="2786" w:type="dxa"/>
            <w:vAlign w:val="center"/>
          </w:tcPr>
          <w:p w14:paraId="6FE6E0BD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页面初始化必须有明确的数据依赖清单，不能只依赖用户二次操作。</w:t>
            </w:r>
          </w:p>
        </w:tc>
      </w:tr>
      <w:tr w:rsidR="00B5046F" w14:paraId="2F81034D" w14:textId="77777777" w:rsidTr="00B5046F">
        <w:trPr>
          <w:cantSplit/>
          <w:jc w:val="center"/>
        </w:trPr>
        <w:tc>
          <w:tcPr>
            <w:tcW w:w="2190" w:type="dxa"/>
            <w:vAlign w:val="center"/>
          </w:tcPr>
          <w:p w14:paraId="0B6175B1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移动端图表或卡片拥挤</w:t>
            </w:r>
          </w:p>
        </w:tc>
        <w:tc>
          <w:tcPr>
            <w:tcW w:w="3320" w:type="dxa"/>
            <w:vAlign w:val="center"/>
          </w:tcPr>
          <w:p w14:paraId="34ECCBC9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通过断点、单列布局和优先级调整保证核心信息可读。</w:t>
            </w:r>
          </w:p>
        </w:tc>
        <w:tc>
          <w:tcPr>
            <w:tcW w:w="2786" w:type="dxa"/>
            <w:vAlign w:val="center"/>
          </w:tcPr>
          <w:p w14:paraId="7B52B89B" w14:textId="77777777" w:rsidR="00B5046F" w:rsidRPr="00B5046F" w:rsidRDefault="00B5046F" w:rsidP="00D71898">
            <w:pPr>
              <w:rPr>
                <w:sz w:val="24"/>
                <w:szCs w:val="24"/>
                <w:lang w:eastAsia="zh-CN"/>
              </w:rPr>
            </w:pPr>
            <w:r w:rsidRPr="00B5046F">
              <w:rPr>
                <w:sz w:val="24"/>
                <w:szCs w:val="24"/>
                <w:lang w:eastAsia="zh-CN"/>
              </w:rPr>
              <w:t>响应式不是缩放页面，而是重新组织信息层级。</w:t>
            </w:r>
          </w:p>
        </w:tc>
      </w:tr>
    </w:tbl>
    <w:p w14:paraId="0D0803E7" w14:textId="060B85DE" w:rsidR="00B5046F" w:rsidRDefault="00B5046F" w:rsidP="00B5046F">
      <w:pPr>
        <w:pStyle w:val="2"/>
        <w:spacing w:before="120" w:after="120"/>
      </w:pPr>
    </w:p>
    <w:p w14:paraId="424D1C9F" w14:textId="54405BA5" w:rsidR="00B5046F" w:rsidRDefault="00B5046F" w:rsidP="00B5046F">
      <w:pPr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B504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2.5 项目管理与团队协作</w:t>
      </w:r>
    </w:p>
    <w:p w14:paraId="15180806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团队协作采用组长统筹、模块负责人推进、阶段性汇总的方式。我所在的设计与前端表现模块和后端解析、智能体、数据接口、测试部署都有交叉，因此沟通成本较高。比如数据大屏需要后端提供统计字段，图谱展示需要明确 AI 输出结构，主题切换需要与设置接口和用户持久化逻辑配合，首页展示又需要与产品叙事和答辩材料一致。</w:t>
      </w:r>
    </w:p>
    <w:p w14:paraId="55F893C9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lastRenderedPageBreak/>
        <w:t>我的协作方式主要是把视觉需求转化为明确的接口和状态需求：哪些字段是必需的，哪些字段缺失时需要兜底，哪些状态需要 loading，哪些页面需要管理员/普通用户差异展示。遇到分歧时，我更倾向于用可运行页面或小型原型说服团队，而不是只在文档中争论。例如，数据大屏最初如果只做静态统计卡片，展示性不足；通过引入趋势图、词云、散点、范围切换和最近处理记录后，团队能够更直观看到“数据闭环”在项目汇报中的价值。</w:t>
      </w:r>
    </w:p>
    <w:p w14:paraId="3C4A7C68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具体例子：</w:t>
      </w:r>
      <w:r w:rsidRPr="00B5046F">
        <w:rPr>
          <w:sz w:val="24"/>
          <w:szCs w:val="24"/>
          <w:lang w:eastAsia="zh-CN"/>
        </w:rPr>
        <w:t>在数据大屏模块中，前端需要知道哪些统计量属于当前用户，哪些统计量属于管理员可见的全体数据；同时还要知道某些字段为空时是否显示 0、空状态还是隐藏图表。如果这些问题只在编码时临时判断，后续测试很难覆盖。因此我在沟通中逐渐学会把“我需要一个好看的图表”转化为“我需要这类字段、这些状态、这几种视角”。这体现了软件工程中需求澄清的重要性。</w:t>
      </w:r>
    </w:p>
    <w:p w14:paraId="10937B53" w14:textId="77777777" w:rsidR="00B5046F" w:rsidRPr="00B5046F" w:rsidRDefault="00B5046F" w:rsidP="00B5046F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sz w:val="24"/>
          <w:szCs w:val="24"/>
          <w:lang w:eastAsia="zh-CN"/>
        </w:rPr>
        <w:t>团队协作中也存在现实问题。不同成员关注点不同：后端同学更关心接口和业务逻辑，测试同学更关心稳定性，部署同学更关心环境和资源，设计负责人更关心一致性和展示效果。当时间紧张时，大家对“先做什么、做到什么程度”容易有不同判断。我的体会是，团队分歧不能只靠主观偏好解决，而应回到优先级、验收标准和课程展示目标。例如 P0 链路必须保证功能闭环，P1/P2 功能则要在可用性和完成度之间做取舍。</w:t>
      </w:r>
    </w:p>
    <w:p w14:paraId="5829C6F4" w14:textId="7FE85220" w:rsidR="00B5046F" w:rsidRDefault="00B5046F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B5046F">
        <w:rPr>
          <w:bCs/>
          <w:sz w:val="24"/>
          <w:szCs w:val="24"/>
          <w:lang w:eastAsia="zh-CN"/>
        </w:rPr>
        <w:t>个人感悟：</w:t>
      </w:r>
      <w:r w:rsidRPr="00B5046F">
        <w:rPr>
          <w:sz w:val="24"/>
          <w:szCs w:val="24"/>
          <w:lang w:eastAsia="zh-CN"/>
        </w:rPr>
        <w:t>团队项目让我认识到，软件工程不是每个人把自己模块写完再拼起来，而是需要持续对齐边界。尤其是前端设计类工作，表面看是靠审美，实际上很依赖接口、状态、数据、测试和部署。如果不能主动沟通，就会出现页面等待接口、接口等待需求、测试不知道验收标准的连锁问题。</w:t>
      </w:r>
    </w:p>
    <w:p w14:paraId="331F8A21" w14:textId="70EA3D20" w:rsidR="00A32A68" w:rsidRPr="00A32A68" w:rsidRDefault="00A32A68" w:rsidP="00A32A68">
      <w:pPr>
        <w:spacing w:after="120" w:line="300" w:lineRule="auto"/>
        <w:rPr>
          <w:rFonts w:hint="eastAsia"/>
          <w:b/>
          <w:bCs/>
          <w:sz w:val="30"/>
          <w:szCs w:val="30"/>
          <w:lang w:eastAsia="zh-CN"/>
        </w:rPr>
      </w:pPr>
      <w:r w:rsidRPr="00A32A68">
        <w:rPr>
          <w:rFonts w:hint="eastAsia"/>
          <w:b/>
          <w:bCs/>
          <w:sz w:val="30"/>
          <w:szCs w:val="30"/>
          <w:lang w:eastAsia="zh-CN"/>
        </w:rPr>
        <w:t>三．个人贡献与目标大程度</w:t>
      </w:r>
    </w:p>
    <w:p w14:paraId="64531123" w14:textId="7313A4E1" w:rsidR="00B5046F" w:rsidRPr="00A32A68" w:rsidRDefault="00A32A68" w:rsidP="00B5046F">
      <w:pPr>
        <w:spacing w:after="120" w:line="300" w:lineRule="auto"/>
        <w:rPr>
          <w:rFonts w:hint="eastAsia"/>
          <w:b/>
          <w:bCs/>
          <w:sz w:val="28"/>
          <w:szCs w:val="28"/>
          <w:lang w:eastAsia="zh-CN"/>
        </w:rPr>
      </w:pPr>
      <w:r w:rsidRPr="00A32A68">
        <w:rPr>
          <w:rFonts w:hint="eastAsia"/>
          <w:b/>
          <w:bCs/>
          <w:sz w:val="28"/>
          <w:szCs w:val="28"/>
          <w:lang w:eastAsia="zh-CN"/>
        </w:rPr>
        <w:t>3.1 个人贡献读说明</w:t>
      </w:r>
    </w:p>
    <w:p w14:paraId="44702B6D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由于团队项目存在多人协作、统一合并和部分文件共同修改的情况，我没有把“个人代码行数”作为唯一贡献口径。更合理的衡量方式是按模块交付物、跨页面影响范围和功能可见度统计。按照这一口径，我的个人贡献主要覆盖六个可见模块：展示首页、可视化图谱、数据大屏、多色系切换体系、全局动效、响应式 UI。项目汇报中也将我列为设计负责人，说明我的职责属于跨页面、跨模块的前端设计与实现工作，而不是单一页面维护。</w:t>
      </w:r>
    </w:p>
    <w:p w14:paraId="1E3EC55F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从质量影响看，我的贡献主要体现在四个方面。第一，提升了系统的展示完整度，使项目从“功能可用”进一步变为“可以清晰讲述和演示”。第二，</w:t>
      </w:r>
      <w:r w:rsidRPr="00A32A68">
        <w:rPr>
          <w:sz w:val="24"/>
          <w:szCs w:val="24"/>
          <w:lang w:eastAsia="zh-CN"/>
        </w:rPr>
        <w:lastRenderedPageBreak/>
        <w:t>提升了复杂信息的可读性，把政策解析、数据统计和功能入口通过图谱、卡片、图表和动效组织起来。第三，提升了界面一致性，通过主题变量和统一组件样式减少页面割裂。第四，提升了可维护性，使后续新增页面时可以复用已有视觉规范和布局规则。</w:t>
      </w:r>
    </w:p>
    <w:p w14:paraId="6926A001" w14:textId="77777777" w:rsid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我认为自己的贡献更接近“产品体验与前端工程之间的连接层”。如果只有后端解析和智能体能力，项目可以完成技术验证，但用户不一定能低成本理解；如果只有漂亮页面但没有真实业务状态，项目又会停留在演示稿。我的工作价值在于把两者连接起来：让 AI 解析、政策广场、数据统计和用户反馈都能以一致的界面逻辑被展示出来。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3700"/>
        <w:gridCol w:w="2865"/>
      </w:tblGrid>
      <w:tr w:rsidR="00A32A68" w14:paraId="64A319F8" w14:textId="77777777" w:rsidTr="00A32A68">
        <w:trPr>
          <w:cantSplit/>
          <w:jc w:val="center"/>
        </w:trPr>
        <w:tc>
          <w:tcPr>
            <w:tcW w:w="1814" w:type="dxa"/>
            <w:vAlign w:val="center"/>
          </w:tcPr>
          <w:p w14:paraId="385BF1D9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贡献维度</w:t>
            </w:r>
            <w:proofErr w:type="spellEnd"/>
          </w:p>
        </w:tc>
        <w:tc>
          <w:tcPr>
            <w:tcW w:w="3855" w:type="dxa"/>
            <w:vAlign w:val="center"/>
          </w:tcPr>
          <w:p w14:paraId="3A59D664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具体交付</w:t>
            </w:r>
            <w:proofErr w:type="spellEnd"/>
          </w:p>
        </w:tc>
        <w:tc>
          <w:tcPr>
            <w:tcW w:w="3005" w:type="dxa"/>
            <w:vAlign w:val="center"/>
          </w:tcPr>
          <w:p w14:paraId="23829BE3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影响范围</w:t>
            </w:r>
            <w:proofErr w:type="spellEnd"/>
          </w:p>
        </w:tc>
      </w:tr>
      <w:tr w:rsidR="00A32A68" w14:paraId="636DA02D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60283C5F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展示能力</w:t>
            </w:r>
            <w:proofErr w:type="spellEnd"/>
          </w:p>
        </w:tc>
        <w:tc>
          <w:tcPr>
            <w:tcW w:w="3855" w:type="dxa"/>
            <w:vAlign w:val="center"/>
          </w:tcPr>
          <w:p w14:paraId="02A0FD54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展示首页、功能介绍区、视觉焦点和演示动效。</w:t>
            </w:r>
          </w:p>
        </w:tc>
        <w:tc>
          <w:tcPr>
            <w:tcW w:w="3005" w:type="dxa"/>
            <w:vAlign w:val="center"/>
          </w:tcPr>
          <w:p w14:paraId="752339CF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提升项目汇报表达能力，使外部评审能快速理解系统定位。</w:t>
            </w:r>
          </w:p>
        </w:tc>
      </w:tr>
      <w:tr w:rsidR="00A32A68" w14:paraId="7FE6A8E3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7FA6D75A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可视化能力</w:t>
            </w:r>
            <w:proofErr w:type="spellEnd"/>
          </w:p>
        </w:tc>
        <w:tc>
          <w:tcPr>
            <w:tcW w:w="3855" w:type="dxa"/>
            <w:vAlign w:val="center"/>
          </w:tcPr>
          <w:p w14:paraId="3EA0A54F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图谱、数据大屏、趋势/分布/词云/散点等图表组织。</w:t>
            </w:r>
          </w:p>
        </w:tc>
        <w:tc>
          <w:tcPr>
            <w:tcW w:w="3005" w:type="dxa"/>
            <w:vAlign w:val="center"/>
          </w:tcPr>
          <w:p w14:paraId="33F2AD14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帮助用户和管理员从复杂数据中提取关键信息。</w:t>
            </w:r>
          </w:p>
        </w:tc>
      </w:tr>
      <w:tr w:rsidR="00A32A68" w14:paraId="7533833E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4EE9F763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交互能力</w:t>
            </w:r>
            <w:proofErr w:type="spellEnd"/>
          </w:p>
        </w:tc>
        <w:tc>
          <w:tcPr>
            <w:tcW w:w="3855" w:type="dxa"/>
            <w:vAlign w:val="center"/>
          </w:tcPr>
          <w:p w14:paraId="00C4729A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按钮反馈、loading、抽屉、侧栏、hover、图表切换等状态表达。</w:t>
            </w:r>
          </w:p>
        </w:tc>
        <w:tc>
          <w:tcPr>
            <w:tcW w:w="3005" w:type="dxa"/>
            <w:vAlign w:val="center"/>
          </w:tcPr>
          <w:p w14:paraId="0B6D2510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减少用户误操作和等待过程中的不确定感。</w:t>
            </w:r>
          </w:p>
        </w:tc>
      </w:tr>
      <w:tr w:rsidR="00A32A68" w14:paraId="6CA2327E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543EE236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主题能力</w:t>
            </w:r>
            <w:proofErr w:type="spellEnd"/>
          </w:p>
        </w:tc>
        <w:tc>
          <w:tcPr>
            <w:tcW w:w="3855" w:type="dxa"/>
            <w:vAlign w:val="center"/>
          </w:tcPr>
          <w:p w14:paraId="0B791D71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明暗主题、多色系、持久化、根节点属性和 CSS 变量。</w:t>
            </w:r>
          </w:p>
        </w:tc>
        <w:tc>
          <w:tcPr>
            <w:tcW w:w="3005" w:type="dxa"/>
            <w:vAlign w:val="center"/>
          </w:tcPr>
          <w:p w14:paraId="406B3A23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让多个页面共享统一视觉体系，便于后续扩展。</w:t>
            </w:r>
          </w:p>
        </w:tc>
      </w:tr>
      <w:tr w:rsidR="00A32A68" w14:paraId="37315BBE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25780D8D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适配能力</w:t>
            </w:r>
            <w:proofErr w:type="spellEnd"/>
          </w:p>
        </w:tc>
        <w:tc>
          <w:tcPr>
            <w:tcW w:w="3855" w:type="dxa"/>
            <w:vAlign w:val="center"/>
          </w:tcPr>
          <w:p w14:paraId="09ACA4C8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响应式布局、窄屏适配、图表容器调整、主任务入口优先。</w:t>
            </w:r>
          </w:p>
        </w:tc>
        <w:tc>
          <w:tcPr>
            <w:tcW w:w="3005" w:type="dxa"/>
            <w:vAlign w:val="center"/>
          </w:tcPr>
          <w:p w14:paraId="3F3A35DE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提高系统在不同设备上的可用性和展示稳定性。</w:t>
            </w:r>
          </w:p>
        </w:tc>
      </w:tr>
      <w:tr w:rsidR="00A32A68" w14:paraId="27C75E2C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7B99568C" w14:textId="77777777" w:rsidR="00A32A68" w:rsidRPr="00A32A68" w:rsidRDefault="00A32A68" w:rsidP="00D71898">
            <w:pPr>
              <w:rPr>
                <w:bCs/>
                <w:sz w:val="24"/>
                <w:szCs w:val="24"/>
              </w:rPr>
            </w:pPr>
            <w:proofErr w:type="spellStart"/>
            <w:r w:rsidRPr="00A32A68">
              <w:rPr>
                <w:bCs/>
                <w:sz w:val="24"/>
                <w:szCs w:val="24"/>
              </w:rPr>
              <w:t>工程意识</w:t>
            </w:r>
            <w:proofErr w:type="spellEnd"/>
          </w:p>
        </w:tc>
        <w:tc>
          <w:tcPr>
            <w:tcW w:w="3855" w:type="dxa"/>
            <w:vAlign w:val="center"/>
          </w:tcPr>
          <w:p w14:paraId="449A207C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组件拆分、状态集中、样式变量化、边界状态处理。</w:t>
            </w:r>
          </w:p>
        </w:tc>
        <w:tc>
          <w:tcPr>
            <w:tcW w:w="3005" w:type="dxa"/>
            <w:vAlign w:val="center"/>
          </w:tcPr>
          <w:p w14:paraId="67DD16FA" w14:textId="77777777" w:rsidR="00A32A68" w:rsidRPr="00A32A68" w:rsidRDefault="00A32A68" w:rsidP="00D71898">
            <w:pPr>
              <w:rPr>
                <w:bCs/>
                <w:sz w:val="24"/>
                <w:szCs w:val="24"/>
                <w:lang w:eastAsia="zh-CN"/>
              </w:rPr>
            </w:pPr>
            <w:r w:rsidRPr="00A32A68">
              <w:rPr>
                <w:bCs/>
                <w:sz w:val="24"/>
                <w:szCs w:val="24"/>
                <w:lang w:eastAsia="zh-CN"/>
              </w:rPr>
              <w:t>降低维护成本，提升团队协作效率。</w:t>
            </w:r>
          </w:p>
        </w:tc>
      </w:tr>
    </w:tbl>
    <w:p w14:paraId="713AD6E6" w14:textId="77777777" w:rsidR="00A32A68" w:rsidRPr="00A32A68" w:rsidRDefault="00A32A68" w:rsidP="00A32A68">
      <w:pPr>
        <w:spacing w:after="120" w:line="300" w:lineRule="auto"/>
        <w:ind w:firstLine="420"/>
        <w:rPr>
          <w:rFonts w:hint="eastAsia"/>
          <w:sz w:val="24"/>
          <w:szCs w:val="24"/>
          <w:lang w:eastAsia="zh-CN"/>
        </w:rPr>
      </w:pPr>
    </w:p>
    <w:p w14:paraId="106723EF" w14:textId="4A28F13C" w:rsidR="00B5046F" w:rsidRDefault="00A32A68" w:rsidP="00B5046F">
      <w:pPr>
        <w:spacing w:after="120" w:line="300" w:lineRule="auto"/>
        <w:rPr>
          <w:b/>
          <w:bCs/>
          <w:sz w:val="28"/>
          <w:szCs w:val="28"/>
          <w:lang w:eastAsia="zh-CN"/>
        </w:rPr>
      </w:pPr>
      <w:r w:rsidRPr="00A32A68">
        <w:rPr>
          <w:rFonts w:hint="eastAsia"/>
          <w:b/>
          <w:bCs/>
          <w:sz w:val="28"/>
          <w:szCs w:val="28"/>
          <w:lang w:eastAsia="zh-CN"/>
        </w:rPr>
        <w:t>3.2目标达成度分析</w:t>
      </w:r>
    </w:p>
    <w:p w14:paraId="0072B92E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对照项目初期目标，P0 核心业务链路已经形成，多模态政策解析、智能体对话、政策发布审核闭环等能力构成系统主体；P1 的反馈与数据看板也基本完成；P2 的个性化视觉与适配在我负责的部分中实际完成度较高，已经支持多主题、多色系和多个核心页面的适配。</w:t>
      </w:r>
    </w:p>
    <w:p w14:paraId="4C36C58B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lastRenderedPageBreak/>
        <w:t>从我个人职责看，展示首页、数据大屏、主题色系、动效和响应式统一 UI 都达到了课程项目可展示、可运行、可说明的目标。尤其是数据大屏和多色系体系，它们不是孤立小功能，而是贯穿多个页面的横向能力。它们的完成使项目不仅具备业务功能，也具备了更完整的产品感。</w:t>
      </w:r>
    </w:p>
    <w:p w14:paraId="6C45494D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也存在不足。第一，图谱可视化的语义表达仍可进一步增强，目前更多是对解析结果的结构化展示，未来可以加入更强的节点关系推理、证据溯源和交互式筛选。第二，响应式适配虽然覆盖核心页面，但不同移动端设备的极限尺寸、横竖屏、低性能设备仍缺少系统化测试。第三，动效设计目前以 CSS 和状态驱动为主，尚未建立完整的动效规范文档，例如时长、缓动函数、层级遮罩和加载态标准还可以继续统一。第四，前端自动化测试覆盖仍不足，部分视觉和交互回归主要依赖人工检查。</w:t>
      </w:r>
    </w:p>
    <w:p w14:paraId="0F08533D" w14:textId="010A507B" w:rsidR="00A32A68" w:rsidRPr="00A32A68" w:rsidRDefault="00A32A68" w:rsidP="00A32A68">
      <w:pPr>
        <w:pStyle w:val="aa"/>
        <w:numPr>
          <w:ilvl w:val="0"/>
          <w:numId w:val="4"/>
        </w:numPr>
        <w:spacing w:after="120" w:line="300" w:lineRule="auto"/>
        <w:rPr>
          <w:rFonts w:ascii="黑体" w:eastAsia="黑体" w:hAnsi="黑体"/>
          <w:b/>
          <w:bCs/>
          <w:sz w:val="30"/>
          <w:szCs w:val="30"/>
        </w:rPr>
      </w:pPr>
      <w:r w:rsidRPr="00A32A68">
        <w:rPr>
          <w:rFonts w:ascii="黑体" w:eastAsia="黑体" w:hAnsi="黑体" w:hint="eastAsia"/>
          <w:b/>
          <w:bCs/>
          <w:sz w:val="30"/>
          <w:szCs w:val="30"/>
        </w:rPr>
        <w:t>问题自查与改进计划</w:t>
      </w:r>
    </w:p>
    <w:p w14:paraId="4BA2B297" w14:textId="556E999F" w:rsidR="00A32A68" w:rsidRPr="00A32A68" w:rsidRDefault="00A32A68" w:rsidP="00A32A68">
      <w:pPr>
        <w:spacing w:after="120" w:line="300" w:lineRule="auto"/>
        <w:rPr>
          <w:rFonts w:ascii="黑体" w:eastAsia="黑体" w:hAnsi="黑体"/>
          <w:b/>
          <w:bCs/>
          <w:sz w:val="28"/>
          <w:szCs w:val="28"/>
        </w:rPr>
      </w:pPr>
      <w:r w:rsidRPr="00A32A68">
        <w:rPr>
          <w:rFonts w:ascii="黑体" w:eastAsia="黑体" w:hAnsi="黑体"/>
          <w:b/>
          <w:sz w:val="28"/>
          <w:szCs w:val="28"/>
        </w:rPr>
        <w:t xml:space="preserve">4.1 </w:t>
      </w:r>
      <w:proofErr w:type="spellStart"/>
      <w:r w:rsidRPr="00A32A68">
        <w:rPr>
          <w:rFonts w:ascii="黑体" w:eastAsia="黑体" w:hAnsi="黑体"/>
          <w:b/>
          <w:sz w:val="28"/>
          <w:szCs w:val="28"/>
        </w:rPr>
        <w:t>技术层面自查</w:t>
      </w:r>
      <w:proofErr w:type="spellEnd"/>
    </w:p>
    <w:p w14:paraId="46C44B50" w14:textId="77777777" w:rsidR="00A32A68" w:rsidRDefault="00A32A68" w:rsidP="00A32A68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我最大的技术收获是认识到：前端设计不是“把页面做漂亮”，而是把复杂业务状态转化为可理解、可维护、可扩展的交互系统。项目中我已经能完成较复杂的 Vue 页面、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状态、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可视化、主题持久化和响应式布局，但仍有几个不足。</w:t>
      </w:r>
    </w:p>
    <w:p w14:paraId="738A1DC4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第一，图谱可视化算法层面的能力还不够强。目前我更多关注前端展示结构，未来需要继续学习关系图布局、DAG 可视化、力导向图、节点聚类、边权表达和图交互性能优化。尤其是政策解析图谱如果要继续深入，就不能只停留在“把字段画成节点”，还要思考不同节点之间的依赖关系、证据来源、适用条件和冲突解释。</w:t>
      </w:r>
    </w:p>
    <w:p w14:paraId="14A4E303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 xml:space="preserve">第二，前端测试体系还不够充分。虽然项目有 </w:t>
      </w:r>
      <w:proofErr w:type="spellStart"/>
      <w:r w:rsidRPr="00A32A68">
        <w:rPr>
          <w:sz w:val="24"/>
          <w:szCs w:val="24"/>
          <w:lang w:eastAsia="zh-CN"/>
        </w:rPr>
        <w:t>Vitest</w:t>
      </w:r>
      <w:proofErr w:type="spellEnd"/>
      <w:r w:rsidRPr="00A32A68">
        <w:rPr>
          <w:sz w:val="24"/>
          <w:szCs w:val="24"/>
          <w:lang w:eastAsia="zh-CN"/>
        </w:rPr>
        <w:t xml:space="preserve"> 等工具链，但我的视觉与交互模块中，很多测试仍依赖人工检查。人工检查适合发现视觉问题，但不适合长期保证回归质量。未来应补充组件快照测试、交互事件测试和关键状态的单元测试，例如主题切换后根节点属性是否正确、</w:t>
      </w:r>
      <w:proofErr w:type="spellStart"/>
      <w:r w:rsidRPr="00A32A68">
        <w:rPr>
          <w:sz w:val="24"/>
          <w:szCs w:val="24"/>
          <w:lang w:eastAsia="zh-CN"/>
        </w:rPr>
        <w:t>localStorage</w:t>
      </w:r>
      <w:proofErr w:type="spellEnd"/>
      <w:r w:rsidRPr="00A32A68">
        <w:rPr>
          <w:sz w:val="24"/>
          <w:szCs w:val="24"/>
          <w:lang w:eastAsia="zh-CN"/>
        </w:rPr>
        <w:t xml:space="preserve"> 是否写入、接口失败时是否回滚、loading 状态是否能阻止重复提交。</w:t>
      </w:r>
    </w:p>
    <w:p w14:paraId="14A5B8D8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 xml:space="preserve">第三，性能监控意识还需要加强。数据大屏和展示首页涉及图表、图片、动效和较多 DOM 节点，未来应引入更系统的性能指标，如首屏时间、图表重绘耗时、内存占用和移动端掉帧情况。尤其是 </w:t>
      </w:r>
      <w:proofErr w:type="spellStart"/>
      <w:r w:rsidRPr="00A32A68">
        <w:rPr>
          <w:sz w:val="24"/>
          <w:szCs w:val="24"/>
          <w:lang w:eastAsia="zh-CN"/>
        </w:rPr>
        <w:t>ECharts</w:t>
      </w:r>
      <w:proofErr w:type="spellEnd"/>
      <w:r w:rsidRPr="00A32A68">
        <w:rPr>
          <w:sz w:val="24"/>
          <w:szCs w:val="24"/>
          <w:lang w:eastAsia="zh-CN"/>
        </w:rPr>
        <w:t xml:space="preserve"> 和动画叠加使用时，页面在低性能设备上可能出现卡顿，不能只在开发机上判断体验。</w:t>
      </w:r>
    </w:p>
    <w:p w14:paraId="145BF671" w14:textId="34B0E646" w:rsidR="00A32A68" w:rsidRPr="00A32A68" w:rsidRDefault="00A32A68" w:rsidP="00A32A68">
      <w:pPr>
        <w:spacing w:after="120" w:line="300" w:lineRule="auto"/>
        <w:ind w:firstLine="420"/>
        <w:rPr>
          <w:rFonts w:ascii="黑体" w:eastAsia="黑体" w:hAnsi="黑体" w:hint="eastAsia"/>
          <w:b/>
          <w:bCs/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第四，设计系统文档仍不够完整。虽然项目中已经形成了颜色、卡片、动效和布局习惯，但这些规则更多体现在代码中，缺少一份可以被团队成员直接</w:t>
      </w:r>
      <w:r w:rsidRPr="00A32A68">
        <w:rPr>
          <w:sz w:val="24"/>
          <w:szCs w:val="24"/>
          <w:lang w:eastAsia="zh-CN"/>
        </w:rPr>
        <w:lastRenderedPageBreak/>
        <w:t>阅读的规范文档。下次我会把颜色变量、间距、圆角、阴影、按钮状态、图表风格、断点规则和动效时长整理出来，使设计规范和代码实现互相对应。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3004"/>
        <w:gridCol w:w="3324"/>
      </w:tblGrid>
      <w:tr w:rsidR="00A32A68" w14:paraId="345DE7EB" w14:textId="77777777" w:rsidTr="00A32A68">
        <w:trPr>
          <w:cantSplit/>
          <w:jc w:val="center"/>
        </w:trPr>
        <w:tc>
          <w:tcPr>
            <w:tcW w:w="2154" w:type="dxa"/>
            <w:vAlign w:val="center"/>
          </w:tcPr>
          <w:p w14:paraId="2D2D25F0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b/>
                <w:sz w:val="24"/>
                <w:szCs w:val="24"/>
              </w:rPr>
              <w:t>问题</w:t>
            </w:r>
            <w:proofErr w:type="spellEnd"/>
          </w:p>
        </w:tc>
        <w:tc>
          <w:tcPr>
            <w:tcW w:w="3288" w:type="dxa"/>
            <w:vAlign w:val="center"/>
          </w:tcPr>
          <w:p w14:paraId="381520C2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b/>
                <w:sz w:val="24"/>
                <w:szCs w:val="24"/>
              </w:rPr>
              <w:t>原因分析</w:t>
            </w:r>
            <w:proofErr w:type="spellEnd"/>
          </w:p>
        </w:tc>
        <w:tc>
          <w:tcPr>
            <w:tcW w:w="3515" w:type="dxa"/>
            <w:vAlign w:val="center"/>
          </w:tcPr>
          <w:p w14:paraId="1D9691A3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b/>
                <w:sz w:val="24"/>
                <w:szCs w:val="24"/>
              </w:rPr>
              <w:t>改进计划</w:t>
            </w:r>
            <w:proofErr w:type="spellEnd"/>
          </w:p>
        </w:tc>
      </w:tr>
      <w:tr w:rsidR="00A32A68" w14:paraId="5531E659" w14:textId="77777777" w:rsidTr="00D71898">
        <w:trPr>
          <w:cantSplit/>
          <w:jc w:val="center"/>
        </w:trPr>
        <w:tc>
          <w:tcPr>
            <w:tcW w:w="2154" w:type="dxa"/>
            <w:vAlign w:val="center"/>
          </w:tcPr>
          <w:p w14:paraId="1196E3B6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图谱语义表达不足</w:t>
            </w:r>
            <w:proofErr w:type="spellEnd"/>
          </w:p>
        </w:tc>
        <w:tc>
          <w:tcPr>
            <w:tcW w:w="3288" w:type="dxa"/>
            <w:vAlign w:val="center"/>
          </w:tcPr>
          <w:p w14:paraId="64AA7F94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当前更偏展示层，关系推理、证据溯源和交互筛选不够。</w:t>
            </w:r>
          </w:p>
        </w:tc>
        <w:tc>
          <w:tcPr>
            <w:tcW w:w="3515" w:type="dxa"/>
            <w:vAlign w:val="center"/>
          </w:tcPr>
          <w:p w14:paraId="7BED2F06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学习图可视化布局和交互设计，引入关系类型、边权、筛选和证据链设计。</w:t>
            </w:r>
          </w:p>
        </w:tc>
      </w:tr>
      <w:tr w:rsidR="00A32A68" w14:paraId="466DF62F" w14:textId="77777777" w:rsidTr="00D71898">
        <w:trPr>
          <w:cantSplit/>
          <w:jc w:val="center"/>
        </w:trPr>
        <w:tc>
          <w:tcPr>
            <w:tcW w:w="2154" w:type="dxa"/>
            <w:vAlign w:val="center"/>
          </w:tcPr>
          <w:p w14:paraId="765ED732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自动化测试不足</w:t>
            </w:r>
            <w:proofErr w:type="spellEnd"/>
          </w:p>
        </w:tc>
        <w:tc>
          <w:tcPr>
            <w:tcW w:w="3288" w:type="dxa"/>
            <w:vAlign w:val="center"/>
          </w:tcPr>
          <w:p w14:paraId="2F728476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视觉与交互模块依赖人工检查，回归成本高。</w:t>
            </w:r>
          </w:p>
        </w:tc>
        <w:tc>
          <w:tcPr>
            <w:tcW w:w="3515" w:type="dxa"/>
            <w:vAlign w:val="center"/>
          </w:tcPr>
          <w:p w14:paraId="575080E7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补充主题切换、图表切换、loading 锁、空状态和响应式关键断点测试。</w:t>
            </w:r>
          </w:p>
        </w:tc>
      </w:tr>
      <w:tr w:rsidR="00A32A68" w14:paraId="5CD8F755" w14:textId="77777777" w:rsidTr="00D71898">
        <w:trPr>
          <w:cantSplit/>
          <w:jc w:val="center"/>
        </w:trPr>
        <w:tc>
          <w:tcPr>
            <w:tcW w:w="2154" w:type="dxa"/>
            <w:vAlign w:val="center"/>
          </w:tcPr>
          <w:p w14:paraId="038A41DE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性能指标不系统</w:t>
            </w:r>
            <w:proofErr w:type="spellEnd"/>
          </w:p>
        </w:tc>
        <w:tc>
          <w:tcPr>
            <w:tcW w:w="3288" w:type="dxa"/>
            <w:vAlign w:val="center"/>
          </w:tcPr>
          <w:p w14:paraId="6A0D9E7D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首页和数据大屏包含图片、动画、图表，缺少量化监控。</w:t>
            </w:r>
          </w:p>
        </w:tc>
        <w:tc>
          <w:tcPr>
            <w:tcW w:w="3515" w:type="dxa"/>
            <w:vAlign w:val="center"/>
          </w:tcPr>
          <w:p w14:paraId="27860E22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使用浏览器</w:t>
            </w:r>
            <w:proofErr w:type="spellEnd"/>
            <w:r w:rsidRPr="00A32A68">
              <w:rPr>
                <w:sz w:val="24"/>
                <w:szCs w:val="24"/>
              </w:rPr>
              <w:t xml:space="preserve"> </w:t>
            </w:r>
            <w:proofErr w:type="spellStart"/>
            <w:r w:rsidRPr="00A32A68">
              <w:rPr>
                <w:sz w:val="24"/>
                <w:szCs w:val="24"/>
              </w:rPr>
              <w:t>Performance、Lighthouse</w:t>
            </w:r>
            <w:proofErr w:type="spellEnd"/>
            <w:r w:rsidRPr="00A32A68">
              <w:rPr>
                <w:sz w:val="24"/>
                <w:szCs w:val="24"/>
              </w:rPr>
              <w:t xml:space="preserve"> </w:t>
            </w:r>
            <w:proofErr w:type="spellStart"/>
            <w:r w:rsidRPr="00A32A68">
              <w:rPr>
                <w:sz w:val="24"/>
                <w:szCs w:val="24"/>
              </w:rPr>
              <w:t>等工具评估首屏、重绘和移动端帧率</w:t>
            </w:r>
            <w:proofErr w:type="spellEnd"/>
            <w:r w:rsidRPr="00A32A68">
              <w:rPr>
                <w:sz w:val="24"/>
                <w:szCs w:val="24"/>
              </w:rPr>
              <w:t>。</w:t>
            </w:r>
          </w:p>
        </w:tc>
      </w:tr>
      <w:tr w:rsidR="00A32A68" w14:paraId="23126BAE" w14:textId="77777777" w:rsidTr="00D71898">
        <w:trPr>
          <w:cantSplit/>
          <w:jc w:val="center"/>
        </w:trPr>
        <w:tc>
          <w:tcPr>
            <w:tcW w:w="2154" w:type="dxa"/>
            <w:vAlign w:val="center"/>
          </w:tcPr>
          <w:p w14:paraId="0A954E93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设计规范沉淀不足</w:t>
            </w:r>
            <w:proofErr w:type="spellEnd"/>
          </w:p>
        </w:tc>
        <w:tc>
          <w:tcPr>
            <w:tcW w:w="3288" w:type="dxa"/>
            <w:vAlign w:val="center"/>
          </w:tcPr>
          <w:p w14:paraId="1CF416F3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规则主要存在于代码和个人经验中，团队复用不够直接。</w:t>
            </w:r>
          </w:p>
        </w:tc>
        <w:tc>
          <w:tcPr>
            <w:tcW w:w="3515" w:type="dxa"/>
            <w:vAlign w:val="center"/>
          </w:tcPr>
          <w:p w14:paraId="5B212EEF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建立轻量级设计系统文档，记录变量、组件、状态和动效规范。</w:t>
            </w:r>
          </w:p>
        </w:tc>
      </w:tr>
    </w:tbl>
    <w:p w14:paraId="470FD950" w14:textId="77777777" w:rsidR="00A32A68" w:rsidRDefault="00A32A68" w:rsidP="00B5046F">
      <w:pPr>
        <w:spacing w:after="120" w:line="300" w:lineRule="auto"/>
        <w:rPr>
          <w:b/>
          <w:bCs/>
          <w:sz w:val="28"/>
          <w:szCs w:val="28"/>
          <w:lang w:eastAsia="zh-CN"/>
        </w:rPr>
      </w:pPr>
    </w:p>
    <w:p w14:paraId="1F123FD4" w14:textId="21CBD0D4" w:rsidR="00A32A68" w:rsidRDefault="00A32A68" w:rsidP="00B5046F">
      <w:pPr>
        <w:spacing w:after="120" w:line="300" w:lineRule="auto"/>
        <w:rPr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4.2 协作层面自查</w:t>
      </w:r>
    </w:p>
    <w:p w14:paraId="304AD7DF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协作上的主要问题是前端视觉模块高度依赖后端字段、产品文案和业务流程，若接口字段变更或需求表述不清，前端容易被迫返工。例如数据大屏需要明确哪些统计值来自个人、哪些来自全体、管理员和普通用户是否看到同一批字段；首页的热点资讯和中央文件也依赖后端或静态数据源的稳定返回。如果这些约束没有提前写清楚，页面开发就容易出现临时判断、兜底分散和重复样式。</w:t>
      </w:r>
    </w:p>
    <w:p w14:paraId="424856A2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改进策略是：以后在开发前先形成更明确的“前后端接口契约”和“页面状态表”。对于每个页面，应列出正常态、加载态、空状态、错误态、无权限态、移动端态；对于每个接口，应明确字段类型、是否可空、默认值和错误处理方式。这样可以减少前端临时补丁，也能让测试同学更容易设计用例。</w:t>
      </w:r>
    </w:p>
    <w:p w14:paraId="6C306FC6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另一个协作问题是设计负责人容易成为“最后兜底”的角色。某个页面功能完成后，如果样式不统一、状态不清楚、移动端错位，最终往往需要设计负责人集中修正。这种方式短期有效，但长期不利于团队质量。我认为更合理的</w:t>
      </w:r>
      <w:r w:rsidRPr="00A32A68">
        <w:rPr>
          <w:sz w:val="24"/>
          <w:szCs w:val="24"/>
          <w:lang w:eastAsia="zh-CN"/>
        </w:rPr>
        <w:lastRenderedPageBreak/>
        <w:t>做法是在项目前期就形成共享规范，让每个成员在开发自己模块时遵守同一套 UI 和交互标准，而不是最后再统一修补。</w:t>
      </w:r>
    </w:p>
    <w:p w14:paraId="193CE07D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bCs/>
          <w:sz w:val="24"/>
          <w:szCs w:val="24"/>
          <w:lang w:eastAsia="zh-CN"/>
        </w:rPr>
        <w:t>个人感悟</w:t>
      </w:r>
      <w:r w:rsidRPr="00A32A68">
        <w:rPr>
          <w:b/>
          <w:sz w:val="24"/>
          <w:szCs w:val="24"/>
          <w:lang w:eastAsia="zh-CN"/>
        </w:rPr>
        <w:t>：</w:t>
      </w:r>
      <w:r w:rsidRPr="00A32A68">
        <w:rPr>
          <w:sz w:val="24"/>
          <w:szCs w:val="24"/>
          <w:lang w:eastAsia="zh-CN"/>
        </w:rPr>
        <w:t>团队协作给我的最大提醒是，不要把沟通当作额外负担。很多返工并不是因为技术不会，而是因为“大家以为自己理解一致”。以后我会更早把需求写成可检查的表格，把视觉方案做成可运行的原型，把接口依赖整理成字段清单，让协作从口头对齐变成文档化对齐。</w:t>
      </w:r>
    </w:p>
    <w:p w14:paraId="7AC18D23" w14:textId="77777777" w:rsidR="00B5046F" w:rsidRDefault="00B5046F" w:rsidP="00B5046F">
      <w:pPr>
        <w:spacing w:after="120" w:line="300" w:lineRule="auto"/>
        <w:rPr>
          <w:b/>
          <w:bCs/>
          <w:sz w:val="28"/>
          <w:szCs w:val="28"/>
          <w:lang w:eastAsia="zh-CN"/>
        </w:rPr>
      </w:pPr>
    </w:p>
    <w:p w14:paraId="629D91BE" w14:textId="772D45B0" w:rsidR="00A32A68" w:rsidRDefault="00A32A68" w:rsidP="00B5046F">
      <w:pPr>
        <w:spacing w:after="120" w:line="300" w:lineRule="auto"/>
        <w:rPr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4.3 管理层面自查</w:t>
      </w:r>
    </w:p>
    <w:p w14:paraId="75066023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项目管理方面，GitHub 适合进行代码托管和版本协作，在线文档适合记录需求、汇报材料和分工说明，日常沟通工具适合解决即时问题。但这套工具也有局限：需求变更、Bug 跟踪和任务优先级有时没有完全结构化，容易出现“口头说过但没有沉淀”的情况。</w:t>
      </w:r>
    </w:p>
    <w:p w14:paraId="10A31C5F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下次项目开发中，我仍会使用 GitHub 作为核心代码管理工具，但会建议引入更规范的 issue 或看板管理机制。每个任务至少应包含负责人、优先级、完成标准、关联页面、接口依赖和测试状态。对于设计负责人而言，我还会维护一个轻量级设计规范文档，记录颜色变量、间距、组件状态、断点规则、动效时长和图表样式，避免后续成员重复造轮子。</w:t>
      </w:r>
    </w:p>
    <w:p w14:paraId="5C843383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具体来说，我会把任务分为四类管理：需求任务、开发任务、缺陷任务和优化任务。需求任务说明业务目标和验收标准；开发任务说明页面或接口范围；缺陷任务记录复现步骤、影响范围和修复结果；优化任务记录性能、交互和视觉层面的改进。这样可以避免所有事情都混在聊天记录里，也方便期末报告回溯项目过程。</w:t>
      </w:r>
    </w:p>
    <w:p w14:paraId="470E6700" w14:textId="701B71D1" w:rsidR="00A32A68" w:rsidRDefault="00A32A68" w:rsidP="00B5046F">
      <w:pPr>
        <w:spacing w:after="120" w:line="300" w:lineRule="auto"/>
        <w:rPr>
          <w:sz w:val="24"/>
          <w:szCs w:val="24"/>
          <w:lang w:eastAsia="zh-CN"/>
        </w:rPr>
      </w:pPr>
    </w:p>
    <w:p w14:paraId="23873B3A" w14:textId="2EAAEB90" w:rsidR="00A32A68" w:rsidRPr="00A32A68" w:rsidRDefault="00A32A68" w:rsidP="00A32A68">
      <w:pPr>
        <w:spacing w:after="120" w:line="300" w:lineRule="auto"/>
        <w:rPr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五．</w:t>
      </w:r>
      <w:r w:rsidRPr="00A32A68">
        <w:rPr>
          <w:rFonts w:hint="eastAsia"/>
          <w:b/>
          <w:bCs/>
          <w:sz w:val="30"/>
          <w:szCs w:val="30"/>
          <w:lang w:eastAsia="zh-CN"/>
        </w:rPr>
        <w:t>课程反思</w:t>
      </w:r>
    </w:p>
    <w:p w14:paraId="5BFA09D2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通过本次软件工程课程项目，我对软件工程的理解从“写代码完成需求”转向了“在约束下组织多人协作并交付可维护系统”。过去我更容易关注单个技术点是否能实现，例如一个图表能不能画出来、一个主题能不能切换、一个页面能不能跑通。但在这个项目中，我逐渐意识到课程更重视需求、设计、实现、测试、协作、管理和反思的完整闭环。</w:t>
      </w:r>
    </w:p>
    <w:p w14:paraId="2257934F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知识体系方面，我更加理解了需求分析、UML 建模、模块划分、前后端分层、测试迭代和项目管理之间的关系。以前学软件工程理论时，我会觉得用例</w:t>
      </w:r>
      <w:r w:rsidRPr="00A32A68">
        <w:rPr>
          <w:sz w:val="24"/>
          <w:szCs w:val="24"/>
          <w:lang w:eastAsia="zh-CN"/>
        </w:rPr>
        <w:lastRenderedPageBreak/>
        <w:t>图、顺序图、类图、需求规格说明和测试计划比较抽象，甚至容易把它们看成文档任务。但项目真正推进后，我发现这些工具的意义在于提前暴露问题：用户是谁、流程怎么走、模块谁负责、接口怎么对齐、异常状态怎么处理。如果不提前想清楚，后期会以更高成本返工。</w:t>
      </w:r>
    </w:p>
    <w:p w14:paraId="14BB0542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 xml:space="preserve">能力方面，我提升了复杂前端页面组织能力、跨模块沟通能力和问题定位能力。尤其是数据大屏和主题系统，让我从单页面开发转向了更系统的前端工程思维。比如一个图表组件不仅要画出图，还要考虑数据为空时怎么显示、管理员和普通用户是否看到不同范围、图表类型能否切换、窄屏是否可读、主题色是否匹配、接口失败是否有提示。这些都是比“会不会使用 </w:t>
      </w:r>
      <w:proofErr w:type="spellStart"/>
      <w:r w:rsidRPr="00A32A68">
        <w:rPr>
          <w:sz w:val="24"/>
          <w:szCs w:val="24"/>
          <w:lang w:eastAsia="zh-CN"/>
        </w:rPr>
        <w:t>ECharts</w:t>
      </w:r>
      <w:proofErr w:type="spellEnd"/>
      <w:r w:rsidRPr="00A32A68">
        <w:rPr>
          <w:sz w:val="24"/>
          <w:szCs w:val="24"/>
          <w:lang w:eastAsia="zh-CN"/>
        </w:rPr>
        <w:t>”更接近工程能力的问题。</w:t>
      </w:r>
    </w:p>
    <w:p w14:paraId="65C57A5C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思维方式方面，我学会了从用户角色和业务流程出发理解界面，而不是只从组件和样式出发写页面。例如，数据大屏不是为了堆图表，而是为管理员理解系统运行、为答辩展示项目价值、为后续优化提供依据；主题切换也不是单纯改变颜色，而是建立长期可维护的视觉系统；展示首页也不是单纯做封面，而是承担项目定位、功能入口和演示叙事。</w:t>
      </w:r>
    </w:p>
    <w:p w14:paraId="44EF65C4" w14:textId="77777777" w:rsid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软技能方面，我认识到团队项目中“把事情讲清楚”与“把代码写出来”同样重要。作为设计负责人，如果不能把视觉方案、交互逻辑和状态需求解释清楚，后端、测试和其他前端成员很难配合。通过项目推进，我逐渐学会用模块表、页面状态、原型效果和实际代码演示来减少沟通成本。</w:t>
      </w:r>
    </w:p>
    <w:p w14:paraId="1C61DC97" w14:textId="19A408B9" w:rsidR="00A32A68" w:rsidRPr="00A32A68" w:rsidRDefault="00A32A68" w:rsidP="00A32A68">
      <w:pPr>
        <w:spacing w:after="120" w:line="300" w:lineRule="auto"/>
        <w:rPr>
          <w:sz w:val="28"/>
          <w:szCs w:val="28"/>
          <w:lang w:eastAsia="zh-CN"/>
        </w:rPr>
      </w:pPr>
      <w:r w:rsidRPr="00A32A68">
        <w:rPr>
          <w:rFonts w:ascii="黑体" w:eastAsia="黑体" w:hAnsi="黑体"/>
          <w:b/>
          <w:sz w:val="28"/>
          <w:szCs w:val="28"/>
          <w:lang w:eastAsia="zh-CN"/>
        </w:rPr>
        <w:t>5.2 课程知识与项目实践的对应体会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3710"/>
        <w:gridCol w:w="2853"/>
      </w:tblGrid>
      <w:tr w:rsidR="00A32A68" w14:paraId="22723E44" w14:textId="77777777" w:rsidTr="00A32A68">
        <w:trPr>
          <w:cantSplit/>
          <w:jc w:val="center"/>
        </w:trPr>
        <w:tc>
          <w:tcPr>
            <w:tcW w:w="1814" w:type="dxa"/>
            <w:vAlign w:val="center"/>
          </w:tcPr>
          <w:p w14:paraId="2587BB56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b/>
                <w:sz w:val="24"/>
                <w:szCs w:val="24"/>
              </w:rPr>
              <w:t>课程知识点</w:t>
            </w:r>
            <w:proofErr w:type="spellEnd"/>
          </w:p>
        </w:tc>
        <w:tc>
          <w:tcPr>
            <w:tcW w:w="3855" w:type="dxa"/>
            <w:vAlign w:val="center"/>
          </w:tcPr>
          <w:p w14:paraId="632A8724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b/>
                <w:sz w:val="24"/>
                <w:szCs w:val="24"/>
              </w:rPr>
              <w:t>项目中的对应实践</w:t>
            </w:r>
            <w:proofErr w:type="spellEnd"/>
          </w:p>
        </w:tc>
        <w:tc>
          <w:tcPr>
            <w:tcW w:w="3005" w:type="dxa"/>
            <w:vAlign w:val="center"/>
          </w:tcPr>
          <w:p w14:paraId="718F530E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b/>
                <w:sz w:val="24"/>
                <w:szCs w:val="24"/>
              </w:rPr>
              <w:t>个人理解深化</w:t>
            </w:r>
            <w:proofErr w:type="spellEnd"/>
          </w:p>
        </w:tc>
      </w:tr>
      <w:tr w:rsidR="00A32A68" w14:paraId="22C1DA27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13CB8C0D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需求分析</w:t>
            </w:r>
            <w:proofErr w:type="spellEnd"/>
          </w:p>
        </w:tc>
        <w:tc>
          <w:tcPr>
            <w:tcW w:w="3855" w:type="dxa"/>
            <w:vAlign w:val="center"/>
          </w:tcPr>
          <w:p w14:paraId="02C87DEE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围绕普通用户、认证主体、管理员拆分使用场景和优先级。</w:t>
            </w:r>
          </w:p>
        </w:tc>
        <w:tc>
          <w:tcPr>
            <w:tcW w:w="3005" w:type="dxa"/>
            <w:vAlign w:val="center"/>
          </w:tcPr>
          <w:p w14:paraId="6093D792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需求不是功能清单，而是角色、场景、痛点和验收标准的组合。</w:t>
            </w:r>
          </w:p>
        </w:tc>
      </w:tr>
      <w:tr w:rsidR="00A32A68" w14:paraId="3095ABAD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01DADA0C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r w:rsidRPr="00A32A68">
              <w:rPr>
                <w:sz w:val="24"/>
                <w:szCs w:val="24"/>
              </w:rPr>
              <w:t xml:space="preserve">UML </w:t>
            </w:r>
            <w:proofErr w:type="spellStart"/>
            <w:r w:rsidRPr="00A32A68">
              <w:rPr>
                <w:sz w:val="24"/>
                <w:szCs w:val="24"/>
              </w:rPr>
              <w:t>与建模</w:t>
            </w:r>
            <w:proofErr w:type="spellEnd"/>
          </w:p>
        </w:tc>
        <w:tc>
          <w:tcPr>
            <w:tcW w:w="3855" w:type="dxa"/>
            <w:vAlign w:val="center"/>
          </w:tcPr>
          <w:p w14:paraId="43EBA399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通过顺序图、类图和页面流程理解业务对象与交互顺序。</w:t>
            </w:r>
          </w:p>
        </w:tc>
        <w:tc>
          <w:tcPr>
            <w:tcW w:w="3005" w:type="dxa"/>
            <w:vAlign w:val="center"/>
          </w:tcPr>
          <w:p w14:paraId="41F008FD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建模的价值在于提前发现流程断点和职责边界不清。</w:t>
            </w:r>
          </w:p>
        </w:tc>
      </w:tr>
      <w:tr w:rsidR="00A32A68" w14:paraId="53FEEF27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78E7D68C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模块化设计</w:t>
            </w:r>
            <w:proofErr w:type="spellEnd"/>
          </w:p>
        </w:tc>
        <w:tc>
          <w:tcPr>
            <w:tcW w:w="3855" w:type="dxa"/>
            <w:vAlign w:val="center"/>
          </w:tcPr>
          <w:p w14:paraId="711EBCBB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views、components、stores、图表组件和设置组件分层组织</w:t>
            </w:r>
            <w:proofErr w:type="spellEnd"/>
            <w:r w:rsidRPr="00A32A68">
              <w:rPr>
                <w:sz w:val="24"/>
                <w:szCs w:val="24"/>
              </w:rPr>
              <w:t>。</w:t>
            </w:r>
          </w:p>
        </w:tc>
        <w:tc>
          <w:tcPr>
            <w:tcW w:w="3005" w:type="dxa"/>
            <w:vAlign w:val="center"/>
          </w:tcPr>
          <w:p w14:paraId="433B4626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模块拆分能够降低复杂度，使不同成员可以并行开发。</w:t>
            </w:r>
          </w:p>
        </w:tc>
      </w:tr>
      <w:tr w:rsidR="00A32A68" w14:paraId="291C999E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762992B7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lastRenderedPageBreak/>
              <w:t>质量保障</w:t>
            </w:r>
            <w:proofErr w:type="spellEnd"/>
          </w:p>
        </w:tc>
        <w:tc>
          <w:tcPr>
            <w:tcW w:w="3855" w:type="dxa"/>
            <w:vAlign w:val="center"/>
          </w:tcPr>
          <w:p w14:paraId="33EE77BC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处理长文本、重复点击、状态不同步、数据加载不完整等缺陷。</w:t>
            </w:r>
          </w:p>
        </w:tc>
        <w:tc>
          <w:tcPr>
            <w:tcW w:w="3005" w:type="dxa"/>
            <w:vAlign w:val="center"/>
          </w:tcPr>
          <w:p w14:paraId="5E742782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测试不能只测正常路径，边界状态和异常状态同样重要。</w:t>
            </w:r>
          </w:p>
        </w:tc>
      </w:tr>
      <w:tr w:rsidR="00A32A68" w14:paraId="1EFE947B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493E11BF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项目管理</w:t>
            </w:r>
            <w:proofErr w:type="spellEnd"/>
          </w:p>
        </w:tc>
        <w:tc>
          <w:tcPr>
            <w:tcW w:w="3855" w:type="dxa"/>
            <w:vAlign w:val="center"/>
          </w:tcPr>
          <w:p w14:paraId="6D3BB3EF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通过分工、在线文档、GitHub 和阶段性汇报推进。</w:t>
            </w:r>
          </w:p>
        </w:tc>
        <w:tc>
          <w:tcPr>
            <w:tcW w:w="3005" w:type="dxa"/>
            <w:vAlign w:val="center"/>
          </w:tcPr>
          <w:p w14:paraId="2672D914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项目管理需要可追踪的任务和明确验收，而不只是口头安排。</w:t>
            </w:r>
          </w:p>
        </w:tc>
      </w:tr>
      <w:tr w:rsidR="00A32A68" w14:paraId="644D978B" w14:textId="77777777" w:rsidTr="00D71898">
        <w:trPr>
          <w:cantSplit/>
          <w:jc w:val="center"/>
        </w:trPr>
        <w:tc>
          <w:tcPr>
            <w:tcW w:w="1814" w:type="dxa"/>
            <w:vAlign w:val="center"/>
          </w:tcPr>
          <w:p w14:paraId="2792FFB6" w14:textId="77777777" w:rsidR="00A32A68" w:rsidRPr="00A32A68" w:rsidRDefault="00A32A68" w:rsidP="00D71898">
            <w:pPr>
              <w:rPr>
                <w:sz w:val="24"/>
                <w:szCs w:val="24"/>
              </w:rPr>
            </w:pPr>
            <w:proofErr w:type="spellStart"/>
            <w:r w:rsidRPr="00A32A68">
              <w:rPr>
                <w:sz w:val="24"/>
                <w:szCs w:val="24"/>
              </w:rPr>
              <w:t>软件维护</w:t>
            </w:r>
            <w:proofErr w:type="spellEnd"/>
          </w:p>
        </w:tc>
        <w:tc>
          <w:tcPr>
            <w:tcW w:w="3855" w:type="dxa"/>
            <w:vAlign w:val="center"/>
          </w:tcPr>
          <w:p w14:paraId="4D68B877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主题变量化、组件复用、状态集中管理和响应式规则沉淀。</w:t>
            </w:r>
          </w:p>
        </w:tc>
        <w:tc>
          <w:tcPr>
            <w:tcW w:w="3005" w:type="dxa"/>
            <w:vAlign w:val="center"/>
          </w:tcPr>
          <w:p w14:paraId="457994C8" w14:textId="77777777" w:rsidR="00A32A68" w:rsidRPr="00A32A68" w:rsidRDefault="00A32A68" w:rsidP="00D71898">
            <w:pPr>
              <w:rPr>
                <w:sz w:val="24"/>
                <w:szCs w:val="24"/>
                <w:lang w:eastAsia="zh-CN"/>
              </w:rPr>
            </w:pPr>
            <w:r w:rsidRPr="00A32A68">
              <w:rPr>
                <w:sz w:val="24"/>
                <w:szCs w:val="24"/>
                <w:lang w:eastAsia="zh-CN"/>
              </w:rPr>
              <w:t>可维护性来自前期设计，不是最后整理出来的。</w:t>
            </w:r>
          </w:p>
        </w:tc>
      </w:tr>
    </w:tbl>
    <w:p w14:paraId="7316308D" w14:textId="26DB5317" w:rsidR="00A32A68" w:rsidRPr="00A32A68" w:rsidRDefault="00A32A68" w:rsidP="00A32A68">
      <w:pPr>
        <w:spacing w:after="120" w:line="300" w:lineRule="auto"/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5.3 附上几个印象较深的个人成长例子</w:t>
      </w:r>
    </w:p>
    <w:p w14:paraId="2E2B682C" w14:textId="77777777" w:rsidR="00A32A68" w:rsidRPr="00A32A68" w:rsidRDefault="00A32A68" w:rsidP="00A32A68">
      <w:pPr>
        <w:pStyle w:val="a"/>
        <w:numPr>
          <w:ilvl w:val="0"/>
          <w:numId w:val="0"/>
        </w:numPr>
        <w:spacing w:after="80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例子一：从“页面好看”到“信息可理解”。在图谱和数据大屏开发中，我发现视觉效果必须服务于信息结构。如果图表很多但没有组织逻辑，用户会被信息淹没；如果卡片样式统一但重点不突出，政策解析结果也难以被使用。这个过程让我把设计目标从审美转向理解效率。</w:t>
      </w:r>
    </w:p>
    <w:p w14:paraId="52483C5F" w14:textId="77777777" w:rsidR="00A32A68" w:rsidRPr="00A32A68" w:rsidRDefault="00A32A68" w:rsidP="00A32A68">
      <w:pPr>
        <w:pStyle w:val="a"/>
        <w:numPr>
          <w:ilvl w:val="0"/>
          <w:numId w:val="0"/>
        </w:numPr>
        <w:spacing w:after="80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例子二：从“功能跑通”到“状态完整”。在主题切换、上传解析、收藏和图表切换等场景中，我逐渐意识到功能不仅有成功态，还有加载态、失败态、空状态和权限态。用户看到的不是代码逻辑，而是界面状态。如果状态不完整，用户就会产生误解。</w:t>
      </w:r>
    </w:p>
    <w:p w14:paraId="3840E0EE" w14:textId="77777777" w:rsidR="00A32A68" w:rsidRPr="00A32A68" w:rsidRDefault="00A32A68" w:rsidP="00A32A68">
      <w:pPr>
        <w:pStyle w:val="a"/>
        <w:numPr>
          <w:ilvl w:val="0"/>
          <w:numId w:val="0"/>
        </w:numPr>
        <w:spacing w:after="80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例子三：从“个人完成”到“团队可维护”。我负责的主题、动效和响应式规则会被多个页面使用。如果只按自己的习惯写，短期能完成，但团队其他成员难以延续。后来我更重视变量命名、组件拆分和统一规则，这让我对软件工程中的可维护性有了更直接的体会。</w:t>
      </w:r>
    </w:p>
    <w:p w14:paraId="2C01CAD3" w14:textId="77777777" w:rsidR="00A32A68" w:rsidRDefault="00A32A68" w:rsidP="00A32A68">
      <w:pPr>
        <w:pStyle w:val="a"/>
        <w:numPr>
          <w:ilvl w:val="0"/>
          <w:numId w:val="0"/>
        </w:numPr>
        <w:spacing w:after="80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例子四：从“临时沟通”到“契约意识”。数据大屏和图谱都依赖接口字段，口头沟通很容易遗漏边界情况。通过项目推进，我认识到接口字段、页面状态和验收标准都应文档化。否则，开发、测试和展示会反复在同一类问题上消耗时间。</w:t>
      </w:r>
    </w:p>
    <w:p w14:paraId="25F5EBC2" w14:textId="6078E6AD" w:rsidR="00A32A68" w:rsidRPr="00A32A68" w:rsidRDefault="00A32A68" w:rsidP="00A32A68">
      <w:pPr>
        <w:pStyle w:val="a"/>
        <w:numPr>
          <w:ilvl w:val="0"/>
          <w:numId w:val="0"/>
        </w:numPr>
        <w:spacing w:after="80"/>
        <w:rPr>
          <w:rFonts w:hint="eastAsia"/>
          <w:b/>
          <w:bCs/>
          <w:sz w:val="28"/>
          <w:szCs w:val="28"/>
          <w:lang w:eastAsia="zh-CN"/>
        </w:rPr>
      </w:pPr>
      <w:r w:rsidRPr="00A32A68">
        <w:rPr>
          <w:rFonts w:hint="eastAsia"/>
          <w:b/>
          <w:bCs/>
          <w:sz w:val="28"/>
          <w:szCs w:val="28"/>
          <w:lang w:eastAsia="zh-CN"/>
        </w:rPr>
        <w:t>5.4对课程的改进建议</w:t>
      </w:r>
    </w:p>
    <w:p w14:paraId="3A16919D" w14:textId="77777777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第一，建议课程在项目早期增加“需求规格说明书与接口契约”的检查点。很多小组项目并不是技术完全做不出来，而是需求边界不清、页面状态不完整、接口字段不断变化，导致后期返工。若课程能要求每组在编码前提交用户角色、核心用例、页面状态表和接口草案，会显著提高开发效率。</w:t>
      </w:r>
    </w:p>
    <w:p w14:paraId="0EDCF59A" w14:textId="77777777" w:rsid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t>第二，建议增加“软件测试与缺陷管理”的过程性评分。结课项目往往重展示轻测试，但软件工程不应只看最终演示是否流畅。可以要求每组提交测试用例表、Bug 列表、修复记录和回归测试结果，让学生真正理解质量保障。</w:t>
      </w:r>
    </w:p>
    <w:p w14:paraId="4CE7C8B0" w14:textId="3798A9E6" w:rsidR="00A32A68" w:rsidRPr="00A32A68" w:rsidRDefault="00A32A68" w:rsidP="00A32A68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A32A68">
        <w:rPr>
          <w:sz w:val="24"/>
          <w:szCs w:val="24"/>
          <w:lang w:eastAsia="zh-CN"/>
        </w:rPr>
        <w:lastRenderedPageBreak/>
        <w:t>第</w:t>
      </w:r>
      <w:r w:rsidRPr="00A32A68">
        <w:rPr>
          <w:rFonts w:hint="eastAsia"/>
          <w:sz w:val="24"/>
          <w:szCs w:val="24"/>
          <w:lang w:eastAsia="zh-CN"/>
        </w:rPr>
        <w:t>三</w:t>
      </w:r>
      <w:r w:rsidRPr="00A32A68">
        <w:rPr>
          <w:sz w:val="24"/>
          <w:szCs w:val="24"/>
          <w:lang w:eastAsia="zh-CN"/>
        </w:rPr>
        <w:t>，建议课程增加一次“中期工程评审”。这次评审可以不看最终效果，而重点检查需求是否闭合、接口是否稳定、代码结构是否清晰、测试计划是否建立。如果中期能及时发现问题，最终项目质量会比只在结课时集中展示更高。</w:t>
      </w:r>
    </w:p>
    <w:p w14:paraId="33FD937F" w14:textId="77777777" w:rsidR="00A32A68" w:rsidRPr="00A32A68" w:rsidRDefault="00A32A68" w:rsidP="00A32A68">
      <w:pPr>
        <w:spacing w:after="120" w:line="300" w:lineRule="auto"/>
        <w:ind w:firstLine="420"/>
        <w:rPr>
          <w:rFonts w:hint="eastAsia"/>
          <w:sz w:val="24"/>
          <w:szCs w:val="24"/>
          <w:lang w:eastAsia="zh-CN"/>
        </w:rPr>
      </w:pPr>
    </w:p>
    <w:p w14:paraId="2712D618" w14:textId="77777777" w:rsidR="00B5046F" w:rsidRPr="00A32A68" w:rsidRDefault="00B5046F" w:rsidP="00B5046F">
      <w:pPr>
        <w:spacing w:after="120" w:line="300" w:lineRule="auto"/>
        <w:rPr>
          <w:rFonts w:hint="eastAsia"/>
          <w:sz w:val="24"/>
          <w:szCs w:val="24"/>
          <w:lang w:eastAsia="zh-CN"/>
        </w:rPr>
      </w:pPr>
    </w:p>
    <w:p w14:paraId="129BFFBA" w14:textId="77777777" w:rsidR="00B5046F" w:rsidRPr="00B5046F" w:rsidRDefault="00B5046F" w:rsidP="00B5046F">
      <w:pPr>
        <w:spacing w:after="120" w:line="300" w:lineRule="auto"/>
        <w:rPr>
          <w:rFonts w:hint="eastAsia"/>
          <w:sz w:val="24"/>
          <w:szCs w:val="24"/>
          <w:lang w:eastAsia="zh-CN"/>
        </w:rPr>
      </w:pPr>
    </w:p>
    <w:p w14:paraId="1B75947E" w14:textId="77777777" w:rsidR="00B5046F" w:rsidRPr="00B5046F" w:rsidRDefault="00B5046F" w:rsidP="00B5046F">
      <w:pPr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</w:p>
    <w:sectPr w:rsidR="00B5046F" w:rsidRPr="00B5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3B847F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140771DF"/>
    <w:multiLevelType w:val="hybridMultilevel"/>
    <w:tmpl w:val="4302F1CE"/>
    <w:lvl w:ilvl="0" w:tplc="759689BA">
      <w:start w:val="4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1B654B"/>
    <w:multiLevelType w:val="hybridMultilevel"/>
    <w:tmpl w:val="26E0DD40"/>
    <w:lvl w:ilvl="0" w:tplc="B48C0E2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9115DC"/>
    <w:multiLevelType w:val="hybridMultilevel"/>
    <w:tmpl w:val="8BF829DE"/>
    <w:lvl w:ilvl="0" w:tplc="4C1A1720">
      <w:start w:val="4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B9E29A7"/>
    <w:multiLevelType w:val="hybridMultilevel"/>
    <w:tmpl w:val="FCFCEEA8"/>
    <w:lvl w:ilvl="0" w:tplc="0C70A7D4">
      <w:start w:val="5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5868676">
    <w:abstractNumId w:val="2"/>
  </w:num>
  <w:num w:numId="2" w16cid:durableId="1059673437">
    <w:abstractNumId w:val="4"/>
  </w:num>
  <w:num w:numId="3" w16cid:durableId="1700275246">
    <w:abstractNumId w:val="1"/>
  </w:num>
  <w:num w:numId="4" w16cid:durableId="859658269">
    <w:abstractNumId w:val="3"/>
  </w:num>
  <w:num w:numId="5" w16cid:durableId="100625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EC"/>
    <w:rsid w:val="003563EC"/>
    <w:rsid w:val="0083375A"/>
    <w:rsid w:val="00A32A68"/>
    <w:rsid w:val="00A45D82"/>
    <w:rsid w:val="00AE3DC7"/>
    <w:rsid w:val="00B5046F"/>
    <w:rsid w:val="00C0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D30DF"/>
  <w15:chartTrackingRefBased/>
  <w15:docId w15:val="{29F0C36F-15A1-D74C-8593-5C59703B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563EC"/>
    <w:pPr>
      <w:spacing w:after="200" w:line="276" w:lineRule="auto"/>
    </w:pPr>
    <w:rPr>
      <w:rFonts w:ascii="宋体" w:eastAsia="宋体" w:hAnsi="宋体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356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35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356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56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56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563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563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563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563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56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356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356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56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56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356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356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56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563E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3563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5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56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56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35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563E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3563E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3563E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356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3563EC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3563EC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59"/>
    <w:rsid w:val="00B5046F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Number"/>
    <w:basedOn w:val="a0"/>
    <w:uiPriority w:val="99"/>
    <w:unhideWhenUsed/>
    <w:rsid w:val="00A32A68"/>
    <w:pPr>
      <w:numPr>
        <w:numId w:val="5"/>
      </w:numPr>
      <w:tabs>
        <w:tab w:val="clear" w:pos="360"/>
      </w:tabs>
      <w:ind w:left="0" w:firstLineChars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2005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sharpen xiao</dc:creator>
  <cp:keywords/>
  <dc:description/>
  <cp:lastModifiedBy>sharpen xiao</cp:lastModifiedBy>
  <cp:revision>2</cp:revision>
  <cp:lastPrinted>2026-07-02T13:44:00Z</cp:lastPrinted>
  <dcterms:created xsi:type="dcterms:W3CDTF">2026-07-02T14:15:00Z</dcterms:created>
  <dcterms:modified xsi:type="dcterms:W3CDTF">2026-07-02T14:15:00Z</dcterms:modified>
</cp:coreProperties>
</file>