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D996B">
      <w:pPr>
        <w:numPr>
          <w:ilvl w:val="0"/>
          <w:numId w:val="1"/>
        </w:numPr>
        <w:rPr>
          <w:rFonts w:hint="eastAsia"/>
          <w:lang w:val="en-US" w:eastAsia="zh-CN"/>
        </w:rPr>
      </w:pPr>
      <w:r>
        <w:rPr>
          <w:rFonts w:hint="eastAsia"/>
          <w:lang w:val="en-US" w:eastAsia="zh-CN"/>
        </w:rPr>
        <w:t>简述流水线技术的特点</w:t>
      </w:r>
    </w:p>
    <w:p w14:paraId="713FB931">
      <w:pPr>
        <w:widowControl w:val="0"/>
        <w:numPr>
          <w:numId w:val="0"/>
        </w:numPr>
        <w:jc w:val="both"/>
        <w:rPr>
          <w:rFonts w:hint="eastAsia"/>
          <w:lang w:val="en-US" w:eastAsia="zh-CN"/>
        </w:rPr>
      </w:pPr>
      <w:r>
        <w:rPr>
          <w:rFonts w:hint="eastAsia"/>
          <w:lang w:val="en-US" w:eastAsia="zh-CN"/>
        </w:rPr>
        <w:t>流水线技术的特点：</w:t>
      </w:r>
    </w:p>
    <w:p w14:paraId="32DDDEBA">
      <w:pPr>
        <w:widowControl w:val="0"/>
        <w:numPr>
          <w:numId w:val="0"/>
        </w:numPr>
        <w:jc w:val="both"/>
        <w:rPr>
          <w:rFonts w:hint="eastAsia"/>
          <w:lang w:val="en-US" w:eastAsia="zh-CN"/>
        </w:rPr>
      </w:pPr>
      <w:r>
        <w:rPr>
          <w:rFonts w:hint="eastAsia"/>
          <w:lang w:val="en-US" w:eastAsia="zh-CN"/>
        </w:rPr>
        <w:t xml:space="preserve">    把整个过程分为若干个子过程，每个子过程由一个专门的功能部件来实现。</w:t>
      </w:r>
    </w:p>
    <w:p w14:paraId="5E417500">
      <w:pPr>
        <w:widowControl w:val="0"/>
        <w:numPr>
          <w:numId w:val="0"/>
        </w:numPr>
        <w:jc w:val="both"/>
        <w:rPr>
          <w:rFonts w:hint="eastAsia"/>
          <w:lang w:val="en-US" w:eastAsia="zh-CN"/>
        </w:rPr>
      </w:pPr>
      <w:r>
        <w:rPr>
          <w:rFonts w:hint="eastAsia"/>
          <w:lang w:val="en-US" w:eastAsia="zh-CN"/>
        </w:rPr>
        <w:t xml:space="preserve">    流水线中的各段时间应该尽可能相等，否则将引起堵塞，时间最长的段将成为流水线的瓶颈。</w:t>
      </w:r>
    </w:p>
    <w:p w14:paraId="6F5A6E6F">
      <w:pPr>
        <w:widowControl w:val="0"/>
        <w:numPr>
          <w:numId w:val="0"/>
        </w:numPr>
        <w:jc w:val="both"/>
        <w:rPr>
          <w:rFonts w:hint="eastAsia"/>
          <w:lang w:val="en-US" w:eastAsia="zh-CN"/>
        </w:rPr>
      </w:pPr>
      <w:r>
        <w:rPr>
          <w:rFonts w:hint="eastAsia"/>
          <w:lang w:val="en-US" w:eastAsia="zh-CN"/>
        </w:rPr>
        <w:t xml:space="preserve">    流水线的每段后面都要有一个缓冲寄存器，称为锁存器。其作用是在相邻的两段之间传送数据，以提供后面流水段要用到的信息。还有一个作用是隔离各段的工作，避免相邻流水段电路的相互打扰。</w:t>
      </w:r>
    </w:p>
    <w:p w14:paraId="3863487F">
      <w:pPr>
        <w:widowControl w:val="0"/>
        <w:numPr>
          <w:numId w:val="0"/>
        </w:numPr>
        <w:jc w:val="both"/>
        <w:rPr>
          <w:rFonts w:hint="eastAsia"/>
          <w:lang w:val="en-US" w:eastAsia="zh-CN"/>
        </w:rPr>
      </w:pPr>
      <w:r>
        <w:rPr>
          <w:rFonts w:hint="eastAsia"/>
          <w:lang w:val="en-US" w:eastAsia="zh-CN"/>
        </w:rPr>
        <w:t xml:space="preserve">    流水线技术适合大量重复的时序过程，只有在输入端不断地提供任务，才能充分发挥流水线的效率。</w:t>
      </w:r>
    </w:p>
    <w:p w14:paraId="1F89B0EF">
      <w:pPr>
        <w:widowControl w:val="0"/>
        <w:numPr>
          <w:numId w:val="0"/>
        </w:numPr>
        <w:jc w:val="both"/>
        <w:rPr>
          <w:rFonts w:hint="eastAsia"/>
          <w:lang w:val="en-US" w:eastAsia="zh-CN"/>
        </w:rPr>
      </w:pPr>
      <w:r>
        <w:rPr>
          <w:rFonts w:hint="eastAsia"/>
          <w:lang w:val="en-US" w:eastAsia="zh-CN"/>
        </w:rPr>
        <w:t xml:space="preserve">    流水线需要有通过时间和排空时间。</w:t>
      </w:r>
    </w:p>
    <w:p w14:paraId="7DDE0BD6">
      <w:pPr>
        <w:numPr>
          <w:ilvl w:val="0"/>
          <w:numId w:val="1"/>
        </w:numPr>
        <w:rPr>
          <w:rFonts w:hint="default"/>
          <w:lang w:val="en-US" w:eastAsia="zh-CN"/>
        </w:rPr>
      </w:pPr>
      <w:r>
        <w:rPr>
          <w:rFonts w:hint="eastAsia"/>
          <w:lang w:val="en-US" w:eastAsia="zh-CN"/>
        </w:rPr>
        <w:t>请画出DLX基本流水线，并简述其工作原理。</w:t>
      </w:r>
    </w:p>
    <w:p w14:paraId="316ECDCA">
      <w:pPr>
        <w:widowControl w:val="0"/>
        <w:numPr>
          <w:numId w:val="0"/>
        </w:numPr>
        <w:jc w:val="both"/>
        <w:rPr>
          <w:rFonts w:hint="default"/>
          <w:lang w:val="en-US" w:eastAsia="zh-CN"/>
        </w:rPr>
      </w:pPr>
      <w:r>
        <w:rPr>
          <w:rFonts w:hint="default"/>
          <w:lang w:val="en-US" w:eastAsia="zh-CN"/>
        </w:rPr>
        <w:t>指令/时钟</w:t>
      </w:r>
      <w:bookmarkStart w:id="0" w:name="_GoBack"/>
      <w:bookmarkEnd w:id="0"/>
      <w:r>
        <w:rPr>
          <w:rFonts w:hint="default"/>
          <w:lang w:val="en-US" w:eastAsia="zh-CN"/>
        </w:rPr>
        <w:t>1</w:t>
      </w:r>
      <w:r>
        <w:rPr>
          <w:rFonts w:hint="eastAsia"/>
          <w:lang w:val="en-US" w:eastAsia="zh-CN"/>
        </w:rPr>
        <w:tab/>
      </w:r>
      <w:r>
        <w:rPr>
          <w:rFonts w:hint="default"/>
          <w:lang w:val="en-US" w:eastAsia="zh-CN"/>
        </w:rPr>
        <w:t>2</w:t>
      </w:r>
      <w:r>
        <w:rPr>
          <w:rFonts w:hint="eastAsia"/>
          <w:lang w:val="en-US" w:eastAsia="zh-CN"/>
        </w:rPr>
        <w:tab/>
      </w:r>
      <w:r>
        <w:rPr>
          <w:rFonts w:hint="default"/>
          <w:lang w:val="en-US" w:eastAsia="zh-CN"/>
        </w:rPr>
        <w:t>3</w:t>
      </w:r>
      <w:r>
        <w:rPr>
          <w:rFonts w:hint="eastAsia"/>
          <w:lang w:val="en-US" w:eastAsia="zh-CN"/>
        </w:rPr>
        <w:tab/>
      </w:r>
      <w:r>
        <w:rPr>
          <w:rFonts w:hint="default"/>
          <w:lang w:val="en-US" w:eastAsia="zh-CN"/>
        </w:rPr>
        <w:t>4</w:t>
      </w:r>
      <w:r>
        <w:rPr>
          <w:rFonts w:hint="eastAsia"/>
          <w:lang w:val="en-US" w:eastAsia="zh-CN"/>
        </w:rPr>
        <w:tab/>
      </w:r>
      <w:r>
        <w:rPr>
          <w:rFonts w:hint="default"/>
          <w:lang w:val="en-US" w:eastAsia="zh-CN"/>
        </w:rPr>
        <w:t>5</w:t>
      </w:r>
      <w:r>
        <w:rPr>
          <w:rFonts w:hint="eastAsia"/>
          <w:lang w:val="en-US" w:eastAsia="zh-CN"/>
        </w:rPr>
        <w:tab/>
      </w:r>
      <w:r>
        <w:rPr>
          <w:rFonts w:hint="default"/>
          <w:lang w:val="en-US" w:eastAsia="zh-CN"/>
        </w:rPr>
        <w:t>6</w:t>
      </w:r>
      <w:r>
        <w:rPr>
          <w:rFonts w:hint="eastAsia"/>
          <w:lang w:val="en-US" w:eastAsia="zh-CN"/>
        </w:rPr>
        <w:tab/>
      </w:r>
      <w:r>
        <w:rPr>
          <w:rFonts w:hint="default"/>
          <w:lang w:val="en-US" w:eastAsia="zh-CN"/>
        </w:rPr>
        <w:t>7</w:t>
      </w:r>
      <w:r>
        <w:rPr>
          <w:rFonts w:hint="eastAsia"/>
          <w:lang w:val="en-US" w:eastAsia="zh-CN"/>
        </w:rPr>
        <w:tab/>
      </w:r>
      <w:r>
        <w:rPr>
          <w:rFonts w:hint="default"/>
          <w:lang w:val="en-US" w:eastAsia="zh-CN"/>
        </w:rPr>
        <w:t>8</w:t>
      </w:r>
      <w:r>
        <w:rPr>
          <w:rFonts w:hint="eastAsia"/>
          <w:lang w:val="en-US" w:eastAsia="zh-CN"/>
        </w:rPr>
        <w:tab/>
      </w:r>
      <w:r>
        <w:rPr>
          <w:rFonts w:hint="default"/>
          <w:lang w:val="en-US" w:eastAsia="zh-CN"/>
        </w:rPr>
        <w:t>9</w:t>
      </w:r>
    </w:p>
    <w:p w14:paraId="4B8A9017">
      <w:pPr>
        <w:widowControl w:val="0"/>
        <w:numPr>
          <w:numId w:val="0"/>
        </w:numPr>
        <w:jc w:val="both"/>
        <w:rPr>
          <w:rFonts w:hint="default"/>
          <w:lang w:val="en-US" w:eastAsia="zh-CN"/>
        </w:rPr>
      </w:pPr>
      <w:r>
        <w:rPr>
          <w:rFonts w:hint="default"/>
          <w:lang w:val="en-US" w:eastAsia="zh-CN"/>
        </w:rPr>
        <w:t>I</w:t>
      </w:r>
      <w:r>
        <w:rPr>
          <w:rFonts w:hint="eastAsia"/>
          <w:lang w:val="en-US" w:eastAsia="zh-CN"/>
        </w:rPr>
        <w:tab/>
      </w:r>
      <w:r>
        <w:rPr>
          <w:rFonts w:hint="default"/>
          <w:lang w:val="en-US" w:eastAsia="zh-CN"/>
        </w:rPr>
        <w:t>IF</w:t>
      </w:r>
      <w:r>
        <w:rPr>
          <w:rFonts w:hint="eastAsia"/>
          <w:lang w:val="en-US" w:eastAsia="zh-CN"/>
        </w:rPr>
        <w:tab/>
      </w:r>
      <w:r>
        <w:rPr>
          <w:rFonts w:hint="default"/>
          <w:lang w:val="en-US" w:eastAsia="zh-CN"/>
        </w:rPr>
        <w:t>ID</w:t>
      </w:r>
      <w:r>
        <w:rPr>
          <w:rFonts w:hint="eastAsia"/>
          <w:lang w:val="en-US" w:eastAsia="zh-CN"/>
        </w:rPr>
        <w:tab/>
      </w:r>
      <w:r>
        <w:rPr>
          <w:rFonts w:hint="default"/>
          <w:lang w:val="en-US" w:eastAsia="zh-CN"/>
        </w:rPr>
        <w:t>EX</w:t>
      </w:r>
      <w:r>
        <w:rPr>
          <w:rFonts w:hint="eastAsia"/>
          <w:lang w:val="en-US" w:eastAsia="zh-CN"/>
        </w:rPr>
        <w:tab/>
      </w:r>
      <w:r>
        <w:rPr>
          <w:rFonts w:hint="default"/>
          <w:lang w:val="en-US" w:eastAsia="zh-CN"/>
        </w:rPr>
        <w:t>MEM</w:t>
      </w:r>
      <w:r>
        <w:rPr>
          <w:rFonts w:hint="eastAsia"/>
          <w:lang w:val="en-US" w:eastAsia="zh-CN"/>
        </w:rPr>
        <w:tab/>
      </w:r>
      <w:r>
        <w:rPr>
          <w:rFonts w:hint="default"/>
          <w:lang w:val="en-US" w:eastAsia="zh-CN"/>
        </w:rPr>
        <w:t>WB</w:t>
      </w:r>
    </w:p>
    <w:p w14:paraId="63ACCBEF">
      <w:pPr>
        <w:widowControl w:val="0"/>
        <w:numPr>
          <w:numId w:val="0"/>
        </w:numPr>
        <w:jc w:val="both"/>
        <w:rPr>
          <w:rFonts w:hint="default"/>
          <w:lang w:val="en-US" w:eastAsia="zh-CN"/>
        </w:rPr>
      </w:pPr>
      <w:r>
        <w:rPr>
          <w:rFonts w:hint="default"/>
          <w:lang w:val="en-US" w:eastAsia="zh-CN"/>
        </w:rPr>
        <w:t>I+1</w:t>
      </w:r>
      <w:r>
        <w:rPr>
          <w:rFonts w:hint="eastAsia"/>
          <w:lang w:val="en-US" w:eastAsia="zh-CN"/>
        </w:rPr>
        <w:tab/>
        <w:t/>
      </w:r>
      <w:r>
        <w:rPr>
          <w:rFonts w:hint="eastAsia"/>
          <w:lang w:val="en-US" w:eastAsia="zh-CN"/>
        </w:rPr>
        <w:tab/>
      </w:r>
      <w:r>
        <w:rPr>
          <w:rFonts w:hint="default"/>
          <w:lang w:val="en-US" w:eastAsia="zh-CN"/>
        </w:rPr>
        <w:t>IF</w:t>
      </w:r>
      <w:r>
        <w:rPr>
          <w:rFonts w:hint="eastAsia"/>
          <w:lang w:val="en-US" w:eastAsia="zh-CN"/>
        </w:rPr>
        <w:tab/>
      </w:r>
      <w:r>
        <w:rPr>
          <w:rFonts w:hint="default"/>
          <w:lang w:val="en-US" w:eastAsia="zh-CN"/>
        </w:rPr>
        <w:t>ID</w:t>
      </w:r>
      <w:r>
        <w:rPr>
          <w:rFonts w:hint="eastAsia"/>
          <w:lang w:val="en-US" w:eastAsia="zh-CN"/>
        </w:rPr>
        <w:tab/>
      </w:r>
      <w:r>
        <w:rPr>
          <w:rFonts w:hint="default"/>
          <w:lang w:val="en-US" w:eastAsia="zh-CN"/>
        </w:rPr>
        <w:t>EX</w:t>
      </w:r>
      <w:r>
        <w:rPr>
          <w:rFonts w:hint="eastAsia"/>
          <w:lang w:val="en-US" w:eastAsia="zh-CN"/>
        </w:rPr>
        <w:tab/>
      </w:r>
      <w:r>
        <w:rPr>
          <w:rFonts w:hint="default"/>
          <w:lang w:val="en-US" w:eastAsia="zh-CN"/>
        </w:rPr>
        <w:t>MEM</w:t>
      </w:r>
      <w:r>
        <w:rPr>
          <w:rFonts w:hint="eastAsia"/>
          <w:lang w:val="en-US" w:eastAsia="zh-CN"/>
        </w:rPr>
        <w:tab/>
      </w:r>
      <w:r>
        <w:rPr>
          <w:rFonts w:hint="default"/>
          <w:lang w:val="en-US" w:eastAsia="zh-CN"/>
        </w:rPr>
        <w:t>WB</w:t>
      </w:r>
    </w:p>
    <w:p w14:paraId="12DCBC4D">
      <w:pPr>
        <w:widowControl w:val="0"/>
        <w:numPr>
          <w:numId w:val="0"/>
        </w:numPr>
        <w:jc w:val="both"/>
        <w:rPr>
          <w:rFonts w:hint="default"/>
          <w:lang w:val="en-US" w:eastAsia="zh-CN"/>
        </w:rPr>
      </w:pPr>
      <w:r>
        <w:rPr>
          <w:rFonts w:hint="default"/>
          <w:lang w:val="en-US" w:eastAsia="zh-CN"/>
        </w:rPr>
        <w:t>I+2</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IF</w:t>
      </w:r>
      <w:r>
        <w:rPr>
          <w:rFonts w:hint="eastAsia"/>
          <w:lang w:val="en-US" w:eastAsia="zh-CN"/>
        </w:rPr>
        <w:tab/>
      </w:r>
      <w:r>
        <w:rPr>
          <w:rFonts w:hint="default"/>
          <w:lang w:val="en-US" w:eastAsia="zh-CN"/>
        </w:rPr>
        <w:t>ID</w:t>
      </w:r>
      <w:r>
        <w:rPr>
          <w:rFonts w:hint="eastAsia"/>
          <w:lang w:val="en-US" w:eastAsia="zh-CN"/>
        </w:rPr>
        <w:tab/>
      </w:r>
      <w:r>
        <w:rPr>
          <w:rFonts w:hint="default"/>
          <w:lang w:val="en-US" w:eastAsia="zh-CN"/>
        </w:rPr>
        <w:t>EX</w:t>
      </w:r>
      <w:r>
        <w:rPr>
          <w:rFonts w:hint="eastAsia"/>
          <w:lang w:val="en-US" w:eastAsia="zh-CN"/>
        </w:rPr>
        <w:tab/>
      </w:r>
      <w:r>
        <w:rPr>
          <w:rFonts w:hint="default"/>
          <w:lang w:val="en-US" w:eastAsia="zh-CN"/>
        </w:rPr>
        <w:t>MEM</w:t>
      </w:r>
      <w:r>
        <w:rPr>
          <w:rFonts w:hint="eastAsia"/>
          <w:lang w:val="en-US" w:eastAsia="zh-CN"/>
        </w:rPr>
        <w:tab/>
      </w:r>
      <w:r>
        <w:rPr>
          <w:rFonts w:hint="default"/>
          <w:lang w:val="en-US" w:eastAsia="zh-CN"/>
        </w:rPr>
        <w:t>WB</w:t>
      </w:r>
    </w:p>
    <w:p w14:paraId="246C7697">
      <w:pPr>
        <w:widowControl w:val="0"/>
        <w:numPr>
          <w:numId w:val="0"/>
        </w:numPr>
        <w:jc w:val="both"/>
        <w:rPr>
          <w:rFonts w:hint="default"/>
          <w:lang w:val="en-US" w:eastAsia="zh-CN"/>
        </w:rPr>
      </w:pPr>
      <w:r>
        <w:rPr>
          <w:rFonts w:hint="default"/>
          <w:lang w:val="en-US" w:eastAsia="zh-CN"/>
        </w:rPr>
        <w:t>I+3</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IF</w:t>
      </w:r>
      <w:r>
        <w:rPr>
          <w:rFonts w:hint="eastAsia"/>
          <w:lang w:val="en-US" w:eastAsia="zh-CN"/>
        </w:rPr>
        <w:tab/>
      </w:r>
      <w:r>
        <w:rPr>
          <w:rFonts w:hint="default"/>
          <w:lang w:val="en-US" w:eastAsia="zh-CN"/>
        </w:rPr>
        <w:t>ID</w:t>
      </w:r>
      <w:r>
        <w:rPr>
          <w:rFonts w:hint="eastAsia"/>
          <w:lang w:val="en-US" w:eastAsia="zh-CN"/>
        </w:rPr>
        <w:tab/>
      </w:r>
      <w:r>
        <w:rPr>
          <w:rFonts w:hint="default"/>
          <w:lang w:val="en-US" w:eastAsia="zh-CN"/>
        </w:rPr>
        <w:t>EX</w:t>
      </w:r>
      <w:r>
        <w:rPr>
          <w:rFonts w:hint="eastAsia"/>
          <w:lang w:val="en-US" w:eastAsia="zh-CN"/>
        </w:rPr>
        <w:tab/>
      </w:r>
      <w:r>
        <w:rPr>
          <w:rFonts w:hint="default"/>
          <w:lang w:val="en-US" w:eastAsia="zh-CN"/>
        </w:rPr>
        <w:t>MEM</w:t>
      </w:r>
      <w:r>
        <w:rPr>
          <w:rFonts w:hint="eastAsia"/>
          <w:lang w:val="en-US" w:eastAsia="zh-CN"/>
        </w:rPr>
        <w:tab/>
      </w:r>
      <w:r>
        <w:rPr>
          <w:rFonts w:hint="default"/>
          <w:lang w:val="en-US" w:eastAsia="zh-CN"/>
        </w:rPr>
        <w:t>WB</w:t>
      </w:r>
    </w:p>
    <w:p w14:paraId="225296FF">
      <w:pPr>
        <w:widowControl w:val="0"/>
        <w:numPr>
          <w:numId w:val="0"/>
        </w:numPr>
        <w:jc w:val="both"/>
        <w:rPr>
          <w:rFonts w:hint="default"/>
          <w:lang w:val="en-US" w:eastAsia="zh-CN"/>
        </w:rPr>
      </w:pPr>
      <w:r>
        <w:rPr>
          <w:rFonts w:hint="default"/>
          <w:lang w:val="en-US" w:eastAsia="zh-CN"/>
        </w:rPr>
        <w:t>I+4</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default"/>
          <w:lang w:val="en-US" w:eastAsia="zh-CN"/>
        </w:rPr>
        <w:t>IF</w:t>
      </w:r>
      <w:r>
        <w:rPr>
          <w:rFonts w:hint="eastAsia"/>
          <w:lang w:val="en-US" w:eastAsia="zh-CN"/>
        </w:rPr>
        <w:tab/>
      </w:r>
      <w:r>
        <w:rPr>
          <w:rFonts w:hint="default"/>
          <w:lang w:val="en-US" w:eastAsia="zh-CN"/>
        </w:rPr>
        <w:t>ID</w:t>
      </w:r>
      <w:r>
        <w:rPr>
          <w:rFonts w:hint="eastAsia"/>
          <w:lang w:val="en-US" w:eastAsia="zh-CN"/>
        </w:rPr>
        <w:tab/>
      </w:r>
      <w:r>
        <w:rPr>
          <w:rFonts w:hint="default"/>
          <w:lang w:val="en-US" w:eastAsia="zh-CN"/>
        </w:rPr>
        <w:t>EX</w:t>
      </w:r>
      <w:r>
        <w:rPr>
          <w:rFonts w:hint="eastAsia"/>
          <w:lang w:val="en-US" w:eastAsia="zh-CN"/>
        </w:rPr>
        <w:tab/>
      </w:r>
      <w:r>
        <w:rPr>
          <w:rFonts w:hint="default"/>
          <w:lang w:val="en-US" w:eastAsia="zh-CN"/>
        </w:rPr>
        <w:t>MEM</w:t>
      </w:r>
      <w:r>
        <w:rPr>
          <w:rFonts w:hint="eastAsia"/>
          <w:lang w:val="en-US" w:eastAsia="zh-CN"/>
        </w:rPr>
        <w:tab/>
      </w:r>
      <w:r>
        <w:rPr>
          <w:rFonts w:hint="default"/>
          <w:lang w:val="en-US" w:eastAsia="zh-CN"/>
        </w:rPr>
        <w:t>WB</w:t>
      </w:r>
    </w:p>
    <w:p w14:paraId="538ED827">
      <w:pPr>
        <w:widowControl w:val="0"/>
        <w:numPr>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4171950" cy="1800225"/>
            <wp:effectExtent l="0" t="0" r="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171950" cy="1800225"/>
                    </a:xfrm>
                    <a:prstGeom prst="rect">
                      <a:avLst/>
                    </a:prstGeom>
                    <a:noFill/>
                    <a:ln w="9525">
                      <a:noFill/>
                    </a:ln>
                  </pic:spPr>
                </pic:pic>
              </a:graphicData>
            </a:graphic>
          </wp:inline>
        </w:drawing>
      </w:r>
    </w:p>
    <w:p w14:paraId="33E2A084">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把一条DLX指令在5个周期内实现，将每一个时钟周期看作是流水线的一个</w:t>
      </w:r>
    </w:p>
    <w:p w14:paraId="28CA32C9">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时钟周期，硬件每个时钟周期启动一条新的指令，并执行5条不同指令中的某一部分。每条指令虽仍需5个时钟周期完成，但提高了吞吐率，实现了流水。</w:t>
      </w:r>
    </w:p>
    <w:p w14:paraId="0989016E">
      <w:pPr>
        <w:widowControl w:val="0"/>
        <w:numPr>
          <w:numId w:val="0"/>
        </w:numPr>
        <w:jc w:val="both"/>
        <w:rPr>
          <w:rFonts w:hint="default" w:ascii="宋体" w:hAnsi="宋体" w:eastAsia="宋体" w:cs="宋体"/>
          <w:sz w:val="24"/>
          <w:szCs w:val="24"/>
          <w:lang w:val="en-US" w:eastAsia="zh-CN"/>
        </w:rPr>
      </w:pPr>
    </w:p>
    <w:p w14:paraId="2F5370B4">
      <w:pPr>
        <w:numPr>
          <w:ilvl w:val="0"/>
          <w:numId w:val="1"/>
        </w:numPr>
        <w:rPr>
          <w:rFonts w:hint="default"/>
          <w:lang w:val="en-US" w:eastAsia="zh-CN"/>
        </w:rPr>
      </w:pPr>
      <w:r>
        <w:rPr>
          <w:rFonts w:hint="eastAsia"/>
          <w:lang w:val="en-US" w:eastAsia="zh-CN"/>
        </w:rPr>
        <w:t>降低流水线分支损失的方法有哪些</w:t>
      </w:r>
    </w:p>
    <w:p w14:paraId="326D5345">
      <w:pPr>
        <w:widowControl w:val="0"/>
        <w:numPr>
          <w:numId w:val="0"/>
        </w:numPr>
        <w:jc w:val="both"/>
        <w:rPr>
          <w:rFonts w:hint="default"/>
          <w:lang w:val="en-US" w:eastAsia="zh-CN"/>
        </w:rPr>
      </w:pPr>
      <w:r>
        <w:rPr>
          <w:rFonts w:ascii="宋体" w:hAnsi="宋体" w:eastAsia="宋体" w:cs="宋体"/>
          <w:sz w:val="24"/>
          <w:szCs w:val="24"/>
        </w:rPr>
        <w:t>（1）冻结或排空流水线：在流水线中停住或删除分支后的指令直到知道转移目标地址</w:t>
      </w:r>
      <w:r>
        <w:rPr>
          <w:rFonts w:ascii="宋体" w:hAnsi="宋体" w:eastAsia="宋体" w:cs="宋体"/>
          <w:sz w:val="24"/>
          <w:szCs w:val="24"/>
        </w:rPr>
        <w:br w:type="textWrapping"/>
      </w:r>
      <w:r>
        <w:rPr>
          <w:rFonts w:ascii="宋体" w:hAnsi="宋体" w:eastAsia="宋体" w:cs="宋体"/>
          <w:sz w:val="24"/>
          <w:szCs w:val="24"/>
        </w:rPr>
        <w:t>（2）预测分支转移失败：流水线继续照常流动如果分支转移成功将分支指令后的指令转换为空操作并从分支目标处开始取指令执行；否则照常执行</w:t>
      </w:r>
      <w:r>
        <w:rPr>
          <w:rFonts w:ascii="宋体" w:hAnsi="宋体" w:eastAsia="宋体" w:cs="宋体"/>
          <w:sz w:val="24"/>
          <w:szCs w:val="24"/>
        </w:rPr>
        <w:br w:type="textWrapping"/>
      </w:r>
      <w:r>
        <w:rPr>
          <w:rFonts w:ascii="宋体" w:hAnsi="宋体" w:eastAsia="宋体" w:cs="宋体"/>
          <w:sz w:val="24"/>
          <w:szCs w:val="24"/>
        </w:rPr>
        <w:t>（3）预测分支转移成功：始终假设分支成功直接从分支目标处取指令执行</w:t>
      </w:r>
      <w:r>
        <w:rPr>
          <w:rFonts w:ascii="宋体" w:hAnsi="宋体" w:eastAsia="宋体" w:cs="宋体"/>
          <w:sz w:val="24"/>
          <w:szCs w:val="24"/>
        </w:rPr>
        <w:br w:type="textWrapping"/>
      </w:r>
      <w:r>
        <w:rPr>
          <w:rFonts w:ascii="宋体" w:hAnsi="宋体" w:eastAsia="宋体" w:cs="宋体"/>
          <w:sz w:val="24"/>
          <w:szCs w:val="24"/>
        </w:rPr>
        <w:t>（4）延迟分支（delayedbranch）：分支开销为n的分支指令后紧跟有n个延迟槽流水线遇到分支指令时按正常方式处理顺带执行延迟槽中的指令从而减少分支开销。</w:t>
      </w:r>
    </w:p>
    <w:p w14:paraId="2DE4DF88">
      <w:pPr>
        <w:numPr>
          <w:ilvl w:val="0"/>
          <w:numId w:val="1"/>
        </w:numPr>
        <w:rPr>
          <w:rFonts w:hint="default"/>
          <w:lang w:val="en-US" w:eastAsia="zh-CN"/>
        </w:rPr>
      </w:pPr>
      <w:r>
        <w:rPr>
          <w:rFonts w:hint="eastAsia"/>
          <w:lang w:val="en-US" w:eastAsia="zh-CN"/>
        </w:rPr>
        <w:t>简述三种向量处理方式，他们对向量处理机的结构要求有什么不同。</w:t>
      </w:r>
    </w:p>
    <w:p w14:paraId="1F217862">
      <w:pPr>
        <w:widowControl w:val="0"/>
        <w:numPr>
          <w:numId w:val="0"/>
        </w:numPr>
        <w:ind w:firstLine="420" w:firstLineChars="0"/>
        <w:jc w:val="both"/>
        <w:rPr>
          <w:rFonts w:hint="default"/>
          <w:lang w:val="en-US" w:eastAsia="zh-CN"/>
        </w:rPr>
      </w:pPr>
      <w:r>
        <w:rPr>
          <w:rFonts w:hint="default"/>
          <w:lang w:val="en-US" w:eastAsia="zh-CN"/>
        </w:rPr>
        <w:t>横向处理方式：若向量长度为N，则水平处理方式相当于执行N次循环。若使用流水线，在每次循环中可能出现数据相关和功能转换，不适合对向量进行流水处理。</w:t>
      </w:r>
    </w:p>
    <w:p w14:paraId="245023C4">
      <w:pPr>
        <w:widowControl w:val="0"/>
        <w:numPr>
          <w:numId w:val="0"/>
        </w:numPr>
        <w:ind w:firstLine="420" w:firstLineChars="0"/>
        <w:jc w:val="both"/>
        <w:rPr>
          <w:rFonts w:hint="default"/>
          <w:lang w:val="en-US" w:eastAsia="zh-CN"/>
        </w:rPr>
      </w:pPr>
      <w:r>
        <w:rPr>
          <w:rFonts w:hint="default"/>
          <w:lang w:val="en-US" w:eastAsia="zh-CN"/>
        </w:rPr>
        <w:t>纵向处理方式：将整个向量按相同的运算处理完毕之后，再去执行其他运算。适合对向量进行流水处理，向量运算指令的源/目向量都放在存储器内，使得流水线运算部件的输入、输出端直接与存储器相联，构成M-M型的运算流水线。</w:t>
      </w:r>
    </w:p>
    <w:p w14:paraId="0532B439">
      <w:pPr>
        <w:widowControl w:val="0"/>
        <w:numPr>
          <w:numId w:val="0"/>
        </w:numPr>
        <w:ind w:firstLine="420" w:firstLineChars="0"/>
        <w:jc w:val="both"/>
        <w:rPr>
          <w:rFonts w:hint="default"/>
          <w:lang w:val="en-US" w:eastAsia="zh-CN"/>
        </w:rPr>
      </w:pPr>
      <w:r>
        <w:rPr>
          <w:rFonts w:hint="default"/>
          <w:lang w:val="en-US" w:eastAsia="zh-CN"/>
        </w:rPr>
        <w:t>纵横处理方式：把长度为N的向量分为若干组，每组长度为n，组内按纵向方式处理，依次处理各组，组数为「N/n」，适合流水处理。可设长度为n的向量寄存器，使每组向量运算的源/目向量都在向量寄存器中，流水线的运算部件输入、输出端与向量寄存器相联，构成R-R型运算流水线。</w:t>
      </w:r>
    </w:p>
    <w:p w14:paraId="0650974A">
      <w:pPr>
        <w:widowControl w:val="0"/>
        <w:numPr>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CA1CD1"/>
    <w:multiLevelType w:val="singleLevel"/>
    <w:tmpl w:val="22CA1C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RlMzE1NmU5NGVjNjg2MzIyYjQyMTM1ZjkxNWYxOTEifQ=="/>
  </w:docVars>
  <w:rsids>
    <w:rsidRoot w:val="00000000"/>
    <w:rsid w:val="1F2C5D4A"/>
    <w:rsid w:val="4DDB3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936</Words>
  <Characters>968</Characters>
  <Lines>0</Lines>
  <Paragraphs>0</Paragraphs>
  <TotalTime>23</TotalTime>
  <ScaleCrop>false</ScaleCrop>
  <LinksUpToDate>false</LinksUpToDate>
  <CharactersWithSpaces>1011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2024-12-17T11:16:00Z</dcterms:created>
  <dc:creator>zhywyt</dc:creator>
  <cp:lastModifiedBy>张慧源</cp:lastModifiedBy>
  <dcterms:modified xsi:type="dcterms:W3CDTF">2024-12-24T11:21:28Z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01BD4C065EC54352A3BB96DC8E3B0A8E_12</vt:lpwstr>
  </property>
</Properties>
</file>