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69134">
      <w:pPr>
        <w:pStyle w:val="2"/>
        <w:numPr>
          <w:ilvl w:val="0"/>
          <w:numId w:val="1"/>
        </w:numPr>
        <w:bidi w:val="0"/>
        <w:spacing w:after="260"/>
        <w:rPr>
          <w:rFonts w:hint="eastAsia"/>
          <w:lang w:val="en-US" w:eastAsia="zh-CN"/>
        </w:rPr>
      </w:pPr>
      <w:r>
        <w:rPr>
          <w:rFonts w:hint="eastAsia"/>
          <w:lang w:val="en-US" w:eastAsia="zh-CN"/>
        </w:rPr>
        <w:t>堆栈型寄存器、累加型寄存器和通用型寄存器各有什么优点？</w:t>
      </w:r>
    </w:p>
    <w:p w14:paraId="0F381BDE">
      <w:pPr>
        <w:rPr>
          <w:rFonts w:hint="eastAsia"/>
          <w:lang w:val="en-US" w:eastAsia="zh-CN"/>
        </w:rPr>
      </w:pPr>
      <w:r>
        <w:rPr>
          <w:rFonts w:hint="eastAsia"/>
          <w:lang w:val="en-US" w:eastAsia="zh-CN"/>
        </w:rPr>
        <w:t>一、堆栈型寄存器、累加型寄存器和通用型寄存器的优点分别如下：</w:t>
      </w:r>
    </w:p>
    <w:p w14:paraId="04CCD7A5">
      <w:pPr>
        <w:rPr>
          <w:rFonts w:hint="eastAsia"/>
          <w:lang w:val="en-US" w:eastAsia="zh-CN"/>
        </w:rPr>
      </w:pPr>
      <w:r>
        <w:rPr>
          <w:rFonts w:hint="eastAsia"/>
          <w:lang w:val="en-US" w:eastAsia="zh-CN"/>
        </w:rPr>
        <w:t>堆栈型寄存器的优点：</w:t>
      </w:r>
    </w:p>
    <w:p w14:paraId="614F9899">
      <w:pPr>
        <w:rPr>
          <w:rFonts w:hint="eastAsia"/>
          <w:lang w:val="en-US" w:eastAsia="zh-CN"/>
        </w:rPr>
      </w:pPr>
      <w:r>
        <w:rPr>
          <w:rFonts w:hint="eastAsia"/>
          <w:lang w:val="en-US" w:eastAsia="zh-CN"/>
        </w:rPr>
        <w:t xml:space="preserve">  * 自然保护以前压入内容的功能，即向堆栈压入一个数据，并不破坏堆栈内已压入的数据。</w:t>
      </w:r>
    </w:p>
    <w:p w14:paraId="2907D566">
      <w:pPr>
        <w:rPr>
          <w:rFonts w:hint="eastAsia"/>
          <w:lang w:val="en-US" w:eastAsia="zh-CN"/>
        </w:rPr>
      </w:pPr>
      <w:r>
        <w:rPr>
          <w:rFonts w:hint="eastAsia"/>
          <w:lang w:val="en-US" w:eastAsia="zh-CN"/>
        </w:rPr>
        <w:t xml:space="preserve">  * 用于堆栈指示器内的地址，不必用指令来调用，可以在MPU与堆栈之间迅速双向传送数据。</w:t>
      </w:r>
    </w:p>
    <w:p w14:paraId="1BDE35DD">
      <w:pPr>
        <w:rPr>
          <w:rFonts w:hint="eastAsia"/>
          <w:lang w:val="en-US" w:eastAsia="zh-CN"/>
        </w:rPr>
      </w:pPr>
      <w:r>
        <w:rPr>
          <w:rFonts w:hint="eastAsia"/>
          <w:lang w:val="en-US" w:eastAsia="zh-CN"/>
        </w:rPr>
        <w:t xml:space="preserve">  * 堆栈指令简短，主要用于中断控制，特别是多级中断控制、子程序的连接以及数据的暂时存储等。</w:t>
      </w:r>
    </w:p>
    <w:p w14:paraId="39F2733C">
      <w:pPr>
        <w:rPr>
          <w:rFonts w:hint="eastAsia"/>
          <w:lang w:val="en-US" w:eastAsia="zh-CN"/>
        </w:rPr>
      </w:pPr>
      <w:r>
        <w:rPr>
          <w:rFonts w:hint="eastAsia"/>
          <w:lang w:val="en-US" w:eastAsia="zh-CN"/>
        </w:rPr>
        <w:t>累加型寄存器的优点：</w:t>
      </w:r>
    </w:p>
    <w:p w14:paraId="11BDB9BC">
      <w:pPr>
        <w:rPr>
          <w:rFonts w:hint="eastAsia"/>
          <w:lang w:val="en-US" w:eastAsia="zh-CN"/>
        </w:rPr>
      </w:pPr>
      <w:r>
        <w:rPr>
          <w:rFonts w:hint="eastAsia"/>
          <w:lang w:val="en-US" w:eastAsia="zh-CN"/>
        </w:rPr>
        <w:t xml:space="preserve">  * 作为隐含的运算元，许多算术和逻辑运算指令都隐式地使用累加寄存器作为其中一个操作数，可以简化指令，减少指令的存储空间和执行时间。</w:t>
      </w:r>
    </w:p>
    <w:p w14:paraId="08EC9BD3">
      <w:pPr>
        <w:rPr>
          <w:rFonts w:hint="eastAsia"/>
          <w:lang w:val="en-US" w:eastAsia="zh-CN"/>
        </w:rPr>
      </w:pPr>
      <w:r>
        <w:rPr>
          <w:rFonts w:hint="eastAsia"/>
          <w:lang w:val="en-US" w:eastAsia="zh-CN"/>
        </w:rPr>
        <w:t xml:space="preserve">  * 通过减少指令中需要指定的寄存器数量，可以提高指令的执行效率。</w:t>
      </w:r>
    </w:p>
    <w:p w14:paraId="0DFC3175">
      <w:pPr>
        <w:rPr>
          <w:rFonts w:hint="eastAsia"/>
          <w:lang w:val="en-US" w:eastAsia="zh-CN"/>
        </w:rPr>
      </w:pPr>
      <w:r>
        <w:rPr>
          <w:rFonts w:hint="eastAsia"/>
          <w:lang w:val="en-US" w:eastAsia="zh-CN"/>
        </w:rPr>
        <w:t xml:space="preserve">  * 编译器在生成代码时，可以更方便地利用累加寄存器进行优化，例如将多个操作合并成更少的指令。</w:t>
      </w:r>
    </w:p>
    <w:p w14:paraId="7F0A8326">
      <w:pPr>
        <w:rPr>
          <w:rFonts w:hint="eastAsia"/>
          <w:lang w:val="en-US" w:eastAsia="zh-CN"/>
        </w:rPr>
      </w:pPr>
      <w:r>
        <w:rPr>
          <w:rFonts w:hint="eastAsia"/>
          <w:lang w:val="en-US" w:eastAsia="zh-CN"/>
        </w:rPr>
        <w:t xml:space="preserve">  * 特别适合进行一系列的算术运算，例如计算多个数值的和。</w:t>
      </w:r>
    </w:p>
    <w:p w14:paraId="00A0661E">
      <w:pPr>
        <w:rPr>
          <w:rFonts w:hint="eastAsia"/>
          <w:lang w:val="en-US" w:eastAsia="zh-CN"/>
        </w:rPr>
      </w:pPr>
      <w:r>
        <w:rPr>
          <w:rFonts w:hint="eastAsia"/>
          <w:lang w:val="en-US" w:eastAsia="zh-CN"/>
        </w:rPr>
        <w:t xml:space="preserve">  * 可以作为循环计数器，在循环执行过程中递增或递减。</w:t>
      </w:r>
    </w:p>
    <w:p w14:paraId="06CEE3BE">
      <w:pPr>
        <w:rPr>
          <w:rFonts w:hint="eastAsia"/>
          <w:lang w:val="en-US" w:eastAsia="zh-CN"/>
        </w:rPr>
      </w:pPr>
      <w:r>
        <w:rPr>
          <w:rFonts w:hint="eastAsia"/>
          <w:lang w:val="en-US" w:eastAsia="zh-CN"/>
        </w:rPr>
        <w:t xml:space="preserve">  * 累加寄存器在与内存交互方面发挥作用，一些指令允许在累加寄存器和内存之间进行数据传输。</w:t>
      </w:r>
    </w:p>
    <w:p w14:paraId="4D134007">
      <w:pPr>
        <w:rPr>
          <w:rFonts w:hint="eastAsia"/>
          <w:lang w:val="en-US" w:eastAsia="zh-CN"/>
        </w:rPr>
      </w:pPr>
      <w:r>
        <w:rPr>
          <w:rFonts w:hint="eastAsia"/>
          <w:lang w:val="en-US" w:eastAsia="zh-CN"/>
        </w:rPr>
        <w:t>通用型寄存器的优点：</w:t>
      </w:r>
    </w:p>
    <w:p w14:paraId="65110BFD">
      <w:pPr>
        <w:rPr>
          <w:rFonts w:hint="eastAsia"/>
          <w:lang w:val="en-US" w:eastAsia="zh-CN"/>
        </w:rPr>
      </w:pPr>
      <w:r>
        <w:rPr>
          <w:rFonts w:hint="eastAsia"/>
          <w:lang w:val="en-US" w:eastAsia="zh-CN"/>
        </w:rPr>
        <w:t xml:space="preserve">  * 使编译器有效地使用寄存器。</w:t>
      </w:r>
    </w:p>
    <w:p w14:paraId="608883F0">
      <w:pPr>
        <w:rPr>
          <w:rFonts w:hint="eastAsia"/>
          <w:lang w:val="en-US" w:eastAsia="zh-CN"/>
        </w:rPr>
      </w:pPr>
      <w:r>
        <w:rPr>
          <w:rFonts w:hint="eastAsia"/>
          <w:lang w:val="en-US" w:eastAsia="zh-CN"/>
        </w:rPr>
        <w:t xml:space="preserve">  * 在表达式求值方面，比其它类型指令集结构具有更大的灵活性。</w:t>
      </w:r>
    </w:p>
    <w:p w14:paraId="4F692889">
      <w:pPr>
        <w:rPr>
          <w:rFonts w:hint="eastAsia"/>
          <w:lang w:val="en-US" w:eastAsia="zh-CN"/>
        </w:rPr>
      </w:pPr>
      <w:r>
        <w:rPr>
          <w:rFonts w:hint="eastAsia"/>
          <w:lang w:val="en-US" w:eastAsia="zh-CN"/>
        </w:rPr>
        <w:t xml:space="preserve">  * 寄存器可以用来存放变量，将变量分配给寄存器，可以减少存储器的通信量，加快程序的执行速度，因为寄存器比存储器快。同时，用更少的地址位来寻址寄存器，可以有效改进程序的目标代码大小。</w:t>
      </w:r>
    </w:p>
    <w:p w14:paraId="0C186D93">
      <w:pPr>
        <w:pStyle w:val="2"/>
        <w:numPr>
          <w:ilvl w:val="0"/>
          <w:numId w:val="1"/>
        </w:numPr>
        <w:bidi w:val="0"/>
        <w:spacing w:after="260"/>
        <w:rPr>
          <w:rFonts w:hint="default"/>
          <w:lang w:val="en-US" w:eastAsia="zh-CN"/>
        </w:rPr>
      </w:pPr>
      <w:r>
        <w:rPr>
          <w:rFonts w:hint="eastAsia"/>
          <w:lang w:val="en-US" w:eastAsia="zh-CN"/>
        </w:rPr>
        <w:t>常见的三种通用寄存器型机器的优缺点各有哪些</w:t>
      </w:r>
    </w:p>
    <w:p w14:paraId="4983EE19">
      <w:pPr>
        <w:rPr>
          <w:rFonts w:hint="default"/>
          <w:lang w:val="en-US" w:eastAsia="zh-CN"/>
        </w:rPr>
      </w:pPr>
      <w:r>
        <w:rPr>
          <w:rFonts w:ascii="宋体" w:hAnsi="宋体" w:eastAsia="宋体" w:cs="宋体"/>
          <w:sz w:val="24"/>
          <w:szCs w:val="24"/>
        </w:rPr>
        <w:drawing>
          <wp:inline distT="0" distB="0" distL="114300" distR="114300">
            <wp:extent cx="5400040" cy="168656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400040" cy="1686560"/>
                    </a:xfrm>
                    <a:prstGeom prst="rect">
                      <a:avLst/>
                    </a:prstGeom>
                    <a:noFill/>
                    <a:ln w="9525">
                      <a:noFill/>
                    </a:ln>
                  </pic:spPr>
                </pic:pic>
              </a:graphicData>
            </a:graphic>
          </wp:inline>
        </w:drawing>
      </w:r>
    </w:p>
    <w:p w14:paraId="363AAF75">
      <w:pPr>
        <w:pStyle w:val="2"/>
        <w:numPr>
          <w:ilvl w:val="0"/>
          <w:numId w:val="1"/>
        </w:numPr>
        <w:bidi w:val="0"/>
        <w:rPr>
          <w:rFonts w:hint="default"/>
          <w:lang w:val="en-US" w:eastAsia="zh-CN"/>
        </w:rPr>
      </w:pPr>
      <w:r>
        <w:rPr>
          <w:rFonts w:hint="eastAsia"/>
          <w:lang w:val="en-US" w:eastAsia="zh-CN"/>
        </w:rPr>
        <w:t>指令集结构设计所设计的内容有哪些</w:t>
      </w:r>
    </w:p>
    <w:p w14:paraId="02AE7F4A">
      <w:pPr>
        <w:rPr>
          <w:rFonts w:hint="default"/>
          <w:lang w:val="en-US" w:eastAsia="zh-CN"/>
        </w:rPr>
      </w:pPr>
      <w:r>
        <w:rPr>
          <w:rFonts w:ascii="宋体" w:hAnsi="宋体" w:eastAsia="宋体" w:cs="宋体"/>
          <w:sz w:val="24"/>
          <w:szCs w:val="24"/>
        </w:rPr>
        <w:t>(1) 指令集功能设计：主要有RISC和CISC两种技术发展方向；</w:t>
      </w:r>
      <w:r>
        <w:rPr>
          <w:rFonts w:ascii="宋体" w:hAnsi="宋体" w:eastAsia="宋体" w:cs="宋体"/>
          <w:sz w:val="24"/>
          <w:szCs w:val="24"/>
        </w:rPr>
        <w:br w:type="textWrapping"/>
      </w:r>
      <w:r>
        <w:rPr>
          <w:rFonts w:ascii="宋体" w:hAnsi="宋体" w:eastAsia="宋体" w:cs="宋体"/>
          <w:sz w:val="24"/>
          <w:szCs w:val="24"/>
        </w:rPr>
        <w:t>(2) 寻址方式的设计：设置寻址方式可以通过对基准程序进行测试统计，察看各种寻址方式的使用频度，根据适用频度设置相应必要的寻址方式；</w:t>
      </w:r>
      <w:r>
        <w:rPr>
          <w:rFonts w:ascii="宋体" w:hAnsi="宋体" w:eastAsia="宋体" w:cs="宋体"/>
          <w:sz w:val="24"/>
          <w:szCs w:val="24"/>
        </w:rPr>
        <w:br w:type="textWrapping"/>
      </w:r>
      <w:r>
        <w:rPr>
          <w:rFonts w:ascii="宋体" w:hAnsi="宋体" w:eastAsia="宋体" w:cs="宋体"/>
          <w:sz w:val="24"/>
          <w:szCs w:val="24"/>
        </w:rPr>
        <w:t xml:space="preserve">(3) 操作数表示和操作数类型：主要的操作数类型和操作数表示的选择有，浮点数据类型（可以采用IEEE 754标准）、整型数据类型（8位、16位、32位的表示方法）、字符型 </w:t>
      </w:r>
      <w:r>
        <w:rPr>
          <w:rFonts w:ascii="宋体" w:hAnsi="宋体" w:eastAsia="宋体" w:cs="宋体"/>
          <w:sz w:val="24"/>
          <w:szCs w:val="24"/>
        </w:rPr>
        <w:br w:type="textWrapping"/>
      </w:r>
      <w:r>
        <w:rPr>
          <w:rFonts w:ascii="宋体" w:hAnsi="宋体" w:eastAsia="宋体" w:cs="宋体"/>
          <w:sz w:val="24"/>
          <w:szCs w:val="24"/>
        </w:rPr>
        <w:t>（8位）、十进制数据类型（压缩十进制和非压缩十进制数据表示）等等。</w:t>
      </w:r>
      <w:r>
        <w:rPr>
          <w:rFonts w:ascii="宋体" w:hAnsi="宋体" w:eastAsia="宋体" w:cs="宋体"/>
          <w:sz w:val="24"/>
          <w:szCs w:val="24"/>
        </w:rPr>
        <w:br w:type="textWrapping"/>
      </w:r>
      <w:r>
        <w:rPr>
          <w:rFonts w:ascii="宋体" w:hAnsi="宋体" w:eastAsia="宋体" w:cs="宋体"/>
          <w:sz w:val="24"/>
          <w:szCs w:val="24"/>
        </w:rPr>
        <w:t>(4) 寻址方式的表示：可以将寻址方式编码与操作码中，也可将寻址方式作为一个单独的域来表示。</w:t>
      </w:r>
      <w:r>
        <w:rPr>
          <w:rFonts w:ascii="宋体" w:hAnsi="宋体" w:eastAsia="宋体" w:cs="宋体"/>
          <w:sz w:val="24"/>
          <w:szCs w:val="24"/>
        </w:rPr>
        <w:br w:type="textWrapping"/>
      </w:r>
      <w:r>
        <w:rPr>
          <w:rFonts w:ascii="宋体" w:hAnsi="宋体" w:eastAsia="宋体" w:cs="宋体"/>
          <w:sz w:val="24"/>
          <w:szCs w:val="24"/>
        </w:rPr>
        <w:t>(5) 指令集格式的设计：有固定长度编码方式、可变长编码方式和混合编码方式三种选择。</w:t>
      </w:r>
    </w:p>
    <w:p w14:paraId="7BC1D822">
      <w:pPr>
        <w:pStyle w:val="2"/>
        <w:numPr>
          <w:ilvl w:val="0"/>
          <w:numId w:val="1"/>
        </w:numPr>
        <w:bidi w:val="0"/>
        <w:rPr>
          <w:rFonts w:hint="default"/>
          <w:lang w:val="en-US" w:eastAsia="zh-CN"/>
        </w:rPr>
      </w:pPr>
      <w:r>
        <w:rPr>
          <w:rFonts w:hint="eastAsia"/>
          <w:lang w:val="en-US" w:eastAsia="zh-CN"/>
        </w:rPr>
        <w:t>计算机系统设计中经常使用的4个定量原理是什么？</w:t>
      </w:r>
    </w:p>
    <w:p w14:paraId="437A0B70">
      <w:pPr>
        <w:rPr>
          <w:rFonts w:hint="eastAsia"/>
          <w:lang w:val="en-US" w:eastAsia="zh-CN"/>
        </w:rPr>
      </w:pPr>
      <w:r>
        <w:rPr>
          <w:rFonts w:hint="eastAsia"/>
          <w:lang w:val="en-US" w:eastAsia="zh-CN"/>
        </w:rPr>
        <w:t>大概率事件优先</w:t>
      </w:r>
    </w:p>
    <w:p w14:paraId="4DFFB777">
      <w:pPr>
        <w:rPr>
          <w:rFonts w:hint="eastAsia"/>
          <w:lang w:val="en-US" w:eastAsia="zh-CN"/>
        </w:rPr>
      </w:pPr>
      <w:r>
        <w:rPr>
          <w:rFonts w:hint="eastAsia"/>
          <w:lang w:val="en-US" w:eastAsia="zh-CN"/>
        </w:rPr>
        <w:t>Amdahl定律</w:t>
      </w:r>
    </w:p>
    <w:p w14:paraId="27A7D67F">
      <w:pPr>
        <w:rPr>
          <w:rFonts w:hint="eastAsia"/>
          <w:lang w:val="en-US" w:eastAsia="zh-CN"/>
        </w:rPr>
      </w:pPr>
      <w:r>
        <w:rPr>
          <w:rFonts w:hint="eastAsia"/>
          <w:lang w:val="en-US" w:eastAsia="zh-CN"/>
        </w:rPr>
        <w:t>CPU性能公式</w:t>
      </w:r>
    </w:p>
    <w:p w14:paraId="3E8D996B">
      <w:pPr>
        <w:rPr>
          <w:rFonts w:hint="default"/>
          <w:lang w:val="en-US" w:eastAsia="zh-CN"/>
        </w:rPr>
      </w:pPr>
      <w:r>
        <w:rPr>
          <w:rFonts w:hint="eastAsia"/>
          <w:lang w:val="en-US" w:eastAsia="zh-CN"/>
        </w:rPr>
        <w:t>访问局部性原理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25EBA6"/>
    <w:multiLevelType w:val="singleLevel"/>
    <w:tmpl w:val="BE25EBA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NmMWY5MDMyNTJiZmQ0NDQwMDkwYmIzYjI5ZDNmZjgifQ=="/>
  </w:docVars>
  <w:rsids>
    <w:rsidRoot w:val="00000000"/>
    <w:rsid w:val="1F2C5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2024-12-17T11:16:08Z</dcterms:created>
  <dc:creator>zhywyt</dc:creator>
  <cp:lastModifiedBy>张慧源</cp:lastModifiedBy>
  <dcterms:modified xsi:type="dcterms:W3CDTF">2024-12-17T11:26:32Z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01BD4C065EC54352A3BB96DC8E3B0A8E_12</vt:lpwstr>
  </property>
</Properties>
</file>