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4669B" w14:textId="77777777" w:rsidR="004C6740" w:rsidRDefault="00DC55BC">
      <w:r>
        <w:rPr>
          <w:rFonts w:hint="eastAsia"/>
        </w:rPr>
        <w:t>大题</w:t>
      </w:r>
    </w:p>
    <w:p w14:paraId="2681059A" w14:textId="77777777" w:rsidR="004C6740" w:rsidRDefault="00DC55BC">
      <w:r>
        <w:rPr>
          <w:rFonts w:hint="eastAsia"/>
          <w:color w:val="FF0000"/>
        </w:rPr>
        <w:t>一、婚姻法结婚条件、夫妻共同财产</w:t>
      </w:r>
    </w:p>
    <w:p w14:paraId="3EC0AEC1" w14:textId="77777777" w:rsidR="004C6740" w:rsidRDefault="00DC55BC">
      <w:r>
        <w:rPr>
          <w:rFonts w:hint="eastAsia"/>
        </w:rPr>
        <w:t>结婚条件：</w:t>
      </w:r>
      <w:r>
        <w:rPr>
          <w:rFonts w:hint="eastAsia"/>
        </w:rPr>
        <w:t>1</w:t>
      </w:r>
      <w:r>
        <w:rPr>
          <w:rFonts w:hint="eastAsia"/>
        </w:rPr>
        <w:t>、结婚必须男女双方完全自愿，不许一方对他方加以强迫或任何第三者加以干涉。表现为（</w:t>
      </w:r>
      <w:r>
        <w:rPr>
          <w:rFonts w:hint="eastAsia"/>
        </w:rPr>
        <w:t>1</w:t>
      </w:r>
      <w:r>
        <w:rPr>
          <w:rFonts w:hint="eastAsia"/>
        </w:rPr>
        <w:t>）男女双方要有表示结婚意愿的行为能力。（</w:t>
      </w:r>
      <w:r>
        <w:rPr>
          <w:rFonts w:hint="eastAsia"/>
        </w:rPr>
        <w:t>2</w:t>
      </w:r>
      <w:r>
        <w:rPr>
          <w:rFonts w:hint="eastAsia"/>
        </w:rPr>
        <w:t>）男女双方同意结婚的意思表示必须真实。（</w:t>
      </w:r>
      <w:r>
        <w:rPr>
          <w:rFonts w:hint="eastAsia"/>
        </w:rPr>
        <w:t>3</w:t>
      </w:r>
      <w:r>
        <w:rPr>
          <w:rFonts w:hint="eastAsia"/>
        </w:rPr>
        <w:t>）男女双方同意结婚的意思表示的作出必须符合法定形式。</w:t>
      </w:r>
    </w:p>
    <w:p w14:paraId="00FCE960" w14:textId="77777777" w:rsidR="004C6740" w:rsidRDefault="00DC55BC">
      <w:r>
        <w:rPr>
          <w:rFonts w:hint="eastAsia"/>
        </w:rPr>
        <w:t>2</w:t>
      </w:r>
      <w:r>
        <w:rPr>
          <w:rFonts w:hint="eastAsia"/>
        </w:rPr>
        <w:t>、结婚年龄男不得早于</w:t>
      </w:r>
      <w:r>
        <w:rPr>
          <w:rFonts w:hint="eastAsia"/>
        </w:rPr>
        <w:t>22</w:t>
      </w:r>
      <w:r>
        <w:rPr>
          <w:rFonts w:hint="eastAsia"/>
        </w:rPr>
        <w:t>周岁，女不得早于</w:t>
      </w:r>
      <w:r>
        <w:rPr>
          <w:rFonts w:hint="eastAsia"/>
        </w:rPr>
        <w:t>20</w:t>
      </w:r>
      <w:r>
        <w:rPr>
          <w:rFonts w:hint="eastAsia"/>
        </w:rPr>
        <w:t>周岁。</w:t>
      </w:r>
    </w:p>
    <w:p w14:paraId="0191B164" w14:textId="77777777" w:rsidR="004C6740" w:rsidRDefault="00DC55BC">
      <w:r>
        <w:rPr>
          <w:rFonts w:hint="eastAsia"/>
        </w:rPr>
        <w:t>3</w:t>
      </w:r>
      <w:r>
        <w:rPr>
          <w:rFonts w:hint="eastAsia"/>
        </w:rPr>
        <w:t>、符合一夫一妻制的基本原则。</w:t>
      </w:r>
    </w:p>
    <w:p w14:paraId="4D4EEE91" w14:textId="77777777" w:rsidR="004C6740" w:rsidRDefault="00DC55BC">
      <w:r>
        <w:rPr>
          <w:rFonts w:hint="eastAsia"/>
        </w:rPr>
        <w:t>4.</w:t>
      </w:r>
      <w:r>
        <w:rPr>
          <w:rFonts w:hint="eastAsia"/>
        </w:rPr>
        <w:t>有下列情形之一的，禁止结婚：有配偶者；直系血亲和三代以内的旁系血亲；患有医学上认为不应当结婚的疾病。</w:t>
      </w:r>
    </w:p>
    <w:p w14:paraId="68232094" w14:textId="496C179E" w:rsidR="004C6740" w:rsidRDefault="00DC55BC">
      <w:r>
        <w:rPr>
          <w:rFonts w:hint="eastAsia"/>
        </w:rPr>
        <w:t>夫妻共同财产：（</w:t>
      </w:r>
      <w:r>
        <w:rPr>
          <w:rFonts w:hint="eastAsia"/>
        </w:rPr>
        <w:t>1</w:t>
      </w:r>
      <w:r>
        <w:rPr>
          <w:rFonts w:hint="eastAsia"/>
        </w:rPr>
        <w:t>）工资、奖金；（</w:t>
      </w:r>
      <w:r>
        <w:rPr>
          <w:rFonts w:hint="eastAsia"/>
        </w:rPr>
        <w:t>2</w:t>
      </w:r>
      <w:r>
        <w:rPr>
          <w:rFonts w:hint="eastAsia"/>
        </w:rPr>
        <w:t>）生产、经营的收益；（</w:t>
      </w:r>
      <w:r>
        <w:rPr>
          <w:rFonts w:hint="eastAsia"/>
        </w:rPr>
        <w:t>3</w:t>
      </w:r>
      <w:r>
        <w:rPr>
          <w:rFonts w:hint="eastAsia"/>
        </w:rPr>
        <w:t>）知识产权的收益；（</w:t>
      </w:r>
      <w:r>
        <w:rPr>
          <w:rFonts w:hint="eastAsia"/>
        </w:rPr>
        <w:t>4</w:t>
      </w:r>
      <w:r>
        <w:rPr>
          <w:rFonts w:hint="eastAsia"/>
        </w:rPr>
        <w:t>）继承或赠与所得的财产，但本法</w:t>
      </w:r>
      <w:r w:rsidR="00BD29E1">
        <w:rPr>
          <w:rFonts w:hint="eastAsia"/>
        </w:rPr>
        <w:t>（婚姻法）</w:t>
      </w:r>
      <w:r>
        <w:rPr>
          <w:rFonts w:hint="eastAsia"/>
        </w:rPr>
        <w:t>第十八条第三项规定的除外；（</w:t>
      </w:r>
      <w:r>
        <w:rPr>
          <w:rFonts w:hint="eastAsia"/>
        </w:rPr>
        <w:t>5</w:t>
      </w:r>
      <w:r>
        <w:rPr>
          <w:rFonts w:hint="eastAsia"/>
        </w:rPr>
        <w:t>）其他应当归共同所有的财产。</w:t>
      </w:r>
    </w:p>
    <w:p w14:paraId="26A5AE93" w14:textId="77777777" w:rsidR="004C6740" w:rsidRDefault="004C6740"/>
    <w:p w14:paraId="3D270AF4" w14:textId="77777777" w:rsidR="004C6740" w:rsidRDefault="00DC55BC">
      <w:r>
        <w:rPr>
          <w:rFonts w:hint="eastAsia"/>
          <w:color w:val="FF0000"/>
        </w:rPr>
        <w:t>二、继承法中遗产继承与财产分割</w:t>
      </w:r>
    </w:p>
    <w:p w14:paraId="1DDC0C68" w14:textId="77777777" w:rsidR="004C6740" w:rsidRDefault="00DC55BC">
      <w:r>
        <w:rPr>
          <w:rFonts w:hint="eastAsia"/>
        </w:rPr>
        <w:t>1</w:t>
      </w:r>
      <w:r>
        <w:rPr>
          <w:rFonts w:hint="eastAsia"/>
        </w:rPr>
        <w:t>、公民可以依照本法规定立遗嘱处分个人财产，并可以指定遗嘱执行人；公民可以立遗嘱将个人财产指定由法定继承人的一人或者数人继承；公民可以立遗嘱将个人财产赠给国家、集体或者法定继承人以外的人。</w:t>
      </w:r>
    </w:p>
    <w:p w14:paraId="1DD4BC7D" w14:textId="77777777" w:rsidR="004C6740" w:rsidRDefault="00DC55BC">
      <w:r>
        <w:rPr>
          <w:rFonts w:hint="eastAsia"/>
        </w:rPr>
        <w:t>2</w:t>
      </w:r>
      <w:r>
        <w:rPr>
          <w:rFonts w:hint="eastAsia"/>
        </w:rPr>
        <w:t>、夫妻在婚姻关系存续期间所得的共同所有的财产，除有约定的以外，如果分割遗产，应当先将共同所有的财产的一半分出为配偶所有，其余的为被继承人的遗产；遗产在家庭共有财产之中的，遗产分割时，应当先分出他人的财产。</w:t>
      </w:r>
    </w:p>
    <w:p w14:paraId="054FBE90" w14:textId="77777777" w:rsidR="004C6740" w:rsidRDefault="00DC55BC">
      <w:r>
        <w:rPr>
          <w:rFonts w:hint="eastAsia"/>
        </w:rPr>
        <w:t>3</w:t>
      </w:r>
      <w:r>
        <w:rPr>
          <w:rFonts w:hint="eastAsia"/>
        </w:rPr>
        <w:t>、夫妻一方死亡后另一方再婚的，有权处分所继承的财产，任何人不得干涉。</w:t>
      </w:r>
    </w:p>
    <w:p w14:paraId="5F4E41CC" w14:textId="77777777" w:rsidR="004C6740" w:rsidRDefault="004C6740"/>
    <w:p w14:paraId="583F24BF" w14:textId="77777777" w:rsidR="004C6740" w:rsidRDefault="00DC55BC">
      <w:r>
        <w:rPr>
          <w:rFonts w:hint="eastAsia"/>
          <w:color w:val="FF0000"/>
        </w:rPr>
        <w:t>三、依法治国与以德治国相结合，德治与法治相互促进</w:t>
      </w:r>
    </w:p>
    <w:p w14:paraId="76E1C3D9" w14:textId="47BAA254" w:rsidR="000C5767" w:rsidRPr="000C5767" w:rsidRDefault="00DC55BC" w:rsidP="000C5767">
      <w:r>
        <w:rPr>
          <w:rFonts w:hint="eastAsia"/>
          <w:noProof/>
        </w:rPr>
        <w:drawing>
          <wp:inline distT="0" distB="0" distL="114300" distR="114300" wp14:anchorId="5A477B92" wp14:editId="63E73A16">
            <wp:extent cx="6253808" cy="3969862"/>
            <wp:effectExtent l="0" t="0" r="0" b="0"/>
            <wp:docPr id="2" name="图片 2" descr="2021-01-14 19:04:09.64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01-14 19:04:09.640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578" cy="39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767" w:rsidRPr="000C5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F13FC" w14:textId="77777777" w:rsidR="004E4DB0" w:rsidRDefault="004E4DB0" w:rsidP="007302EE">
      <w:r>
        <w:separator/>
      </w:r>
    </w:p>
  </w:endnote>
  <w:endnote w:type="continuationSeparator" w:id="0">
    <w:p w14:paraId="4C0287DE" w14:textId="77777777" w:rsidR="004E4DB0" w:rsidRDefault="004E4DB0" w:rsidP="0073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75794" w14:textId="77777777" w:rsidR="004E4DB0" w:rsidRDefault="004E4DB0" w:rsidP="007302EE">
      <w:r>
        <w:separator/>
      </w:r>
    </w:p>
  </w:footnote>
  <w:footnote w:type="continuationSeparator" w:id="0">
    <w:p w14:paraId="658756DD" w14:textId="77777777" w:rsidR="004E4DB0" w:rsidRDefault="004E4DB0" w:rsidP="00730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740"/>
    <w:rsid w:val="000C5767"/>
    <w:rsid w:val="004C6740"/>
    <w:rsid w:val="004E4DB0"/>
    <w:rsid w:val="00500412"/>
    <w:rsid w:val="007302EE"/>
    <w:rsid w:val="00BD29E1"/>
    <w:rsid w:val="00D70AD0"/>
    <w:rsid w:val="00D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91D148"/>
  <w15:docId w15:val="{6B1CD626-B327-4564-80D2-5F06F5BE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0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02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30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02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¹⁷ᴴ</dc:creator>
  <cp:lastModifiedBy>张 孜远</cp:lastModifiedBy>
  <cp:revision>4</cp:revision>
  <dcterms:created xsi:type="dcterms:W3CDTF">2021-01-15T02:34:00Z</dcterms:created>
  <dcterms:modified xsi:type="dcterms:W3CDTF">2021-01-16T05:22:00Z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2052-11.3.1</vt:lpwstr>
  </property>
</Properties>
</file>